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59" w:type="dxa"/>
        <w:tblCellMar>
          <w:left w:w="0" w:type="dxa"/>
          <w:right w:w="0" w:type="dxa"/>
        </w:tblCellMar>
        <w:tblLook w:val="0000" w:firstRow="0" w:lastRow="0" w:firstColumn="0" w:lastColumn="0" w:noHBand="0" w:noVBand="0"/>
      </w:tblPr>
      <w:tblGrid>
        <w:gridCol w:w="3828"/>
        <w:gridCol w:w="6095"/>
      </w:tblGrid>
      <w:tr w:rsidR="000475C4" w:rsidRPr="00671B6E" w14:paraId="0C419D2C" w14:textId="77777777" w:rsidTr="00210097">
        <w:trPr>
          <w:trHeight w:val="713"/>
        </w:trPr>
        <w:tc>
          <w:tcPr>
            <w:tcW w:w="3828" w:type="dxa"/>
            <w:tcMar>
              <w:top w:w="0" w:type="dxa"/>
              <w:left w:w="108" w:type="dxa"/>
              <w:bottom w:w="0" w:type="dxa"/>
              <w:right w:w="108" w:type="dxa"/>
            </w:tcMar>
          </w:tcPr>
          <w:p w14:paraId="7CCE8EE1" w14:textId="77777777" w:rsidR="00161150" w:rsidRPr="00210097" w:rsidRDefault="00161150" w:rsidP="00D230EC">
            <w:pPr>
              <w:pStyle w:val="Heading1"/>
              <w:rPr>
                <w:b w:val="0"/>
                <w:sz w:val="26"/>
                <w:szCs w:val="26"/>
              </w:rPr>
            </w:pPr>
            <w:r w:rsidRPr="00210097">
              <w:rPr>
                <w:b w:val="0"/>
                <w:sz w:val="26"/>
                <w:szCs w:val="26"/>
              </w:rPr>
              <w:t>UBND TỈNH TUYÊN QUANG</w:t>
            </w:r>
          </w:p>
          <w:p w14:paraId="1B4C35E4" w14:textId="77777777" w:rsidR="00B26D17" w:rsidRPr="00210097" w:rsidRDefault="00161150" w:rsidP="0029497F">
            <w:pPr>
              <w:jc w:val="center"/>
              <w:rPr>
                <w:b/>
                <w:bCs/>
                <w:sz w:val="26"/>
                <w:szCs w:val="26"/>
              </w:rPr>
            </w:pPr>
            <w:r w:rsidRPr="00210097">
              <w:rPr>
                <w:b/>
                <w:bCs/>
                <w:sz w:val="26"/>
                <w:szCs w:val="26"/>
              </w:rPr>
              <w:t xml:space="preserve">SỞ </w:t>
            </w:r>
            <w:r w:rsidR="00B26D17" w:rsidRPr="00210097">
              <w:rPr>
                <w:b/>
                <w:bCs/>
                <w:sz w:val="26"/>
                <w:szCs w:val="26"/>
              </w:rPr>
              <w:t xml:space="preserve">VĂN HÓA, THỂ THAO </w:t>
            </w:r>
          </w:p>
          <w:p w14:paraId="55BC31E3" w14:textId="77777777" w:rsidR="0029497F" w:rsidRPr="00210097" w:rsidRDefault="00B26D17" w:rsidP="0029497F">
            <w:pPr>
              <w:jc w:val="center"/>
              <w:rPr>
                <w:b/>
                <w:bCs/>
                <w:sz w:val="26"/>
                <w:szCs w:val="26"/>
              </w:rPr>
            </w:pPr>
            <w:r w:rsidRPr="00210097">
              <w:rPr>
                <w:b/>
                <w:bCs/>
                <w:sz w:val="26"/>
                <w:szCs w:val="26"/>
              </w:rPr>
              <w:t>VÀ DU LỊCH</w:t>
            </w:r>
          </w:p>
          <w:p w14:paraId="2FD2A4F0" w14:textId="77777777" w:rsidR="00161150" w:rsidRPr="00210097" w:rsidRDefault="00C64381" w:rsidP="0029497F">
            <w:pPr>
              <w:jc w:val="center"/>
              <w:rPr>
                <w:sz w:val="26"/>
                <w:szCs w:val="26"/>
              </w:rPr>
            </w:pPr>
            <w:r>
              <w:rPr>
                <w:b/>
                <w:bCs/>
                <w:noProof/>
                <w:sz w:val="26"/>
                <w:szCs w:val="26"/>
              </w:rPr>
              <mc:AlternateContent>
                <mc:Choice Requires="wps">
                  <w:drawing>
                    <wp:anchor distT="0" distB="0" distL="114300" distR="114300" simplePos="0" relativeHeight="251658752" behindDoc="0" locked="0" layoutInCell="1" allowOverlap="1" wp14:anchorId="12021CB8" wp14:editId="76148965">
                      <wp:simplePos x="0" y="0"/>
                      <wp:positionH relativeFrom="column">
                        <wp:posOffset>723265</wp:posOffset>
                      </wp:positionH>
                      <wp:positionV relativeFrom="paragraph">
                        <wp:posOffset>6985</wp:posOffset>
                      </wp:positionV>
                      <wp:extent cx="895350" cy="0"/>
                      <wp:effectExtent l="8890" t="6985" r="1016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540BB" id="_x0000_t32" coordsize="21600,21600" o:spt="32" o:oned="t" path="m,l21600,21600e" filled="f">
                      <v:path arrowok="t" fillok="f" o:connecttype="none"/>
                      <o:lock v:ext="edit" shapetype="t"/>
                    </v:shapetype>
                    <v:shape id="AutoShape 5" o:spid="_x0000_s1026" type="#_x0000_t32" style="position:absolute;margin-left:56.95pt;margin-top:.55pt;width:7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BEHQIAADo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"/>
                  </w:pict>
                </mc:Fallback>
              </mc:AlternateContent>
            </w:r>
            <w:r w:rsidR="00161150" w:rsidRPr="00210097">
              <w:rPr>
                <w:b/>
                <w:bCs/>
                <w:sz w:val="26"/>
                <w:szCs w:val="26"/>
              </w:rPr>
              <w:br/>
            </w:r>
            <w:r w:rsidR="0029497F" w:rsidRPr="00DF7576">
              <w:rPr>
                <w:szCs w:val="26"/>
              </w:rPr>
              <w:t>Số:       /TTr-SVHTTDL</w:t>
            </w:r>
          </w:p>
          <w:p w14:paraId="3F0E4C00" w14:textId="4DCA35FE" w:rsidR="005D76C7" w:rsidRPr="00671B6E" w:rsidRDefault="00AA589B" w:rsidP="0029497F">
            <w:pPr>
              <w:jc w:val="center"/>
              <w:rPr>
                <w:b/>
                <w:bCs/>
              </w:rPr>
            </w:pPr>
            <w:r w:rsidRPr="004063A4">
              <w:rPr>
                <w:b/>
                <w:bCs/>
              </w:rPr>
              <w:t>(Dự thảo)</w:t>
            </w:r>
          </w:p>
        </w:tc>
        <w:tc>
          <w:tcPr>
            <w:tcW w:w="6095" w:type="dxa"/>
            <w:tcMar>
              <w:top w:w="0" w:type="dxa"/>
              <w:left w:w="108" w:type="dxa"/>
              <w:bottom w:w="0" w:type="dxa"/>
              <w:right w:w="108" w:type="dxa"/>
            </w:tcMar>
          </w:tcPr>
          <w:p w14:paraId="22867A69" w14:textId="77777777" w:rsidR="00161150" w:rsidRPr="00671B6E" w:rsidRDefault="00C64381" w:rsidP="0029497F">
            <w:pPr>
              <w:spacing w:line="264" w:lineRule="auto"/>
              <w:jc w:val="center"/>
            </w:pPr>
            <w:r>
              <w:rPr>
                <w:b/>
                <w:bCs/>
                <w:noProof/>
                <w:sz w:val="26"/>
                <w:szCs w:val="26"/>
              </w:rPr>
              <mc:AlternateContent>
                <mc:Choice Requires="wps">
                  <w:drawing>
                    <wp:anchor distT="0" distB="0" distL="114300" distR="114300" simplePos="0" relativeHeight="251656704" behindDoc="0" locked="0" layoutInCell="1" allowOverlap="1" wp14:anchorId="0CE7DDA2" wp14:editId="362E3FBB">
                      <wp:simplePos x="0" y="0"/>
                      <wp:positionH relativeFrom="column">
                        <wp:posOffset>873760</wp:posOffset>
                      </wp:positionH>
                      <wp:positionV relativeFrom="paragraph">
                        <wp:posOffset>452755</wp:posOffset>
                      </wp:positionV>
                      <wp:extent cx="2025015" cy="0"/>
                      <wp:effectExtent l="6985" t="5080" r="635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31B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35.65pt" to="228.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TI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"/>
                  </w:pict>
                </mc:Fallback>
              </mc:AlternateContent>
            </w:r>
            <w:r w:rsidR="00161150" w:rsidRPr="00210097">
              <w:rPr>
                <w:b/>
                <w:bCs/>
                <w:sz w:val="26"/>
                <w:szCs w:val="26"/>
              </w:rPr>
              <w:t>CỘNG HÒA XÃ HỘI CHỦ NGHĨA VIỆT NAM</w:t>
            </w:r>
            <w:r w:rsidR="00161150" w:rsidRPr="00671B6E">
              <w:rPr>
                <w:b/>
                <w:bCs/>
              </w:rPr>
              <w:br/>
              <w:t>Độc lập - Tự do - Hạnh phúc</w:t>
            </w:r>
            <w:r w:rsidR="00161150" w:rsidRPr="00671B6E">
              <w:rPr>
                <w:b/>
                <w:bCs/>
              </w:rPr>
              <w:br/>
            </w:r>
          </w:p>
          <w:p w14:paraId="1C12E2E4" w14:textId="77777777" w:rsidR="0029497F" w:rsidRPr="00671B6E" w:rsidRDefault="0029497F" w:rsidP="0029497F">
            <w:pPr>
              <w:spacing w:line="264" w:lineRule="auto"/>
              <w:jc w:val="center"/>
            </w:pPr>
          </w:p>
          <w:p w14:paraId="1B970904" w14:textId="77777777" w:rsidR="0029497F" w:rsidRPr="00671B6E" w:rsidRDefault="0029497F" w:rsidP="00593464">
            <w:pPr>
              <w:spacing w:line="264" w:lineRule="auto"/>
              <w:jc w:val="center"/>
            </w:pPr>
            <w:r w:rsidRPr="00671B6E">
              <w:rPr>
                <w:i/>
                <w:iCs/>
              </w:rPr>
              <w:t xml:space="preserve">Tuyên Quang, ngày      tháng </w:t>
            </w:r>
            <w:r w:rsidR="00D63C7F">
              <w:rPr>
                <w:i/>
                <w:iCs/>
              </w:rPr>
              <w:t>0</w:t>
            </w:r>
            <w:r w:rsidR="00593464">
              <w:rPr>
                <w:i/>
                <w:iCs/>
                <w:lang w:val="vi-VN"/>
              </w:rPr>
              <w:t>2</w:t>
            </w:r>
            <w:r w:rsidR="00D63C7F">
              <w:rPr>
                <w:i/>
                <w:iCs/>
              </w:rPr>
              <w:t xml:space="preserve"> </w:t>
            </w:r>
            <w:r w:rsidRPr="00671B6E">
              <w:rPr>
                <w:i/>
                <w:iCs/>
              </w:rPr>
              <w:t xml:space="preserve"> năm 202</w:t>
            </w:r>
            <w:r w:rsidR="00D63C7F">
              <w:rPr>
                <w:i/>
                <w:iCs/>
              </w:rPr>
              <w:t>6</w:t>
            </w:r>
          </w:p>
        </w:tc>
      </w:tr>
    </w:tbl>
    <w:p w14:paraId="4C3755BC" w14:textId="77777777" w:rsidR="00610BEE" w:rsidRPr="00671B6E" w:rsidRDefault="00161150" w:rsidP="00DB0BA9">
      <w:pPr>
        <w:spacing w:line="264" w:lineRule="auto"/>
        <w:ind w:left="720"/>
        <w:rPr>
          <w:b/>
        </w:rPr>
      </w:pPr>
      <w:r w:rsidRPr="00671B6E">
        <w:rPr>
          <w:b/>
        </w:rPr>
        <w:t xml:space="preserve">                                            </w:t>
      </w:r>
    </w:p>
    <w:p w14:paraId="01E0E258" w14:textId="77777777" w:rsidR="00161150" w:rsidRPr="00671B6E" w:rsidRDefault="00161150" w:rsidP="00610BEE">
      <w:pPr>
        <w:spacing w:line="264" w:lineRule="auto"/>
        <w:jc w:val="center"/>
        <w:rPr>
          <w:b/>
        </w:rPr>
      </w:pPr>
      <w:r w:rsidRPr="00671B6E">
        <w:rPr>
          <w:b/>
        </w:rPr>
        <w:t>TỜ TRÌNH</w:t>
      </w:r>
    </w:p>
    <w:p w14:paraId="2B5803AA" w14:textId="77777777" w:rsidR="00C712EF" w:rsidRPr="00172194" w:rsidRDefault="00E45141" w:rsidP="001F3720">
      <w:pPr>
        <w:spacing w:line="264" w:lineRule="auto"/>
        <w:jc w:val="center"/>
        <w:rPr>
          <w:b/>
          <w:bCs/>
        </w:rPr>
      </w:pPr>
      <w:r w:rsidRPr="00671B6E">
        <w:rPr>
          <w:b/>
          <w:bCs/>
        </w:rPr>
        <w:t xml:space="preserve">Dự </w:t>
      </w:r>
      <w:r w:rsidRPr="00172194">
        <w:rPr>
          <w:b/>
          <w:bCs/>
        </w:rPr>
        <w:t>thảo</w:t>
      </w:r>
      <w:r w:rsidR="00E12D59" w:rsidRPr="00172194">
        <w:rPr>
          <w:b/>
          <w:bCs/>
        </w:rPr>
        <w:t xml:space="preserve"> Quyết định </w:t>
      </w:r>
      <w:r w:rsidR="00C712EF" w:rsidRPr="00172194">
        <w:rPr>
          <w:b/>
          <w:bCs/>
        </w:rPr>
        <w:t xml:space="preserve">của </w:t>
      </w:r>
      <w:r w:rsidR="00E12D59" w:rsidRPr="00172194">
        <w:rPr>
          <w:b/>
          <w:bCs/>
        </w:rPr>
        <w:t>Ủy ban nhân dân tỉnh</w:t>
      </w:r>
      <w:r w:rsidRPr="00172194">
        <w:rPr>
          <w:b/>
          <w:bCs/>
        </w:rPr>
        <w:t xml:space="preserve"> ban hành</w:t>
      </w:r>
    </w:p>
    <w:p w14:paraId="6A91655A" w14:textId="77777777" w:rsidR="00161150" w:rsidRPr="00671B6E" w:rsidRDefault="00D85533" w:rsidP="00484271">
      <w:pPr>
        <w:spacing w:line="264" w:lineRule="auto"/>
        <w:jc w:val="center"/>
        <w:rPr>
          <w:b/>
          <w:i/>
        </w:rPr>
      </w:pPr>
      <w:r w:rsidRPr="00172194">
        <w:rPr>
          <w:b/>
          <w:bCs/>
        </w:rPr>
        <w:t xml:space="preserve"> </w:t>
      </w:r>
      <w:r w:rsidR="00484271" w:rsidRPr="00172194">
        <w:rPr>
          <w:b/>
          <w:bCs/>
        </w:rPr>
        <w:t xml:space="preserve">Quy </w:t>
      </w:r>
      <w:r w:rsidR="00031A49" w:rsidRPr="00172194">
        <w:rPr>
          <w:b/>
          <w:bCs/>
        </w:rPr>
        <w:t>chế</w:t>
      </w:r>
      <w:r w:rsidR="00484271" w:rsidRPr="00172194">
        <w:rPr>
          <w:b/>
          <w:bCs/>
        </w:rPr>
        <w:t xml:space="preserve"> xét</w:t>
      </w:r>
      <w:r w:rsidR="00484271" w:rsidRPr="00671B6E">
        <w:rPr>
          <w:b/>
          <w:bCs/>
        </w:rPr>
        <w:t>, tặng “Giải thưởng Tân Trào”</w:t>
      </w:r>
    </w:p>
    <w:p w14:paraId="66EA214F" w14:textId="77777777" w:rsidR="00484271" w:rsidRPr="00671B6E" w:rsidRDefault="00C64381" w:rsidP="00484271">
      <w:pPr>
        <w:pStyle w:val="BodyText"/>
        <w:ind w:firstLine="709"/>
        <w:jc w:val="center"/>
        <w:rPr>
          <w:rFonts w:ascii="Times New Roman" w:hAnsi="Times New Roman"/>
          <w:szCs w:val="28"/>
        </w:rPr>
      </w:pPr>
      <w:r>
        <w:rPr>
          <w:b/>
          <w:i/>
          <w:noProof/>
        </w:rPr>
        <mc:AlternateContent>
          <mc:Choice Requires="wps">
            <w:drawing>
              <wp:anchor distT="0" distB="0" distL="114300" distR="114300" simplePos="0" relativeHeight="251657728" behindDoc="0" locked="0" layoutInCell="1" allowOverlap="1" wp14:anchorId="274FC566" wp14:editId="3A549313">
                <wp:simplePos x="0" y="0"/>
                <wp:positionH relativeFrom="column">
                  <wp:posOffset>1877060</wp:posOffset>
                </wp:positionH>
                <wp:positionV relativeFrom="paragraph">
                  <wp:posOffset>34290</wp:posOffset>
                </wp:positionV>
                <wp:extent cx="2137410" cy="0"/>
                <wp:effectExtent l="10160" t="5715" r="5080"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BD09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pt,2.7pt" to="316.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M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"/>
            </w:pict>
          </mc:Fallback>
        </mc:AlternateContent>
      </w:r>
    </w:p>
    <w:p w14:paraId="3F0CB7F4" w14:textId="77777777" w:rsidR="00E46E7C" w:rsidRPr="00671B6E" w:rsidRDefault="00E46E7C" w:rsidP="008673CF">
      <w:pPr>
        <w:pStyle w:val="BodyText"/>
        <w:jc w:val="center"/>
        <w:rPr>
          <w:rFonts w:ascii="Times New Roman" w:hAnsi="Times New Roman"/>
          <w:szCs w:val="28"/>
        </w:rPr>
      </w:pPr>
    </w:p>
    <w:p w14:paraId="65F9E6D4" w14:textId="77777777" w:rsidR="004B1D61" w:rsidRPr="00671B6E" w:rsidRDefault="0007240B" w:rsidP="008673CF">
      <w:pPr>
        <w:pStyle w:val="BodyText"/>
        <w:jc w:val="center"/>
        <w:rPr>
          <w:rFonts w:ascii="Times New Roman" w:hAnsi="Times New Roman"/>
          <w:szCs w:val="28"/>
        </w:rPr>
      </w:pPr>
      <w:r>
        <w:rPr>
          <w:rFonts w:ascii="Times New Roman" w:hAnsi="Times New Roman"/>
          <w:szCs w:val="28"/>
        </w:rPr>
        <w:t xml:space="preserve">     </w:t>
      </w:r>
      <w:r w:rsidR="006B4260" w:rsidRPr="00671B6E">
        <w:rPr>
          <w:rFonts w:ascii="Times New Roman" w:hAnsi="Times New Roman"/>
          <w:szCs w:val="28"/>
        </w:rPr>
        <w:t>Kính gửi: Ủy ban nhân dân tỉnh</w:t>
      </w:r>
      <w:r w:rsidR="004B1D61" w:rsidRPr="00671B6E">
        <w:rPr>
          <w:rFonts w:ascii="Times New Roman" w:hAnsi="Times New Roman"/>
          <w:szCs w:val="28"/>
        </w:rPr>
        <w:t xml:space="preserve"> Tuyên Quang</w:t>
      </w:r>
    </w:p>
    <w:p w14:paraId="3F192F07" w14:textId="77777777" w:rsidR="00484271" w:rsidRDefault="00484271" w:rsidP="008F25A0">
      <w:pPr>
        <w:tabs>
          <w:tab w:val="left" w:pos="993"/>
        </w:tabs>
        <w:ind w:firstLine="720"/>
        <w:jc w:val="both"/>
        <w:rPr>
          <w:bCs/>
          <w:spacing w:val="-4"/>
        </w:rPr>
      </w:pPr>
    </w:p>
    <w:p w14:paraId="442DFB7B" w14:textId="77777777" w:rsidR="000D006D" w:rsidRPr="00671B6E" w:rsidRDefault="000D006D" w:rsidP="008F25A0">
      <w:pPr>
        <w:tabs>
          <w:tab w:val="left" w:pos="993"/>
        </w:tabs>
        <w:ind w:firstLine="720"/>
        <w:jc w:val="both"/>
        <w:rPr>
          <w:bCs/>
          <w:spacing w:val="-4"/>
        </w:rPr>
      </w:pPr>
    </w:p>
    <w:p w14:paraId="4C893559" w14:textId="77777777" w:rsidR="007879FF" w:rsidRDefault="00F9322F" w:rsidP="000D006D">
      <w:pPr>
        <w:tabs>
          <w:tab w:val="left" w:pos="993"/>
        </w:tabs>
        <w:spacing w:line="312" w:lineRule="auto"/>
        <w:ind w:firstLine="720"/>
        <w:jc w:val="both"/>
        <w:rPr>
          <w:spacing w:val="2"/>
        </w:rPr>
      </w:pPr>
      <w:r w:rsidRPr="00210097">
        <w:rPr>
          <w:bCs/>
          <w:iCs/>
        </w:rPr>
        <w:t xml:space="preserve">Thực hiện quy định của </w:t>
      </w:r>
      <w:r w:rsidR="00731D81" w:rsidRPr="00731D81">
        <w:rPr>
          <w:iCs/>
        </w:rPr>
        <w:t>Luật Ban hành văn bản quy pháp luật số ngày 19 tháng 02 năm 2025; Luật sửa đổi, bổ sung một số điều của Luật Ban hành văn bản quy phạm pháp luật ngày 25 tháng 6 năm 2025;</w:t>
      </w:r>
      <w:r w:rsidR="00731D81">
        <w:rPr>
          <w:iCs/>
        </w:rPr>
        <w:t xml:space="preserve"> </w:t>
      </w:r>
      <w:r w:rsidR="00731D81" w:rsidRPr="00B65469">
        <w:rPr>
          <w:spacing w:val="2"/>
        </w:rPr>
        <w:t>Văn bản số 3334/UBND-NC ngày 07 tháng 11 năm 2025 của Ủy ban nhân dân tỉnh về việc giữ nghiêm kỷ luật, kỷ cương, nâng cao chất lượng xây dựng pháp luật; tham mưu xử lý các văn bản QPPL không còn phù hợp do chịu sự tác động của việc sắp xếp tổ chức bộ máy</w:t>
      </w:r>
      <w:r w:rsidR="00731D81">
        <w:rPr>
          <w:spacing w:val="2"/>
        </w:rPr>
        <w:t>,</w:t>
      </w:r>
      <w:r w:rsidR="007879FF">
        <w:rPr>
          <w:spacing w:val="2"/>
        </w:rPr>
        <w:t xml:space="preserve"> </w:t>
      </w:r>
    </w:p>
    <w:p w14:paraId="331572A7" w14:textId="45EDBD6F" w:rsidR="00E12D59" w:rsidRPr="00210097" w:rsidRDefault="00E12D59" w:rsidP="000D006D">
      <w:pPr>
        <w:tabs>
          <w:tab w:val="left" w:pos="993"/>
        </w:tabs>
        <w:spacing w:line="312" w:lineRule="auto"/>
        <w:ind w:firstLine="720"/>
        <w:jc w:val="both"/>
        <w:rPr>
          <w:bCs/>
          <w:iCs/>
        </w:rPr>
      </w:pPr>
      <w:r w:rsidRPr="00210097">
        <w:t xml:space="preserve">Sở Văn hóa, Thể thao và Du lịch kính trình Ủy ban nhân dân tỉnh </w:t>
      </w:r>
      <w:r w:rsidR="00E45141" w:rsidRPr="00210097">
        <w:t xml:space="preserve">dự thảo </w:t>
      </w:r>
      <w:r w:rsidRPr="00210097">
        <w:rPr>
          <w:bCs/>
        </w:rPr>
        <w:t xml:space="preserve">Quyết định </w:t>
      </w:r>
      <w:r w:rsidR="00E45141" w:rsidRPr="00210097">
        <w:rPr>
          <w:bCs/>
        </w:rPr>
        <w:t>ban hành</w:t>
      </w:r>
      <w:r w:rsidR="00E45141" w:rsidRPr="00210097">
        <w:rPr>
          <w:b/>
          <w:bCs/>
        </w:rPr>
        <w:t xml:space="preserve"> </w:t>
      </w:r>
      <w:r w:rsidR="00FD3AD9" w:rsidRPr="00210097">
        <w:rPr>
          <w:bCs/>
        </w:rPr>
        <w:t xml:space="preserve">Quy </w:t>
      </w:r>
      <w:r w:rsidR="00172194">
        <w:rPr>
          <w:bCs/>
        </w:rPr>
        <w:t>chế</w:t>
      </w:r>
      <w:r w:rsidR="00FD3AD9" w:rsidRPr="00210097">
        <w:rPr>
          <w:bCs/>
        </w:rPr>
        <w:t xml:space="preserve"> xét, tặng “Giải thưởng Tân Trào”</w:t>
      </w:r>
      <w:r w:rsidR="00B25C2E" w:rsidRPr="00210097">
        <w:rPr>
          <w:bCs/>
        </w:rPr>
        <w:t>,</w:t>
      </w:r>
      <w:r w:rsidR="00F9322F" w:rsidRPr="00210097">
        <w:t xml:space="preserve"> </w:t>
      </w:r>
      <w:r w:rsidR="00210097" w:rsidRPr="00210097">
        <w:t xml:space="preserve">cụ thể </w:t>
      </w:r>
      <w:r w:rsidRPr="00210097">
        <w:t xml:space="preserve">như sau: </w:t>
      </w:r>
      <w:r w:rsidR="00FD3AD9" w:rsidRPr="00210097">
        <w:t xml:space="preserve"> </w:t>
      </w:r>
    </w:p>
    <w:p w14:paraId="58DC49C2" w14:textId="77777777" w:rsidR="00FD54DC" w:rsidRDefault="00FD54DC" w:rsidP="000D006D">
      <w:pPr>
        <w:spacing w:line="312" w:lineRule="auto"/>
        <w:ind w:firstLine="720"/>
        <w:jc w:val="both"/>
        <w:rPr>
          <w:b/>
          <w:bCs/>
          <w:lang w:val="nl-NL"/>
        </w:rPr>
      </w:pPr>
      <w:r w:rsidRPr="00210097">
        <w:rPr>
          <w:b/>
        </w:rPr>
        <w:t xml:space="preserve">I. </w:t>
      </w:r>
      <w:r w:rsidR="00E346AA" w:rsidRPr="00210097">
        <w:rPr>
          <w:b/>
          <w:bCs/>
          <w:lang w:val="nl-NL"/>
        </w:rPr>
        <w:t>SỰ CẦN THIẾT</w:t>
      </w:r>
      <w:r w:rsidRPr="00210097">
        <w:rPr>
          <w:b/>
          <w:bCs/>
          <w:lang w:val="nl-NL"/>
        </w:rPr>
        <w:t xml:space="preserve"> BAN HÀNH VĂN BẢN</w:t>
      </w:r>
    </w:p>
    <w:p w14:paraId="16067032" w14:textId="77777777" w:rsidR="00AB7D9B" w:rsidRDefault="00AB7D9B" w:rsidP="000D006D">
      <w:pPr>
        <w:spacing w:line="312" w:lineRule="auto"/>
        <w:ind w:firstLine="720"/>
        <w:jc w:val="both"/>
        <w:rPr>
          <w:b/>
          <w:bCs/>
          <w:lang w:val="nl-NL"/>
        </w:rPr>
      </w:pPr>
      <w:r>
        <w:rPr>
          <w:b/>
          <w:bCs/>
          <w:lang w:val="nl-NL"/>
        </w:rPr>
        <w:t>1. Cơ sở pháp lý</w:t>
      </w:r>
    </w:p>
    <w:p w14:paraId="100AE40A" w14:textId="77777777" w:rsidR="00975F9C" w:rsidRPr="0006144E" w:rsidRDefault="0006144E" w:rsidP="000D006D">
      <w:pPr>
        <w:spacing w:line="312" w:lineRule="auto"/>
        <w:ind w:firstLine="720"/>
        <w:jc w:val="both"/>
        <w:rPr>
          <w:bCs/>
          <w:kern w:val="36"/>
        </w:rPr>
      </w:pPr>
      <w:r>
        <w:rPr>
          <w:bCs/>
          <w:kern w:val="36"/>
        </w:rPr>
        <w:t xml:space="preserve">- </w:t>
      </w:r>
      <w:r w:rsidR="00975F9C" w:rsidRPr="0006144E">
        <w:rPr>
          <w:bCs/>
          <w:kern w:val="36"/>
        </w:rPr>
        <w:t>C</w:t>
      </w:r>
      <w:r w:rsidR="00975F9C" w:rsidRPr="0006144E">
        <w:rPr>
          <w:rFonts w:hint="eastAsia"/>
          <w:bCs/>
          <w:kern w:val="36"/>
        </w:rPr>
        <w:t>ă</w:t>
      </w:r>
      <w:r w:rsidR="00975F9C" w:rsidRPr="0006144E">
        <w:rPr>
          <w:bCs/>
          <w:kern w:val="36"/>
        </w:rPr>
        <w:t>n cứ Luật Tổ chức chính quyền địa phương số 72/2025/QH15;</w:t>
      </w:r>
    </w:p>
    <w:p w14:paraId="0CDB1E1D" w14:textId="77777777" w:rsidR="00301F20" w:rsidRDefault="00301F20" w:rsidP="000D006D">
      <w:pPr>
        <w:shd w:val="clear" w:color="auto" w:fill="FFFFFF"/>
        <w:spacing w:line="312" w:lineRule="auto"/>
        <w:ind w:firstLine="720"/>
        <w:jc w:val="both"/>
      </w:pPr>
      <w:r>
        <w:t xml:space="preserve">- </w:t>
      </w:r>
      <w:r w:rsidRPr="00301F20">
        <w:t>Căn cứ Luật Khoa học và Công nghệ ngày 18/6/2013;</w:t>
      </w:r>
    </w:p>
    <w:p w14:paraId="4D1F0724" w14:textId="77777777" w:rsidR="0006144E" w:rsidRPr="0006144E" w:rsidRDefault="0006144E" w:rsidP="000D006D">
      <w:pPr>
        <w:spacing w:line="312" w:lineRule="auto"/>
        <w:ind w:right="51" w:firstLine="709"/>
        <w:jc w:val="both"/>
        <w:rPr>
          <w:iCs/>
        </w:rPr>
      </w:pPr>
      <w:r>
        <w:rPr>
          <w:iCs/>
        </w:rPr>
        <w:t xml:space="preserve">- </w:t>
      </w:r>
      <w:r w:rsidRPr="0006144E">
        <w:rPr>
          <w:iCs/>
        </w:rPr>
        <w:t>Căn cứ Luật Thi đua, khen thưởng số 06/2022/QH15;</w:t>
      </w:r>
    </w:p>
    <w:p w14:paraId="3A61CA4B" w14:textId="45B2153C" w:rsidR="00975F9C" w:rsidRPr="00210097" w:rsidRDefault="00975F9C" w:rsidP="007879FF">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lang w:val="vi-VN"/>
        </w:rPr>
      </w:pPr>
      <w:r w:rsidRPr="00210097">
        <w:t xml:space="preserve">+ </w:t>
      </w:r>
      <w:r w:rsidRPr="00210097">
        <w:rPr>
          <w:lang w:val="vi-VN"/>
        </w:rPr>
        <w:t xml:space="preserve">Khoản </w:t>
      </w:r>
      <w:r w:rsidRPr="00210097">
        <w:t>1</w:t>
      </w:r>
      <w:r w:rsidRPr="00210097">
        <w:rPr>
          <w:lang w:val="vi-VN"/>
        </w:rPr>
        <w:t xml:space="preserve"> Điều </w:t>
      </w:r>
      <w:r w:rsidRPr="00210097">
        <w:t>81</w:t>
      </w:r>
      <w:r w:rsidRPr="00210097">
        <w:rPr>
          <w:lang w:val="vi-VN"/>
        </w:rPr>
        <w:t xml:space="preserve">, Luật Thi đua, khen thưởng ngày </w:t>
      </w:r>
      <w:r w:rsidRPr="00210097">
        <w:t>15/6/2022</w:t>
      </w:r>
      <w:r w:rsidRPr="00210097">
        <w:rPr>
          <w:lang w:val="vi-VN"/>
        </w:rPr>
        <w:t xml:space="preserve"> quy định</w:t>
      </w:r>
      <w:r w:rsidRPr="00210097">
        <w:t>:</w:t>
      </w:r>
      <w:r w:rsidR="007879FF">
        <w:t xml:space="preserve"> </w:t>
      </w:r>
      <w:r w:rsidRPr="00210097">
        <w:rPr>
          <w:lang w:val="vi-VN"/>
        </w:rPr>
        <w:t>“</w:t>
      </w:r>
      <w:r w:rsidRPr="00210097">
        <w:t xml:space="preserve">1. </w:t>
      </w:r>
      <w:r w:rsidRPr="00210097">
        <w:rPr>
          <w:i/>
          <w:lang w:val="vi-VN"/>
        </w:rPr>
        <w:t xml:space="preserve">Ngoài các hình thức khen thưởng được quy định tại Luật này, các cơ quan, tổ chức, cá nhân có thẩm quyền có thể thực hiện các hình thức </w:t>
      </w:r>
      <w:r w:rsidRPr="00210097">
        <w:rPr>
          <w:i/>
        </w:rPr>
        <w:t xml:space="preserve">khen thưởng khác nhằm </w:t>
      </w:r>
      <w:r w:rsidRPr="00210097">
        <w:rPr>
          <w:i/>
          <w:lang w:val="vi-VN"/>
        </w:rPr>
        <w:t>động viên đối với cá nhân, tập thể</w:t>
      </w:r>
      <w:r w:rsidRPr="00210097">
        <w:rPr>
          <w:i/>
        </w:rPr>
        <w:t xml:space="preserve"> có thành tích</w:t>
      </w:r>
      <w:r w:rsidRPr="00210097">
        <w:rPr>
          <w:i/>
          <w:lang w:val="vi-VN"/>
        </w:rPr>
        <w:t xml:space="preserve"> để kịp thời nêu gương</w:t>
      </w:r>
      <w:r w:rsidRPr="00210097">
        <w:rPr>
          <w:i/>
        </w:rPr>
        <w:t xml:space="preserve"> </w:t>
      </w:r>
      <w:r w:rsidRPr="00210097">
        <w:rPr>
          <w:i/>
          <w:lang w:val="vi-VN"/>
        </w:rPr>
        <w:t xml:space="preserve">trong lao động, sản xuất, công tác và động viên phong trào thi đua, phù </w:t>
      </w:r>
      <w:r w:rsidRPr="00210097">
        <w:rPr>
          <w:i/>
        </w:rPr>
        <w:t>h</w:t>
      </w:r>
      <w:r w:rsidRPr="00210097">
        <w:rPr>
          <w:i/>
          <w:lang w:val="vi-VN"/>
        </w:rPr>
        <w:t>ợp với các nguyên tắc do Luật này quy định</w:t>
      </w:r>
      <w:r w:rsidRPr="00210097">
        <w:rPr>
          <w:lang w:val="vi-VN"/>
        </w:rPr>
        <w:t>”.</w:t>
      </w:r>
    </w:p>
    <w:p w14:paraId="549A6D65" w14:textId="559BD50C" w:rsidR="00975F9C" w:rsidRPr="00210097" w:rsidRDefault="00975F9C"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t xml:space="preserve">+ Khoản 1 Điều 22 Nghị định số 18/2024/NĐ-CP ngày </w:t>
      </w:r>
      <w:r w:rsidR="00E93FAA">
        <w:t xml:space="preserve">21/02/2024 </w:t>
      </w:r>
      <w:r w:rsidRPr="00210097">
        <w:t xml:space="preserve">của Chính phủ về Giải thưởng Hồ Chí Minh, Giải thưởng Nhà nước và các giải thưởng khác về khoa học và công nghệ quy định: </w:t>
      </w:r>
    </w:p>
    <w:p w14:paraId="4363A6D7" w14:textId="77777777" w:rsidR="00975F9C" w:rsidRDefault="00975F9C"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i/>
        </w:rPr>
      </w:pPr>
      <w:r w:rsidRPr="00210097">
        <w:rPr>
          <w:i/>
        </w:rPr>
        <w:t xml:space="preserve">“1. Bộ, ngành, địa phương căn cứ lĩnh vực và điều kiện cụ thể quyết định </w:t>
      </w:r>
    </w:p>
    <w:p w14:paraId="61045634" w14:textId="77777777" w:rsidR="00975F9C" w:rsidRDefault="00975F9C" w:rsidP="000D006D">
      <w:pPr>
        <w:pBdr>
          <w:top w:val="dotted" w:sz="4" w:space="0" w:color="FFFFFF"/>
          <w:left w:val="dotted" w:sz="4" w:space="0" w:color="FFFFFF"/>
          <w:bottom w:val="dotted" w:sz="4" w:space="14" w:color="FFFFFF"/>
          <w:right w:val="dotted" w:sz="4" w:space="0" w:color="FFFFFF"/>
        </w:pBdr>
        <w:shd w:val="clear" w:color="auto" w:fill="FFFFFF"/>
        <w:spacing w:line="312" w:lineRule="auto"/>
        <w:jc w:val="both"/>
        <w:rPr>
          <w:i/>
        </w:rPr>
      </w:pPr>
      <w:r w:rsidRPr="00210097">
        <w:rPr>
          <w:i/>
        </w:rPr>
        <w:t>việc tổ chức xét tặng giải thưởng về khoa học và công nghệ.</w:t>
      </w:r>
    </w:p>
    <w:p w14:paraId="7E6BE965" w14:textId="77777777" w:rsidR="00975F9C" w:rsidRDefault="00975F9C" w:rsidP="000D006D">
      <w:pPr>
        <w:pBdr>
          <w:top w:val="dotted" w:sz="4" w:space="0" w:color="FFFFFF"/>
          <w:left w:val="dotted" w:sz="4" w:space="0" w:color="FFFFFF"/>
          <w:bottom w:val="dotted" w:sz="4" w:space="3" w:color="FFFFFF"/>
          <w:right w:val="dotted" w:sz="4" w:space="0" w:color="FFFFFF"/>
        </w:pBdr>
        <w:shd w:val="clear" w:color="auto" w:fill="FFFFFF"/>
        <w:spacing w:line="312" w:lineRule="auto"/>
        <w:ind w:firstLine="720"/>
        <w:jc w:val="both"/>
        <w:rPr>
          <w:i/>
        </w:rPr>
      </w:pPr>
      <w:r w:rsidRPr="00210097">
        <w:rPr>
          <w:i/>
        </w:rPr>
        <w:lastRenderedPageBreak/>
        <w:t>Trường hợp tổ chức xét tặng giải thưởng thì bộ, ngành, địa phương xây dựng, ban hành Quy chế xét tặng giải thưởng...”.</w:t>
      </w:r>
    </w:p>
    <w:p w14:paraId="0CE5C619" w14:textId="77777777" w:rsidR="000E14A6" w:rsidRPr="000E14A6" w:rsidRDefault="000E14A6" w:rsidP="000D006D">
      <w:pPr>
        <w:pBdr>
          <w:top w:val="dotted" w:sz="4" w:space="0" w:color="FFFFFF"/>
          <w:left w:val="dotted" w:sz="4" w:space="0" w:color="FFFFFF"/>
          <w:bottom w:val="dotted" w:sz="4" w:space="3" w:color="FFFFFF"/>
          <w:right w:val="dotted" w:sz="4" w:space="0" w:color="FFFFFF"/>
        </w:pBdr>
        <w:shd w:val="clear" w:color="auto" w:fill="FFFFFF"/>
        <w:spacing w:line="312" w:lineRule="auto"/>
        <w:ind w:firstLine="720"/>
        <w:jc w:val="both"/>
        <w:rPr>
          <w:b/>
        </w:rPr>
      </w:pPr>
      <w:r w:rsidRPr="000E14A6">
        <w:rPr>
          <w:b/>
        </w:rPr>
        <w:t>2. Cơ sở thực tiễn</w:t>
      </w:r>
    </w:p>
    <w:p w14:paraId="65ED710A" w14:textId="77777777" w:rsidR="000E14A6" w:rsidRDefault="00B36A03" w:rsidP="000D006D">
      <w:pPr>
        <w:pBdr>
          <w:top w:val="dotted" w:sz="4" w:space="0" w:color="FFFFFF"/>
          <w:left w:val="dotted" w:sz="4" w:space="0" w:color="FFFFFF"/>
          <w:bottom w:val="dotted" w:sz="4" w:space="3" w:color="FFFFFF"/>
          <w:right w:val="dotted" w:sz="4" w:space="0" w:color="FFFFFF"/>
        </w:pBdr>
        <w:shd w:val="clear" w:color="auto" w:fill="FFFFFF"/>
        <w:spacing w:line="312" w:lineRule="auto"/>
        <w:ind w:firstLine="720"/>
        <w:jc w:val="both"/>
      </w:pPr>
      <w:r w:rsidRPr="00210097">
        <w:rPr>
          <w:bCs/>
        </w:rPr>
        <w:t xml:space="preserve">- </w:t>
      </w:r>
      <w:r w:rsidR="00FD54DC" w:rsidRPr="00210097">
        <w:rPr>
          <w:bCs/>
        </w:rPr>
        <w:t>Năm 20</w:t>
      </w:r>
      <w:r w:rsidR="00731D81">
        <w:rPr>
          <w:bCs/>
        </w:rPr>
        <w:t>25</w:t>
      </w:r>
      <w:r w:rsidR="00FD54DC" w:rsidRPr="00210097">
        <w:rPr>
          <w:bCs/>
        </w:rPr>
        <w:t xml:space="preserve">, </w:t>
      </w:r>
      <w:r w:rsidR="00A02DC3" w:rsidRPr="00210097">
        <w:rPr>
          <w:bCs/>
        </w:rPr>
        <w:t>Ủy ban nhân dân tỉnh Tuyên Quang ban hành Quyết định</w:t>
      </w:r>
      <w:r w:rsidR="009A0088" w:rsidRPr="00210097">
        <w:rPr>
          <w:bCs/>
        </w:rPr>
        <w:t xml:space="preserve"> số </w:t>
      </w:r>
      <w:r w:rsidR="00731D81">
        <w:t>02/2025</w:t>
      </w:r>
      <w:r w:rsidR="009A0088" w:rsidRPr="00210097">
        <w:t xml:space="preserve">/QĐ-UBND ngày </w:t>
      </w:r>
      <w:r w:rsidR="00731D81">
        <w:t>23/01/2025 B</w:t>
      </w:r>
      <w:r w:rsidR="00CE0552" w:rsidRPr="00210097">
        <w:t xml:space="preserve">an hành Quy </w:t>
      </w:r>
      <w:r w:rsidR="00731D81">
        <w:t xml:space="preserve">chế </w:t>
      </w:r>
      <w:r w:rsidR="00CE0552" w:rsidRPr="00210097">
        <w:t>xét, tặng "Giải thưởng Tân Trào"</w:t>
      </w:r>
      <w:r w:rsidR="007021BC" w:rsidRPr="00210097">
        <w:t xml:space="preserve">. Tại Quyết định </w:t>
      </w:r>
      <w:r w:rsidR="00C044A8" w:rsidRPr="00210097">
        <w:rPr>
          <w:bCs/>
        </w:rPr>
        <w:t>đã quy định chi tiết</w:t>
      </w:r>
      <w:r w:rsidR="002B19B3" w:rsidRPr="00210097">
        <w:rPr>
          <w:bCs/>
        </w:rPr>
        <w:t xml:space="preserve"> điều kiện,</w:t>
      </w:r>
      <w:r w:rsidR="00C044A8" w:rsidRPr="00210097">
        <w:rPr>
          <w:bCs/>
        </w:rPr>
        <w:t xml:space="preserve"> tiêu chuẩn v</w:t>
      </w:r>
      <w:r w:rsidR="00231977" w:rsidRPr="00210097">
        <w:rPr>
          <w:bCs/>
        </w:rPr>
        <w:t>ề</w:t>
      </w:r>
      <w:r w:rsidR="00C044A8" w:rsidRPr="00210097">
        <w:rPr>
          <w:bCs/>
        </w:rPr>
        <w:t xml:space="preserve"> việc xét, tặng </w:t>
      </w:r>
      <w:r w:rsidR="00C044A8" w:rsidRPr="00210097">
        <w:t>"Giải thưởng Tân Trào"</w:t>
      </w:r>
      <w:r w:rsidR="001A268E" w:rsidRPr="00210097">
        <w:t xml:space="preserve"> </w:t>
      </w:r>
      <w:r w:rsidR="002B19B3" w:rsidRPr="00210097">
        <w:t>với 3 c</w:t>
      </w:r>
      <w:r w:rsidR="005F58FD">
        <w:t>hương và 14</w:t>
      </w:r>
      <w:r w:rsidR="002B19B3" w:rsidRPr="00210097">
        <w:t xml:space="preserve"> Điều. </w:t>
      </w:r>
    </w:p>
    <w:p w14:paraId="6116832B" w14:textId="753D431B" w:rsidR="003E4F91" w:rsidRDefault="00C6590B" w:rsidP="000D006D">
      <w:pPr>
        <w:pBdr>
          <w:top w:val="dotted" w:sz="4" w:space="0" w:color="FFFFFF"/>
          <w:left w:val="dotted" w:sz="4" w:space="0" w:color="FFFFFF"/>
          <w:bottom w:val="dotted" w:sz="4" w:space="3" w:color="FFFFFF"/>
          <w:right w:val="dotted" w:sz="4" w:space="0" w:color="FFFFFF"/>
        </w:pBdr>
        <w:shd w:val="clear" w:color="auto" w:fill="FFFFFF"/>
        <w:spacing w:line="312" w:lineRule="auto"/>
        <w:ind w:firstLine="720"/>
        <w:jc w:val="both"/>
      </w:pPr>
      <w:r w:rsidRPr="00210097">
        <w:t>V</w:t>
      </w:r>
      <w:r w:rsidR="00590CE9" w:rsidRPr="00210097">
        <w:t>iệc tổ chức xét, tặng</w:t>
      </w:r>
      <w:r w:rsidR="000415F0" w:rsidRPr="00210097">
        <w:t xml:space="preserve"> </w:t>
      </w:r>
      <w:r w:rsidR="00232003" w:rsidRPr="00210097">
        <w:t xml:space="preserve">"Giải thưởng Tân Trào" là </w:t>
      </w:r>
      <w:r w:rsidR="0013063B">
        <w:t>giải thưởng có ý nghĩa chính trị, lịch sử và văn hóa sâu sắc, nhằm tôn vinh các tác phẩm, công trình, thành tựu tiêu biểu trong lĩnh vực văn học, nghệ thuật, khoa học và công nghệ, góp phần quảng bá hình ảnh, giá trị văn hóa, con người Tuyên Quang</w:t>
      </w:r>
      <w:r w:rsidR="004C0B82">
        <w:t xml:space="preserve">, </w:t>
      </w:r>
      <w:r w:rsidR="00831D1B">
        <w:t xml:space="preserve">là </w:t>
      </w:r>
      <w:r w:rsidR="00232003" w:rsidRPr="00210097">
        <w:t>hình thức tôn vinh, ghi nhận, khen thưởng của tỉnh, được Uỷ ban nhân dân tỉnh</w:t>
      </w:r>
      <w:r w:rsidR="004C0B82">
        <w:t xml:space="preserve"> Tuyên Quang</w:t>
      </w:r>
      <w:r w:rsidR="00232003" w:rsidRPr="00210097">
        <w:t xml:space="preserve"> trao tặng cho các tác giả, nhóm tác giả có công trình, cụm công trình khoa học - công nghệ, đề tài, dự án nghiên cứu khoa học, nghiên cứu ứng dụng công nghệ, sáng chế, giải pháp hữu ích và tác phẩm, cụm tác phẩm, công trình nghiên cứu văn học - nghệ thuật xuất sắc, có giá trị, đóng góp tích cực cho sự nghiệp phát triển khoa học - công nghệ, văn học - nghệ thuật, thực hiện nhiệm vụ chính trị, phục vụ đời sống vật chất, tinh thần cho nhân dân đem lại hiệu quả thiết thực, đóng góp vào sự phát triển kinh tế, văn hóa, xã hội, bảo đảm an ninh quốc phòng của tỉnh.</w:t>
      </w:r>
    </w:p>
    <w:p w14:paraId="4C92C19F" w14:textId="77777777" w:rsidR="00831D1B" w:rsidRPr="004C1D90" w:rsidRDefault="00831D1B"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09"/>
        <w:jc w:val="both"/>
        <w:rPr>
          <w:iCs/>
          <w:spacing w:val="4"/>
        </w:rPr>
      </w:pPr>
      <w:r>
        <w:t>Trong bối cảnh tỉnh Tuyên Quang mới được hình thành và đi vào hoạt động theo mô hình chính quyền địa phương 2 cấp, việc ban hành Quy chế xét tặng Giải thưởng Tân Trào là cần thiết nhằm thống nhất cơ chế tổ chức, tiêu chí, quy trình xét tặng; bảo đảm tính công khai, minh bạch, đúng đối tượng, đúng thẩm quyền và phù hợp với mô hình chính quyền địa phương mới và yêu cầu quản lý nhà nước trong giai đoạn hiện nay.</w:t>
      </w:r>
    </w:p>
    <w:p w14:paraId="6295C830" w14:textId="302C8CF2" w:rsidR="003E4F91" w:rsidRPr="00774F94" w:rsidRDefault="00926C9F" w:rsidP="00774F94">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i/>
        </w:rPr>
      </w:pPr>
      <w:r w:rsidRPr="00210097">
        <w:t xml:space="preserve">Từ những lý do trên, </w:t>
      </w:r>
      <w:r w:rsidRPr="00210097">
        <w:rPr>
          <w:shd w:val="clear" w:color="auto" w:fill="FFFFFF"/>
        </w:rPr>
        <w:t>việc ban hành</w:t>
      </w:r>
      <w:r w:rsidRPr="00210097">
        <w:t xml:space="preserve"> Quyết định của Ủy ban nhân dân tỉnh </w:t>
      </w:r>
      <w:r w:rsidR="00AB3C46">
        <w:t>b</w:t>
      </w:r>
      <w:r w:rsidRPr="00210097">
        <w:t xml:space="preserve">an hành Quy </w:t>
      </w:r>
      <w:r w:rsidR="00421410">
        <w:t>chế</w:t>
      </w:r>
      <w:r w:rsidRPr="00210097">
        <w:t xml:space="preserve"> xét, tặng “Giải thưởng Tân Trào</w:t>
      </w:r>
      <w:r w:rsidRPr="00210097">
        <w:rPr>
          <w:iCs/>
        </w:rPr>
        <w:t xml:space="preserve"> </w:t>
      </w:r>
      <w:r w:rsidRPr="00210097">
        <w:t>(</w:t>
      </w:r>
      <w:r w:rsidRPr="00210097">
        <w:rPr>
          <w:i/>
        </w:rPr>
        <w:t xml:space="preserve">thay </w:t>
      </w:r>
      <w:r w:rsidRPr="00831D1B">
        <w:rPr>
          <w:i/>
        </w:rPr>
        <w:t xml:space="preserve">thế </w:t>
      </w:r>
      <w:r w:rsidR="00831D1B" w:rsidRPr="00831D1B">
        <w:rPr>
          <w:bCs/>
          <w:i/>
        </w:rPr>
        <w:t xml:space="preserve">Quyết định số </w:t>
      </w:r>
      <w:r w:rsidR="00AB3C46">
        <w:rPr>
          <w:bCs/>
          <w:i/>
        </w:rPr>
        <w:t>0</w:t>
      </w:r>
      <w:r w:rsidR="00831D1B" w:rsidRPr="00831D1B">
        <w:rPr>
          <w:i/>
        </w:rPr>
        <w:t>2/2025/QĐ-UBND ngày 23/01/2025 Ban hành Quy chế xét, tặng "Giải thưởng Tân Trào"</w:t>
      </w:r>
      <w:r w:rsidRPr="00210097">
        <w:rPr>
          <w:i/>
        </w:rPr>
        <w:t xml:space="preserve">) </w:t>
      </w:r>
      <w:r w:rsidRPr="00210097">
        <w:t>là cần thiết và phù hợp</w:t>
      </w:r>
      <w:r w:rsidRPr="00210097">
        <w:rPr>
          <w:i/>
        </w:rPr>
        <w:t>.</w:t>
      </w:r>
    </w:p>
    <w:p w14:paraId="272DD539" w14:textId="77777777" w:rsidR="00D974FA" w:rsidRDefault="00F920B4"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rPr>
      </w:pPr>
      <w:r w:rsidRPr="00172194">
        <w:rPr>
          <w:b/>
          <w:bCs/>
        </w:rPr>
        <w:t>I</w:t>
      </w:r>
      <w:r w:rsidR="000B5CC4" w:rsidRPr="00172194">
        <w:rPr>
          <w:b/>
          <w:bCs/>
        </w:rPr>
        <w:t>I</w:t>
      </w:r>
      <w:r w:rsidR="00444F23" w:rsidRPr="00172194">
        <w:rPr>
          <w:b/>
          <w:bCs/>
        </w:rPr>
        <w:t>. MỤC ĐÍCH</w:t>
      </w:r>
      <w:r w:rsidR="00003EB6" w:rsidRPr="00172194">
        <w:rPr>
          <w:b/>
          <w:bCs/>
        </w:rPr>
        <w:t xml:space="preserve"> BAN HÀNH</w:t>
      </w:r>
      <w:r w:rsidR="00444F23" w:rsidRPr="00172194">
        <w:rPr>
          <w:b/>
          <w:bCs/>
        </w:rPr>
        <w:t xml:space="preserve">, QUAN ĐIỂM </w:t>
      </w:r>
      <w:r w:rsidRPr="00172194">
        <w:rPr>
          <w:b/>
          <w:bCs/>
        </w:rPr>
        <w:t xml:space="preserve">XÂY DỰNG </w:t>
      </w:r>
      <w:r w:rsidR="000B5CC4" w:rsidRPr="00172194">
        <w:rPr>
          <w:b/>
          <w:bCs/>
          <w:lang w:val="vi-VN"/>
        </w:rPr>
        <w:t xml:space="preserve">DỰ THẢO </w:t>
      </w:r>
      <w:r w:rsidR="003E4F91">
        <w:rPr>
          <w:b/>
          <w:bCs/>
        </w:rPr>
        <w:t>Q</w:t>
      </w:r>
      <w:r w:rsidRPr="00172194">
        <w:rPr>
          <w:b/>
          <w:bCs/>
        </w:rPr>
        <w:t>UYẾT ĐỊNH</w:t>
      </w:r>
    </w:p>
    <w:p w14:paraId="2459A1E2" w14:textId="77777777" w:rsidR="009657FF" w:rsidRPr="00210097" w:rsidRDefault="00444F23"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
          <w:shd w:val="clear" w:color="auto" w:fill="FFFFFF"/>
        </w:rPr>
        <w:t>1. Mục đích</w:t>
      </w:r>
    </w:p>
    <w:p w14:paraId="21F26D22" w14:textId="77777777" w:rsidR="003137CD" w:rsidRDefault="00A83F8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rPr>
        <w:t xml:space="preserve">- </w:t>
      </w:r>
      <w:r w:rsidR="00FF6EBB" w:rsidRPr="00210097">
        <w:rPr>
          <w:bCs/>
        </w:rPr>
        <w:t xml:space="preserve">Đảm bảo tính thống nhất, đồng bộ của hệ thống pháp luật và các </w:t>
      </w:r>
      <w:r w:rsidRPr="00210097">
        <w:rPr>
          <w:bCs/>
        </w:rPr>
        <w:t xml:space="preserve">cơ sở pháp </w:t>
      </w:r>
    </w:p>
    <w:p w14:paraId="1DA41B18" w14:textId="00B103FB" w:rsidR="00D974FA" w:rsidRDefault="00A83F8F" w:rsidP="003137CD">
      <w:pPr>
        <w:pBdr>
          <w:top w:val="dotted" w:sz="4" w:space="0" w:color="FFFFFF"/>
          <w:left w:val="dotted" w:sz="4" w:space="0" w:color="FFFFFF"/>
          <w:bottom w:val="dotted" w:sz="4" w:space="14" w:color="FFFFFF"/>
          <w:right w:val="dotted" w:sz="4" w:space="0" w:color="FFFFFF"/>
        </w:pBdr>
        <w:shd w:val="clear" w:color="auto" w:fill="FFFFFF"/>
        <w:spacing w:line="312" w:lineRule="auto"/>
        <w:jc w:val="both"/>
      </w:pPr>
      <w:r w:rsidRPr="00210097">
        <w:rPr>
          <w:bCs/>
        </w:rPr>
        <w:t xml:space="preserve">lý để áp dụng </w:t>
      </w:r>
      <w:r w:rsidR="00FF6EBB" w:rsidRPr="00210097">
        <w:rPr>
          <w:bCs/>
        </w:rPr>
        <w:t>trong</w:t>
      </w:r>
      <w:r w:rsidRPr="00210097">
        <w:rPr>
          <w:bCs/>
        </w:rPr>
        <w:t xml:space="preserve"> tổ chức thực hiện </w:t>
      </w:r>
      <w:r w:rsidR="00FF6EBB" w:rsidRPr="00210097">
        <w:rPr>
          <w:bCs/>
        </w:rPr>
        <w:t xml:space="preserve">việc </w:t>
      </w:r>
      <w:r w:rsidR="00A35266" w:rsidRPr="00210097">
        <w:rPr>
          <w:bCs/>
        </w:rPr>
        <w:t xml:space="preserve">xét, tặng “Giải thưởng Tân Trào” </w:t>
      </w:r>
      <w:r w:rsidR="00A35266" w:rsidRPr="00210097">
        <w:t xml:space="preserve">của </w:t>
      </w:r>
    </w:p>
    <w:p w14:paraId="3BB01FD7" w14:textId="77777777" w:rsidR="00A35266" w:rsidRPr="00210097" w:rsidRDefault="00A35266" w:rsidP="000D006D">
      <w:pPr>
        <w:pBdr>
          <w:top w:val="dotted" w:sz="4" w:space="0" w:color="FFFFFF"/>
          <w:left w:val="dotted" w:sz="4" w:space="0" w:color="FFFFFF"/>
          <w:bottom w:val="dotted" w:sz="4" w:space="14" w:color="FFFFFF"/>
          <w:right w:val="dotted" w:sz="4" w:space="0" w:color="FFFFFF"/>
        </w:pBdr>
        <w:shd w:val="clear" w:color="auto" w:fill="FFFFFF"/>
        <w:spacing w:line="312" w:lineRule="auto"/>
        <w:jc w:val="both"/>
        <w:rPr>
          <w:bCs/>
        </w:rPr>
      </w:pPr>
      <w:r w:rsidRPr="00210097">
        <w:lastRenderedPageBreak/>
        <w:t>tỉnh Tuyên Quang</w:t>
      </w:r>
      <w:r w:rsidR="000422DE" w:rsidRPr="00210097">
        <w:t>.</w:t>
      </w:r>
    </w:p>
    <w:p w14:paraId="6EC256D1" w14:textId="77777777" w:rsidR="005D73D6" w:rsidRPr="00210097" w:rsidRDefault="000521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rPr>
        <w:t xml:space="preserve">- Tăng cường hiệu lực, hiệu quả quản lý nhà nước đối với hoạt động </w:t>
      </w:r>
      <w:r w:rsidR="000422DE" w:rsidRPr="00210097">
        <w:rPr>
          <w:bCs/>
        </w:rPr>
        <w:t xml:space="preserve">xét, </w:t>
      </w:r>
      <w:r w:rsidR="00BF733A" w:rsidRPr="00210097">
        <w:rPr>
          <w:bCs/>
        </w:rPr>
        <w:t>t</w:t>
      </w:r>
      <w:r w:rsidR="000422DE" w:rsidRPr="00210097">
        <w:rPr>
          <w:bCs/>
        </w:rPr>
        <w:t>ặng “Giải thưởng Tân Trào” của tỉnh Tuyên Quang</w:t>
      </w:r>
      <w:r w:rsidRPr="00210097">
        <w:rPr>
          <w:bCs/>
        </w:rPr>
        <w:t xml:space="preserve">. </w:t>
      </w:r>
    </w:p>
    <w:p w14:paraId="3089765B" w14:textId="77777777" w:rsidR="009657FF" w:rsidRPr="00210097" w:rsidRDefault="00444F23"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
          <w:bCs/>
        </w:rPr>
        <w:t xml:space="preserve">2. Quan điểm xây dựng </w:t>
      </w:r>
      <w:r w:rsidR="00F920B4" w:rsidRPr="00210097">
        <w:rPr>
          <w:b/>
          <w:bCs/>
        </w:rPr>
        <w:t>dự thảo Quyết định</w:t>
      </w:r>
      <w:r w:rsidR="003A540B" w:rsidRPr="00210097">
        <w:rPr>
          <w:b/>
          <w:bCs/>
        </w:rPr>
        <w:t xml:space="preserve"> </w:t>
      </w:r>
    </w:p>
    <w:p w14:paraId="248E403A" w14:textId="77777777" w:rsidR="00EA5266" w:rsidRPr="00210097" w:rsidRDefault="000521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t>Việc xây dựng văn bản phải đảm bảo phù hợp với các quy định của pháp luật hiện hành về</w:t>
      </w:r>
      <w:r w:rsidR="00E42CD5" w:rsidRPr="00210097">
        <w:t xml:space="preserve"> đối tượng, nguyên tắc, điều kiện,</w:t>
      </w:r>
      <w:r w:rsidR="003845D2">
        <w:t xml:space="preserve"> tiêu </w:t>
      </w:r>
      <w:r w:rsidR="003845D2" w:rsidRPr="003845D2">
        <w:t xml:space="preserve">chuẩn </w:t>
      </w:r>
      <w:r w:rsidR="003A540B" w:rsidRPr="003845D2">
        <w:t>xét, tặng “</w:t>
      </w:r>
      <w:r w:rsidR="003A540B" w:rsidRPr="00210097">
        <w:t>Giải thưởng Tân Trào” của tỉnh Tuyên Quang</w:t>
      </w:r>
      <w:r w:rsidR="00151824" w:rsidRPr="00210097">
        <w:rPr>
          <w:bCs/>
        </w:rPr>
        <w:t>; phù hợp với tình hình thực tiễn của địa phương và đảm bảo qu</w:t>
      </w:r>
      <w:r w:rsidR="00B51B72" w:rsidRPr="00210097">
        <w:rPr>
          <w:bCs/>
        </w:rPr>
        <w:t>y</w:t>
      </w:r>
      <w:r w:rsidR="00151824" w:rsidRPr="00210097">
        <w:rPr>
          <w:bCs/>
        </w:rPr>
        <w:t xml:space="preserve"> trình xây dựng, ban hành văn bản quy phạm pháp luật theo quy định của pháp luật hiện hành; đảm bảo sự phân công rõ ràng, thống nhất đầu mối và hiệu quả thực hiện.</w:t>
      </w:r>
    </w:p>
    <w:p w14:paraId="0042A945" w14:textId="77777777" w:rsidR="00926C9F" w:rsidRPr="00210097" w:rsidRDefault="00F63C27"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lang w:val="vi-VN"/>
        </w:rPr>
      </w:pPr>
      <w:r>
        <w:rPr>
          <w:b/>
          <w:bCs/>
        </w:rPr>
        <w:t>III</w:t>
      </w:r>
      <w:r w:rsidR="00B67188" w:rsidRPr="00210097">
        <w:rPr>
          <w:b/>
          <w:bCs/>
        </w:rPr>
        <w:t xml:space="preserve">. QUÁ TRÌNH XÂY DỰNG DỰ THẢO </w:t>
      </w:r>
      <w:r w:rsidR="001B24B0" w:rsidRPr="00210097">
        <w:rPr>
          <w:b/>
          <w:bCs/>
          <w:lang w:val="vi-VN"/>
        </w:rPr>
        <w:t>QUYẾT ĐỊNH</w:t>
      </w:r>
    </w:p>
    <w:p w14:paraId="18647863" w14:textId="77777777" w:rsidR="00926C9F" w:rsidRPr="00157978" w:rsidRDefault="004D2B0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lang w:val="en"/>
        </w:rPr>
        <w:t xml:space="preserve">Căn cứ </w:t>
      </w:r>
      <w:r w:rsidRPr="00210097">
        <w:rPr>
          <w:bCs/>
        </w:rPr>
        <w:t>Nghị định số 18/2024/NĐ-CP ngày 21/02/2024 của Chính phủ về Giải thưởng Hồ Chí Minh, Giải thưởng Nhà nước và các giải thưởng khác về khoa học và công nghệ;</w:t>
      </w:r>
      <w:r w:rsidR="00157978">
        <w:rPr>
          <w:bCs/>
        </w:rPr>
        <w:t xml:space="preserve"> </w:t>
      </w:r>
      <w:r w:rsidR="00157978" w:rsidRPr="00B65469">
        <w:rPr>
          <w:spacing w:val="2"/>
        </w:rPr>
        <w:t>Văn bản số 3334/UBND-NC ngày 07 tháng 11 năm 2025 của Ủy ban nhân dân tỉnh về việc giữ nghiêm kỷ luật, kỷ cương, nâng cao chất lượng xây dựng pháp luật; tham mưu xử lý các văn bản QPPL không còn phù hợp do chịu sự tác động của việc sắp xếp tổ chức bộ máy</w:t>
      </w:r>
      <w:r w:rsidRPr="00210097">
        <w:rPr>
          <w:iCs/>
        </w:rPr>
        <w:t xml:space="preserve">, </w:t>
      </w:r>
      <w:r w:rsidR="00926C9F" w:rsidRPr="00210097">
        <w:t xml:space="preserve">Sở Văn hóa, Thể thao và Du lịch đã ban hành Quyết định số </w:t>
      </w:r>
      <w:r w:rsidR="004C0B82">
        <w:t>34/QĐ-SVHTTDL ngày 27/01/</w:t>
      </w:r>
      <w:r w:rsidR="00157978">
        <w:t>2026</w:t>
      </w:r>
      <w:r w:rsidRPr="00210097">
        <w:t xml:space="preserve"> về việc thành lập Tổ soạn thảo dự thảo Quyết định của Ủy ban nhân dân tỉnh ban hành Quy </w:t>
      </w:r>
      <w:r w:rsidR="002D0343">
        <w:t xml:space="preserve">chế </w:t>
      </w:r>
      <w:r w:rsidRPr="00210097">
        <w:t xml:space="preserve">xét, tặng “Giải thưởng Tân Trào”. </w:t>
      </w:r>
      <w:r w:rsidR="00926C9F" w:rsidRPr="00210097">
        <w:t>Tổ soạn thảo đã phân công nhiệm vụ, tổ chức thu thập, nghiên cứu các văn bn pháp luật và tài liệu có liên quan.</w:t>
      </w:r>
      <w:r w:rsidR="00FA4A3E" w:rsidRPr="00210097">
        <w:t xml:space="preserve"> </w:t>
      </w:r>
    </w:p>
    <w:p w14:paraId="616B29E8" w14:textId="77777777" w:rsidR="00597A80" w:rsidRDefault="00926C9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t xml:space="preserve">Ngày </w:t>
      </w:r>
      <w:r w:rsidR="00157978">
        <w:t xml:space="preserve">        2026</w:t>
      </w:r>
      <w:r w:rsidRPr="00210097">
        <w:t xml:space="preserve">, Sở Văn hóa, Thể thao và Du lịch đã ban hành Văn bản số </w:t>
      </w:r>
      <w:r w:rsidR="00157978">
        <w:t>…….</w:t>
      </w:r>
      <w:r w:rsidR="00FA4A3E" w:rsidRPr="00210097">
        <w:t>/SVHTTDL-QLVHGĐ</w:t>
      </w:r>
      <w:r w:rsidR="00D2261E">
        <w:rPr>
          <w:color w:val="17365D"/>
        </w:rPr>
        <w:t xml:space="preserve">; </w:t>
      </w:r>
      <w:r w:rsidR="001A180A" w:rsidRPr="00210097">
        <w:t>tham gia ý kiến, đăng tải các dự thảo:</w:t>
      </w:r>
      <w:r w:rsidR="00000471" w:rsidRPr="00210097">
        <w:t xml:space="preserve"> </w:t>
      </w:r>
      <w:r w:rsidR="001A180A" w:rsidRPr="00210097">
        <w:t>Tờ trình</w:t>
      </w:r>
      <w:r w:rsidR="000C61AC" w:rsidRPr="00210097">
        <w:t xml:space="preserve"> Dự thảo Quyết định của Ủy ban nhân dân tỉnh ban hành Quy định xét, tặng “Giải thưởng Tân Trào”</w:t>
      </w:r>
      <w:r w:rsidR="001A180A" w:rsidRPr="00210097">
        <w:t>,</w:t>
      </w:r>
      <w:r w:rsidR="000C61AC" w:rsidRPr="00210097">
        <w:t xml:space="preserve"> Dự t</w:t>
      </w:r>
      <w:r w:rsidR="00B441F7" w:rsidRPr="00210097">
        <w:t>h</w:t>
      </w:r>
      <w:r w:rsidR="000C61AC" w:rsidRPr="00210097">
        <w:t>ảo</w:t>
      </w:r>
      <w:r w:rsidR="001A180A" w:rsidRPr="00210097">
        <w:t xml:space="preserve"> Quyết định của UBND tỉnh Ban hành Quy định xét, tặng “Giải thưởng Tân Trào”</w:t>
      </w:r>
      <w:r w:rsidR="00000471" w:rsidRPr="00210097">
        <w:t xml:space="preserve"> </w:t>
      </w:r>
      <w:r w:rsidRPr="00210097">
        <w:t>gửi các cơ quan</w:t>
      </w:r>
      <w:r w:rsidR="003F7081">
        <w:t xml:space="preserve"> chuyên môn thuộc ủy ban nhân dân tỉnh</w:t>
      </w:r>
      <w:r w:rsidRPr="00210097">
        <w:t xml:space="preserve">, đơn vị có liên quan tham gia và gửi </w:t>
      </w:r>
      <w:r w:rsidR="004D2B01" w:rsidRPr="00210097">
        <w:t xml:space="preserve">Cổng </w:t>
      </w:r>
      <w:r w:rsidR="00B916A2" w:rsidRPr="00210097">
        <w:t>t</w:t>
      </w:r>
      <w:r w:rsidR="004D2B01" w:rsidRPr="00210097">
        <w:t>hông tin điện tử tỉnh</w:t>
      </w:r>
      <w:r w:rsidRPr="00210097">
        <w:t xml:space="preserve"> đăng tải toàn văn dự thảo Quyết định trên Cổng thông tin điện tử của tỉnh để cá nhân, tổ chức tham gia ý kiến theo quy định. </w:t>
      </w:r>
    </w:p>
    <w:p w14:paraId="67339D79" w14:textId="6FCAC521" w:rsidR="00597A80" w:rsidRPr="003F7081" w:rsidRDefault="00597A80" w:rsidP="003137C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3F7081">
        <w:t>Sau khi có Báo cáo thẩm định số 487/BC-STP ngày 16/11/2024</w:t>
      </w:r>
      <w:r w:rsidRPr="003F7081">
        <w:rPr>
          <w:i/>
        </w:rPr>
        <w:t xml:space="preserve"> </w:t>
      </w:r>
      <w:r w:rsidRPr="003F7081">
        <w:t>của Sở Tư pháp về kết quả thẩm định dự thảo Quyết định của Ủy ban nhân dân tỉnh ban</w:t>
      </w:r>
      <w:r w:rsidR="0007240B" w:rsidRPr="003F7081">
        <w:t xml:space="preserve"> </w:t>
      </w:r>
      <w:r w:rsidRPr="003F7081">
        <w:t xml:space="preserve">hành Quy định xét tặng “Giải thưởng Tân Trào”. </w:t>
      </w:r>
    </w:p>
    <w:p w14:paraId="422D2876" w14:textId="77777777" w:rsidR="005F7286" w:rsidRDefault="00926C9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35486C">
        <w:t xml:space="preserve">Kết quả, Sở Văn hóa, Thể thao và Du lịch nhận được văn bản tham gia ý kiến </w:t>
      </w:r>
      <w:r w:rsidRPr="00611CCB">
        <w:t xml:space="preserve">của </w:t>
      </w:r>
      <w:r w:rsidR="00157978">
        <w:t>…..</w:t>
      </w:r>
      <w:r w:rsidR="0035486C" w:rsidRPr="00611CCB">
        <w:t xml:space="preserve"> </w:t>
      </w:r>
      <w:r w:rsidRPr="00611CCB">
        <w:t>cơ quan, đơn vị</w:t>
      </w:r>
      <w:r w:rsidR="007D19A3" w:rsidRPr="00611CCB">
        <w:t xml:space="preserve"> và Cổng Thông tin điện tử tỉnh Tuyên Quang</w:t>
      </w:r>
      <w:r w:rsidRPr="00611CCB">
        <w:t xml:space="preserve">; trong </w:t>
      </w:r>
      <w:r w:rsidRPr="00611CCB">
        <w:lastRenderedPageBreak/>
        <w:t xml:space="preserve">đó, có </w:t>
      </w:r>
      <w:r w:rsidR="00881553" w:rsidRPr="00611CCB">
        <w:t xml:space="preserve">6 cơ quan, đơn vị có ý kiến; </w:t>
      </w:r>
      <w:r w:rsidR="00157978">
        <w:t>…..</w:t>
      </w:r>
      <w:r w:rsidRPr="00611CCB">
        <w:t xml:space="preserve">cơ quan, đơn vị nhất trí hoàn toàn với dự thảo Quyết định; </w:t>
      </w:r>
      <w:r w:rsidR="00157978">
        <w:t>……</w:t>
      </w:r>
      <w:r w:rsidRPr="00611CCB">
        <w:t xml:space="preserve">cơ quan, đơn vị </w:t>
      </w:r>
      <w:r w:rsidR="00881553" w:rsidRPr="00611CCB">
        <w:t xml:space="preserve">không </w:t>
      </w:r>
      <w:r w:rsidRPr="00611CCB">
        <w:t>có ý kiến tham gia đóng góp vào dự thảo Quyết định</w:t>
      </w:r>
      <w:r w:rsidR="007D19A3" w:rsidRPr="0035486C">
        <w:t>; Cổng Thông</w:t>
      </w:r>
      <w:r w:rsidR="007D19A3" w:rsidRPr="00210097">
        <w:t xml:space="preserve"> tin điện tử </w:t>
      </w:r>
      <w:r w:rsidR="00881553">
        <w:t xml:space="preserve">tỉnh; Trang thông tin điện tử của Sở </w:t>
      </w:r>
      <w:r w:rsidR="007D19A3" w:rsidRPr="00210097">
        <w:t xml:space="preserve">nhận </w:t>
      </w:r>
    </w:p>
    <w:p w14:paraId="59761A39" w14:textId="77777777" w:rsidR="0035486C" w:rsidRDefault="007D19A3" w:rsidP="000D006D">
      <w:pPr>
        <w:pBdr>
          <w:top w:val="dotted" w:sz="4" w:space="0" w:color="FFFFFF"/>
          <w:left w:val="dotted" w:sz="4" w:space="0" w:color="FFFFFF"/>
          <w:bottom w:val="dotted" w:sz="4" w:space="14" w:color="FFFFFF"/>
          <w:right w:val="dotted" w:sz="4" w:space="0" w:color="FFFFFF"/>
        </w:pBdr>
        <w:shd w:val="clear" w:color="auto" w:fill="FFFFFF"/>
        <w:spacing w:line="312" w:lineRule="auto"/>
        <w:jc w:val="both"/>
      </w:pPr>
      <w:r w:rsidRPr="00210097">
        <w:t xml:space="preserve">được </w:t>
      </w:r>
      <w:r w:rsidR="003654D0">
        <w:t>…..</w:t>
      </w:r>
      <w:r w:rsidRPr="00210097">
        <w:t>ý kiến đóng góp</w:t>
      </w:r>
      <w:r w:rsidR="00926C9F" w:rsidRPr="00210097">
        <w:t xml:space="preserve">. </w:t>
      </w:r>
    </w:p>
    <w:p w14:paraId="22D8D101" w14:textId="77777777" w:rsidR="00926C9F" w:rsidRPr="00210097" w:rsidRDefault="00926C9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t xml:space="preserve">Căn cứ Báo cáo thẩm định số </w:t>
      </w:r>
      <w:r w:rsidR="00157978">
        <w:t>…../BC-STP ngày /…./2026</w:t>
      </w:r>
      <w:r w:rsidR="00D2261E">
        <w:rPr>
          <w:i/>
        </w:rPr>
        <w:t xml:space="preserve"> </w:t>
      </w:r>
      <w:r w:rsidRPr="00210097">
        <w:t xml:space="preserve">của Sở Tư pháp về kết quả thẩm định dự thảo Quyết định của Uỷ ban nhân dân tỉnh </w:t>
      </w:r>
      <w:r w:rsidR="002550ED" w:rsidRPr="00210097">
        <w:t xml:space="preserve">ban hành Quy định xét, tặng “Giải thưởng Tân Trào” </w:t>
      </w:r>
      <w:r w:rsidRPr="00210097">
        <w:t>và các ý kiến tham gia góp ý của các tổ chức, cá nhân có liên quan</w:t>
      </w:r>
      <w:r w:rsidR="0007240B">
        <w:t>,</w:t>
      </w:r>
      <w:r w:rsidRPr="00210097">
        <w:t xml:space="preserve"> Sở Văn hóa, Thể thao và Du lịch đã tiếp thu ý kiến và hoàn chỉnh </w:t>
      </w:r>
      <w:r w:rsidR="0007240B">
        <w:t>D</w:t>
      </w:r>
      <w:r w:rsidRPr="00210097">
        <w:t>ự thảo Quyết định</w:t>
      </w:r>
      <w:r w:rsidR="00483FA8">
        <w:t>,</w:t>
      </w:r>
      <w:r w:rsidRPr="00210097">
        <w:t xml:space="preserve"> trình Ủy ban nhân dân tỉnh.</w:t>
      </w:r>
    </w:p>
    <w:p w14:paraId="72D6D419" w14:textId="407F0E86" w:rsidR="00F836A2" w:rsidRDefault="00F8515A"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rPr>
      </w:pPr>
      <w:r w:rsidRPr="00CE1BB9">
        <w:rPr>
          <w:b/>
          <w:bCs/>
        </w:rPr>
        <w:t>I</w:t>
      </w:r>
      <w:r w:rsidR="009E27DF" w:rsidRPr="00CE1BB9">
        <w:rPr>
          <w:b/>
          <w:bCs/>
        </w:rPr>
        <w:t xml:space="preserve">V. </w:t>
      </w:r>
      <w:r w:rsidR="009E27DF" w:rsidRPr="00210097">
        <w:rPr>
          <w:b/>
          <w:bCs/>
        </w:rPr>
        <w:t xml:space="preserve">BỐ CỤC, NỘI DUNG </w:t>
      </w:r>
      <w:r w:rsidR="0096739B" w:rsidRPr="00210097">
        <w:rPr>
          <w:b/>
          <w:bCs/>
        </w:rPr>
        <w:t xml:space="preserve">CƠ BẢN </w:t>
      </w:r>
      <w:r w:rsidR="009E27DF" w:rsidRPr="00210097">
        <w:rPr>
          <w:b/>
          <w:bCs/>
        </w:rPr>
        <w:t>CỦA DỰ THẢO</w:t>
      </w:r>
      <w:r w:rsidR="0096739B" w:rsidRPr="00210097">
        <w:rPr>
          <w:b/>
          <w:bCs/>
        </w:rPr>
        <w:t xml:space="preserve"> QUYẾT ĐỊNH</w:t>
      </w:r>
    </w:p>
    <w:p w14:paraId="3693C0E3" w14:textId="77777777" w:rsidR="00F63C27" w:rsidRDefault="00F63C27"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rPr>
      </w:pPr>
      <w:r w:rsidRPr="00210097">
        <w:rPr>
          <w:b/>
          <w:bCs/>
        </w:rPr>
        <w:t>1. Phạm vi điều chỉnh</w:t>
      </w:r>
      <w:r>
        <w:rPr>
          <w:b/>
          <w:bCs/>
        </w:rPr>
        <w:t>, đối tượng xét, tặng</w:t>
      </w:r>
      <w:r w:rsidRPr="00210097">
        <w:rPr>
          <w:b/>
          <w:bCs/>
        </w:rPr>
        <w:tab/>
      </w:r>
    </w:p>
    <w:p w14:paraId="5D5B9D67" w14:textId="77777777" w:rsidR="00F63C27" w:rsidRPr="00D56811" w:rsidRDefault="00F63C27"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rPr>
      </w:pPr>
      <w:r>
        <w:rPr>
          <w:b/>
          <w:bCs/>
        </w:rPr>
        <w:t xml:space="preserve">a) Phạm vi điều chỉnh: </w:t>
      </w:r>
      <w:r w:rsidRPr="00D56811">
        <w:t>Quy</w:t>
      </w:r>
      <w:r w:rsidRPr="00D56811">
        <w:rPr>
          <w:lang w:val="vi-VN"/>
        </w:rPr>
        <w:t>ết</w:t>
      </w:r>
      <w:r w:rsidRPr="00D56811">
        <w:t xml:space="preserve"> </w:t>
      </w:r>
      <w:r w:rsidRPr="00D56811">
        <w:rPr>
          <w:lang w:val="vi-VN"/>
        </w:rPr>
        <w:t xml:space="preserve">định </w:t>
      </w:r>
      <w:r w:rsidRPr="00D56811">
        <w:t xml:space="preserve">này quy định đối tượng, nguyên tắc, thời gian, thẩm quyền, điều kiện, tiêu chuẩn, </w:t>
      </w:r>
      <w:r w:rsidRPr="00D56811">
        <w:rPr>
          <w:lang w:val="vi-VN"/>
        </w:rPr>
        <w:t>các bước tiến hành</w:t>
      </w:r>
      <w:r w:rsidRPr="00D56811">
        <w:t xml:space="preserve"> xét, tặng “Giải thưởng Tân Trào” và mức tiền thưởng đối với các tác phẩm đoạt Giải thuộc lĩnh vực Văn học, nghệ thuật và Khoa học và công nghệ</w:t>
      </w:r>
      <w:r w:rsidRPr="00D56811">
        <w:rPr>
          <w:lang w:val="vi-VN"/>
        </w:rPr>
        <w:t xml:space="preserve"> của tỉnh Tuyên Quang;</w:t>
      </w:r>
      <w:r w:rsidRPr="00D56811">
        <w:t xml:space="preserve"> trách nhiệm của các cơ quan, đơn vị, cá nhân có liên quan trong việc xét, tặng “Giải thưởng Tân Trào”.</w:t>
      </w:r>
    </w:p>
    <w:p w14:paraId="1EB26990" w14:textId="77777777" w:rsidR="00F63C27" w:rsidRPr="004C0B82" w:rsidRDefault="00F63C27"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rPr>
      </w:pPr>
      <w:r>
        <w:rPr>
          <w:b/>
        </w:rPr>
        <w:t>b)</w:t>
      </w:r>
      <w:r w:rsidRPr="004C0B82">
        <w:rPr>
          <w:b/>
        </w:rPr>
        <w:t xml:space="preserve"> </w:t>
      </w:r>
      <w:r w:rsidRPr="004C0B82">
        <w:rPr>
          <w:b/>
          <w:bCs/>
        </w:rPr>
        <w:t>Đối tượng xét, tặng</w:t>
      </w:r>
      <w:r w:rsidRPr="004C0B82">
        <w:rPr>
          <w:b/>
        </w:rPr>
        <w:t xml:space="preserve"> </w:t>
      </w:r>
    </w:p>
    <w:p w14:paraId="2607D5F4" w14:textId="4617810E" w:rsidR="000D006D" w:rsidRPr="004C0B82" w:rsidRDefault="00F63C27" w:rsidP="00F8515A">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4C0B82">
        <w:t>Tác giả, nhóm tác giả là người Việt Nam hoặc người nước ngoài có tác phẩm, cụm tác phẩm, công trình, cụm công trình văn học, nghệ thuật, khoa học và công nghệ (sau đây viết tắt là tác phẩm, công trình) đã được công bố và sử dụng, có đóng góp tích cực cho sự phát triển của tỉnh Tuyên Quang, đáp ứng các điều kiện, tiêu chuẩn tại Điều 6, Điều 7 Quy định này; các cơ quan, tổ chức, cá nhân có liên quan đến việc xét, tặng “Giải thưởng Tân Trào”.</w:t>
      </w:r>
    </w:p>
    <w:p w14:paraId="15A7A857" w14:textId="20A33434" w:rsidR="00F836A2" w:rsidRPr="00CE1BB9" w:rsidRDefault="00F63C27"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rPr>
      </w:pPr>
      <w:r w:rsidRPr="00CE1BB9">
        <w:rPr>
          <w:b/>
          <w:bCs/>
        </w:rPr>
        <w:t>2</w:t>
      </w:r>
      <w:r w:rsidR="009E27DF" w:rsidRPr="00CE1BB9">
        <w:rPr>
          <w:b/>
          <w:bCs/>
        </w:rPr>
        <w:t xml:space="preserve">. Bố cục của dự thảo </w:t>
      </w:r>
      <w:r w:rsidR="00BA21E0" w:rsidRPr="00CE1BB9">
        <w:rPr>
          <w:b/>
          <w:bCs/>
        </w:rPr>
        <w:t>văn bản</w:t>
      </w:r>
      <w:r w:rsidR="009E27DF" w:rsidRPr="00CE1BB9">
        <w:rPr>
          <w:b/>
          <w:bCs/>
        </w:rPr>
        <w:t xml:space="preserve"> </w:t>
      </w:r>
    </w:p>
    <w:p w14:paraId="789616E5" w14:textId="5EE71A4D" w:rsidR="00BA21E0" w:rsidRPr="00BA21E0" w:rsidRDefault="00FA6458"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t>2.1.</w:t>
      </w:r>
      <w:r w:rsidR="00BA21E0" w:rsidRPr="00BA21E0">
        <w:t xml:space="preserve"> Bố cục của dự thảo Quyết định</w:t>
      </w:r>
    </w:p>
    <w:p w14:paraId="5BF1DC02" w14:textId="77777777" w:rsidR="007875E6" w:rsidRPr="00210097" w:rsidRDefault="009E27D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rPr>
        <w:t xml:space="preserve">Gồm </w:t>
      </w:r>
      <w:r w:rsidR="0011258A" w:rsidRPr="00210097">
        <w:rPr>
          <w:bCs/>
        </w:rPr>
        <w:t>2</w:t>
      </w:r>
      <w:r w:rsidRPr="00210097">
        <w:rPr>
          <w:bCs/>
        </w:rPr>
        <w:t xml:space="preserve"> Điều</w:t>
      </w:r>
      <w:r w:rsidR="0096739B" w:rsidRPr="00210097">
        <w:rPr>
          <w:bCs/>
        </w:rPr>
        <w:t>:</w:t>
      </w:r>
    </w:p>
    <w:p w14:paraId="689220BA" w14:textId="77777777" w:rsidR="00F836A2" w:rsidRPr="00210097" w:rsidRDefault="009E27D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rPr>
        <w:t xml:space="preserve">- Điều 1. Ban hành Quy </w:t>
      </w:r>
      <w:r w:rsidR="00483FA8">
        <w:rPr>
          <w:bCs/>
        </w:rPr>
        <w:t>chế</w:t>
      </w:r>
      <w:r w:rsidRPr="00210097">
        <w:rPr>
          <w:bCs/>
        </w:rPr>
        <w:t xml:space="preserve"> kèm theo</w:t>
      </w:r>
      <w:r w:rsidR="00483FA8">
        <w:rPr>
          <w:bCs/>
        </w:rPr>
        <w:t>.</w:t>
      </w:r>
    </w:p>
    <w:p w14:paraId="48FE5DE8" w14:textId="77777777" w:rsidR="008C7D23" w:rsidRPr="00210097" w:rsidRDefault="00F836A2"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lang w:val="vi-VN"/>
        </w:rPr>
      </w:pPr>
      <w:r w:rsidRPr="00210097">
        <w:rPr>
          <w:bCs/>
        </w:rPr>
        <w:t xml:space="preserve">- </w:t>
      </w:r>
      <w:r w:rsidR="00D554DE" w:rsidRPr="00210097">
        <w:rPr>
          <w:bCs/>
        </w:rPr>
        <w:t>Điều 2:</w:t>
      </w:r>
      <w:r w:rsidR="009A05FE" w:rsidRPr="00210097">
        <w:rPr>
          <w:bCs/>
        </w:rPr>
        <w:t xml:space="preserve"> </w:t>
      </w:r>
      <w:r w:rsidR="00926C9F" w:rsidRPr="00210097">
        <w:rPr>
          <w:bCs/>
        </w:rPr>
        <w:t>Điều khoản</w:t>
      </w:r>
      <w:r w:rsidR="000427A9" w:rsidRPr="00210097">
        <w:rPr>
          <w:bCs/>
          <w:lang w:val="vi-VN"/>
        </w:rPr>
        <w:t xml:space="preserve"> thi hành.</w:t>
      </w:r>
    </w:p>
    <w:p w14:paraId="1ACD9846" w14:textId="77777777" w:rsidR="007879FF" w:rsidRDefault="00FA6458" w:rsidP="007879FF">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t>2.2.</w:t>
      </w:r>
      <w:r w:rsidR="00C56674" w:rsidRPr="00BA21E0">
        <w:t xml:space="preserve"> Bố cục và nội dung cơ bản của dự thảo Quy </w:t>
      </w:r>
      <w:r w:rsidR="00031A49" w:rsidRPr="00BA21E0">
        <w:t>chế</w:t>
      </w:r>
      <w:r w:rsidR="00C56674" w:rsidRPr="00BA21E0">
        <w:t xml:space="preserve"> kèm theo Quyết định (sau đây viết tắt là Quy </w:t>
      </w:r>
      <w:r w:rsidR="00DC66E3" w:rsidRPr="00BA21E0">
        <w:t>chế</w:t>
      </w:r>
      <w:r w:rsidR="00C56674" w:rsidRPr="00BA21E0">
        <w:t>)</w:t>
      </w:r>
      <w:r w:rsidR="007879FF">
        <w:t xml:space="preserve"> </w:t>
      </w:r>
    </w:p>
    <w:p w14:paraId="5C6CCED1" w14:textId="7D5E0408" w:rsidR="00280C90" w:rsidRPr="007879FF" w:rsidRDefault="003F30DB" w:rsidP="007879FF">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rPr>
        <w:t xml:space="preserve">Dự thảo Quy </w:t>
      </w:r>
      <w:r w:rsidR="005474DE">
        <w:rPr>
          <w:bCs/>
        </w:rPr>
        <w:t>chế</w:t>
      </w:r>
      <w:r w:rsidRPr="00210097">
        <w:rPr>
          <w:bCs/>
        </w:rPr>
        <w:t xml:space="preserve"> gồm</w:t>
      </w:r>
      <w:r w:rsidR="00B34A91" w:rsidRPr="00210097">
        <w:rPr>
          <w:bCs/>
        </w:rPr>
        <w:t xml:space="preserve"> </w:t>
      </w:r>
      <w:r w:rsidR="00B943BB" w:rsidRPr="00210097">
        <w:rPr>
          <w:bCs/>
        </w:rPr>
        <w:t xml:space="preserve">3 </w:t>
      </w:r>
      <w:r w:rsidR="00B34A91" w:rsidRPr="00210097">
        <w:rPr>
          <w:bCs/>
        </w:rPr>
        <w:t>chương,</w:t>
      </w:r>
      <w:r w:rsidRPr="00210097">
        <w:rPr>
          <w:bCs/>
        </w:rPr>
        <w:t xml:space="preserve"> </w:t>
      </w:r>
      <w:r w:rsidR="0072637B" w:rsidRPr="00210097">
        <w:rPr>
          <w:bCs/>
        </w:rPr>
        <w:t>1</w:t>
      </w:r>
      <w:r w:rsidR="005F507F">
        <w:rPr>
          <w:bCs/>
        </w:rPr>
        <w:t>4</w:t>
      </w:r>
      <w:r w:rsidRPr="00210097">
        <w:rPr>
          <w:bCs/>
        </w:rPr>
        <w:t xml:space="preserve"> điều, cụ thể như sau</w:t>
      </w:r>
      <w:r w:rsidR="00926C9F" w:rsidRPr="00210097">
        <w:rPr>
          <w:bCs/>
        </w:rPr>
        <w:t>:</w:t>
      </w:r>
    </w:p>
    <w:p w14:paraId="5547068F" w14:textId="77777777" w:rsidR="00EB77F1" w:rsidRPr="00210097" w:rsidRDefault="00926C9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lang w:val="vi-VN"/>
        </w:rPr>
      </w:pPr>
      <w:r w:rsidRPr="00210097">
        <w:rPr>
          <w:b/>
          <w:bCs/>
        </w:rPr>
        <w:t>- Chương I</w:t>
      </w:r>
      <w:r w:rsidRPr="00210097">
        <w:rPr>
          <w:bCs/>
        </w:rPr>
        <w:t xml:space="preserve">: </w:t>
      </w:r>
      <w:r w:rsidR="00EB77F1" w:rsidRPr="00210097">
        <w:rPr>
          <w:bCs/>
          <w:lang w:val="vi-VN"/>
        </w:rPr>
        <w:t xml:space="preserve">Quy định chung, </w:t>
      </w:r>
      <w:r w:rsidRPr="00210097">
        <w:rPr>
          <w:bCs/>
        </w:rPr>
        <w:t xml:space="preserve">gồm </w:t>
      </w:r>
      <w:r w:rsidR="00EB77F1" w:rsidRPr="00210097">
        <w:rPr>
          <w:bCs/>
          <w:lang w:val="vi-VN"/>
        </w:rPr>
        <w:t xml:space="preserve">5 </w:t>
      </w:r>
      <w:r w:rsidR="003B5E1D">
        <w:rPr>
          <w:bCs/>
        </w:rPr>
        <w:t>đ</w:t>
      </w:r>
      <w:r w:rsidR="00EB77F1" w:rsidRPr="00210097">
        <w:rPr>
          <w:bCs/>
        </w:rPr>
        <w:t>iều</w:t>
      </w:r>
      <w:r w:rsidR="00EB77F1" w:rsidRPr="00210097">
        <w:rPr>
          <w:bCs/>
          <w:lang w:val="vi-VN"/>
        </w:rPr>
        <w:t xml:space="preserve">, từ </w:t>
      </w:r>
      <w:r w:rsidR="003B5E1D">
        <w:rPr>
          <w:bCs/>
        </w:rPr>
        <w:t>Đ</w:t>
      </w:r>
      <w:r w:rsidR="00EB77F1" w:rsidRPr="00210097">
        <w:rPr>
          <w:bCs/>
          <w:lang w:val="vi-VN"/>
        </w:rPr>
        <w:t xml:space="preserve">iều 1 đến </w:t>
      </w:r>
      <w:r w:rsidR="003B5E1D">
        <w:rPr>
          <w:bCs/>
        </w:rPr>
        <w:t>Đ</w:t>
      </w:r>
      <w:r w:rsidR="00EB77F1" w:rsidRPr="00210097">
        <w:rPr>
          <w:bCs/>
          <w:lang w:val="vi-VN"/>
        </w:rPr>
        <w:t>iều 5.</w:t>
      </w:r>
    </w:p>
    <w:p w14:paraId="20D3859A" w14:textId="77777777" w:rsidR="004C2035" w:rsidRDefault="00926C9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lang w:val="vi-VN"/>
        </w:rPr>
      </w:pPr>
      <w:r w:rsidRPr="00210097">
        <w:rPr>
          <w:bCs/>
        </w:rPr>
        <w:t>(1)</w:t>
      </w:r>
      <w:r w:rsidR="00EB77F1" w:rsidRPr="00210097">
        <w:rPr>
          <w:bCs/>
          <w:lang w:val="vi-VN"/>
        </w:rPr>
        <w:t xml:space="preserve"> Điều 1. Phạm vi điều chỉnh </w:t>
      </w:r>
    </w:p>
    <w:p w14:paraId="6DB91CC4" w14:textId="77777777" w:rsidR="00EB77F1" w:rsidRPr="00DC66E3" w:rsidRDefault="00926C9F"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rPr>
        <w:lastRenderedPageBreak/>
        <w:t>(2)</w:t>
      </w:r>
      <w:r w:rsidR="00EB77F1" w:rsidRPr="00210097">
        <w:rPr>
          <w:bCs/>
          <w:lang w:val="vi-VN"/>
        </w:rPr>
        <w:t xml:space="preserve"> Điều 2. Đối tượng </w:t>
      </w:r>
      <w:r w:rsidR="00DC66E3">
        <w:rPr>
          <w:bCs/>
        </w:rPr>
        <w:t>xét, tặng</w:t>
      </w:r>
    </w:p>
    <w:p w14:paraId="71917167" w14:textId="77777777" w:rsidR="00EB77F1"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rPr>
      </w:pPr>
      <w:r w:rsidRPr="00210097">
        <w:rPr>
          <w:bCs/>
          <w:lang w:val="vi-VN"/>
        </w:rPr>
        <w:t xml:space="preserve">(3) Điều 3. </w:t>
      </w:r>
      <w:r w:rsidRPr="00591291">
        <w:rPr>
          <w:bCs/>
        </w:rPr>
        <w:t>Nguyên tắc xét, tặng “Giải thưởng Tân Trào”</w:t>
      </w:r>
    </w:p>
    <w:p w14:paraId="73B87354" w14:textId="77777777" w:rsidR="00512134"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lang w:val="vi-VN"/>
        </w:rPr>
        <w:t xml:space="preserve">(4) </w:t>
      </w:r>
      <w:r w:rsidRPr="00210097">
        <w:rPr>
          <w:bCs/>
        </w:rPr>
        <w:t xml:space="preserve">Điều 4. Thời gian xét, tặng </w:t>
      </w:r>
      <w:r w:rsidRPr="00210097">
        <w:t>“Giải thưởng Tân Trào”</w:t>
      </w:r>
    </w:p>
    <w:p w14:paraId="062D418C" w14:textId="77777777" w:rsidR="000065EE"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lang w:val="vi-VN"/>
        </w:rPr>
        <w:t xml:space="preserve">(5) </w:t>
      </w:r>
      <w:r w:rsidRPr="00210097">
        <w:rPr>
          <w:bCs/>
        </w:rPr>
        <w:t xml:space="preserve">Điều 5. Thẩm quyền </w:t>
      </w:r>
      <w:r w:rsidR="00F05B67">
        <w:rPr>
          <w:bCs/>
        </w:rPr>
        <w:t>cấp Giấy chứng nhận và tặng thưởng</w:t>
      </w:r>
      <w:r w:rsidRPr="00210097">
        <w:rPr>
          <w:bCs/>
        </w:rPr>
        <w:t xml:space="preserve"> </w:t>
      </w:r>
      <w:r w:rsidRPr="00210097">
        <w:t>“Giải thưởng Tân Trào”</w:t>
      </w:r>
    </w:p>
    <w:p w14:paraId="11385E38" w14:textId="77777777" w:rsidR="00EB77F1"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lang w:val="vi-VN"/>
        </w:rPr>
      </w:pPr>
      <w:r w:rsidRPr="00210097">
        <w:rPr>
          <w:b/>
          <w:bCs/>
          <w:lang w:val="vi-VN"/>
        </w:rPr>
        <w:t xml:space="preserve">- </w:t>
      </w:r>
      <w:r w:rsidRPr="00210097">
        <w:rPr>
          <w:b/>
          <w:bCs/>
        </w:rPr>
        <w:t>Chương II</w:t>
      </w:r>
      <w:r w:rsidRPr="00210097">
        <w:rPr>
          <w:bCs/>
          <w:lang w:val="vi-VN"/>
        </w:rPr>
        <w:t xml:space="preserve">: Quy định cụ thể, gồm 6 </w:t>
      </w:r>
      <w:r w:rsidR="003B5E1D">
        <w:rPr>
          <w:bCs/>
        </w:rPr>
        <w:t>đ</w:t>
      </w:r>
      <w:r w:rsidRPr="00210097">
        <w:rPr>
          <w:bCs/>
          <w:lang w:val="vi-VN"/>
        </w:rPr>
        <w:t>iều, từ Điều 6 đến Điều 11.</w:t>
      </w:r>
    </w:p>
    <w:p w14:paraId="3A835353" w14:textId="77777777" w:rsidR="00EB77F1"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lang w:val="vi-VN"/>
        </w:rPr>
        <w:t xml:space="preserve">(1) </w:t>
      </w:r>
      <w:r w:rsidRPr="00210097">
        <w:rPr>
          <w:bCs/>
        </w:rPr>
        <w:t xml:space="preserve">Điều 6. Điều kiện xét, tặng </w:t>
      </w:r>
      <w:r w:rsidRPr="00210097">
        <w:t>“Giải thưởng Tân Trào”</w:t>
      </w:r>
      <w:bookmarkStart w:id="0" w:name="dieu_9"/>
    </w:p>
    <w:p w14:paraId="5B206DD8" w14:textId="77777777" w:rsidR="00EB77F1"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lang w:val="vi-VN"/>
        </w:rPr>
        <w:t xml:space="preserve">(2) </w:t>
      </w:r>
      <w:r w:rsidRPr="00210097">
        <w:rPr>
          <w:bCs/>
        </w:rPr>
        <w:t>Điều 7. Tiêu chuẩn xét, tặng</w:t>
      </w:r>
      <w:bookmarkEnd w:id="0"/>
      <w:r w:rsidRPr="00210097">
        <w:rPr>
          <w:bCs/>
        </w:rPr>
        <w:t xml:space="preserve"> </w:t>
      </w:r>
      <w:r w:rsidRPr="00210097">
        <w:t>“Giải thưởng Tân Trào”</w:t>
      </w:r>
    </w:p>
    <w:p w14:paraId="0622D761" w14:textId="77777777" w:rsidR="00D54E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lang w:val="vi-VN"/>
        </w:rPr>
        <w:t xml:space="preserve">(3) </w:t>
      </w:r>
      <w:r w:rsidRPr="00210097">
        <w:t>Điều 8. Hội đồng xét, tặng “Giải thưởng Tân Trào”</w:t>
      </w:r>
    </w:p>
    <w:p w14:paraId="01AD6AE6" w14:textId="77777777" w:rsidR="00EB77F1"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lang w:val="vi-VN"/>
        </w:rPr>
        <w:t xml:space="preserve">(4) </w:t>
      </w:r>
      <w:r w:rsidRPr="00210097">
        <w:rPr>
          <w:bCs/>
        </w:rPr>
        <w:t>Điều 9. Các bước tiến hành xét, tặng “Giải thưởng Tân Trào”</w:t>
      </w:r>
    </w:p>
    <w:p w14:paraId="74EAB80B" w14:textId="77777777" w:rsidR="00EB77F1"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lang w:val="vi-VN"/>
        </w:rPr>
        <w:t xml:space="preserve">(5) </w:t>
      </w:r>
      <w:r w:rsidRPr="00210097">
        <w:rPr>
          <w:bCs/>
        </w:rPr>
        <w:t>Điều 10. Mức tiền thưởng</w:t>
      </w:r>
    </w:p>
    <w:p w14:paraId="6BA36A91" w14:textId="77777777" w:rsidR="00D54E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B06D88">
        <w:rPr>
          <w:bCs/>
          <w:lang w:val="vi-VN"/>
        </w:rPr>
        <w:t xml:space="preserve">(6) </w:t>
      </w:r>
      <w:r w:rsidRPr="00B06D88">
        <w:rPr>
          <w:bCs/>
        </w:rPr>
        <w:t xml:space="preserve">Điều 11. </w:t>
      </w:r>
      <w:r w:rsidR="009E43E6" w:rsidRPr="00B06D88">
        <w:t xml:space="preserve">Nguồn kinh phí và các nội dung chi thực hiện xét, tặng “Giải </w:t>
      </w:r>
      <w:r w:rsidR="003F0C55">
        <w:t>t</w:t>
      </w:r>
      <w:r w:rsidR="009E43E6" w:rsidRPr="00B06D88">
        <w:t>hưởng Tân Trào”</w:t>
      </w:r>
      <w:r w:rsidR="001A1452">
        <w:t>.</w:t>
      </w:r>
      <w:r w:rsidR="00D54E97">
        <w:t xml:space="preserve">  </w:t>
      </w:r>
    </w:p>
    <w:p w14:paraId="773C3515" w14:textId="77777777" w:rsidR="0035486C" w:rsidRPr="002100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lang w:val="vi-VN"/>
        </w:rPr>
      </w:pPr>
      <w:r w:rsidRPr="00210097">
        <w:rPr>
          <w:b/>
          <w:lang w:val="vi-VN"/>
        </w:rPr>
        <w:t xml:space="preserve">- </w:t>
      </w:r>
      <w:r w:rsidRPr="00210097">
        <w:rPr>
          <w:b/>
        </w:rPr>
        <w:t>Chương III</w:t>
      </w:r>
      <w:r w:rsidRPr="00210097">
        <w:rPr>
          <w:b/>
          <w:lang w:val="vi-VN"/>
        </w:rPr>
        <w:t>:</w:t>
      </w:r>
      <w:r w:rsidRPr="00210097">
        <w:rPr>
          <w:lang w:val="vi-VN"/>
        </w:rPr>
        <w:t xml:space="preserve"> </w:t>
      </w:r>
      <w:r w:rsidRPr="00210097">
        <w:rPr>
          <w:bCs/>
          <w:lang w:val="vi-VN"/>
        </w:rPr>
        <w:t xml:space="preserve">Tổ chức thực hiện, gồm </w:t>
      </w:r>
      <w:r w:rsidR="00B06D88">
        <w:rPr>
          <w:bCs/>
        </w:rPr>
        <w:t xml:space="preserve">3 </w:t>
      </w:r>
      <w:r w:rsidR="003B5E1D">
        <w:rPr>
          <w:bCs/>
        </w:rPr>
        <w:t>đ</w:t>
      </w:r>
      <w:r w:rsidRPr="00210097">
        <w:rPr>
          <w:bCs/>
          <w:lang w:val="vi-VN"/>
        </w:rPr>
        <w:t>iều, từ Điều 12 đến Điều 1</w:t>
      </w:r>
      <w:r w:rsidR="0035486C">
        <w:rPr>
          <w:bCs/>
        </w:rPr>
        <w:t>4</w:t>
      </w:r>
      <w:r w:rsidRPr="00210097">
        <w:rPr>
          <w:bCs/>
          <w:lang w:val="vi-VN"/>
        </w:rPr>
        <w:t>.</w:t>
      </w:r>
    </w:p>
    <w:p w14:paraId="5BCD62EF" w14:textId="77777777" w:rsidR="00EB77F1"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Cs/>
        </w:rPr>
      </w:pPr>
      <w:r w:rsidRPr="00210097">
        <w:rPr>
          <w:bCs/>
          <w:lang w:val="vi-VN"/>
        </w:rPr>
        <w:t xml:space="preserve">(1) </w:t>
      </w:r>
      <w:r w:rsidRPr="00210097">
        <w:rPr>
          <w:bCs/>
        </w:rPr>
        <w:t>Điều 12. Trách nhiệm của các Sở, ban, ngành</w:t>
      </w:r>
    </w:p>
    <w:p w14:paraId="715951D9" w14:textId="77777777" w:rsidR="00D54E97"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spacing w:val="-6"/>
        </w:rPr>
      </w:pPr>
      <w:r w:rsidRPr="00210097">
        <w:rPr>
          <w:bCs/>
          <w:lang w:val="vi-VN"/>
        </w:rPr>
        <w:t>(</w:t>
      </w:r>
      <w:r w:rsidRPr="00872094">
        <w:rPr>
          <w:bCs/>
          <w:spacing w:val="-6"/>
          <w:lang w:val="vi-VN"/>
        </w:rPr>
        <w:t xml:space="preserve">2) </w:t>
      </w:r>
      <w:r w:rsidRPr="00872094">
        <w:rPr>
          <w:spacing w:val="-6"/>
        </w:rPr>
        <w:t xml:space="preserve">Điều 13. Trách nhiệm của tác giả </w:t>
      </w:r>
      <w:r w:rsidR="001A1452">
        <w:rPr>
          <w:spacing w:val="-6"/>
        </w:rPr>
        <w:t xml:space="preserve">có </w:t>
      </w:r>
      <w:r w:rsidRPr="00872094">
        <w:rPr>
          <w:spacing w:val="-6"/>
        </w:rPr>
        <w:t>công trình</w:t>
      </w:r>
      <w:r w:rsidR="001A1452">
        <w:rPr>
          <w:spacing w:val="-6"/>
        </w:rPr>
        <w:t>, tác phẩm</w:t>
      </w:r>
      <w:r w:rsidRPr="00872094">
        <w:rPr>
          <w:spacing w:val="-6"/>
        </w:rPr>
        <w:t xml:space="preserve"> đề nghị xét tặng Giải thưởng</w:t>
      </w:r>
    </w:p>
    <w:p w14:paraId="0AA5E8AC" w14:textId="77777777" w:rsidR="00EB77F1" w:rsidRDefault="00EB77F1"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210097">
        <w:rPr>
          <w:bCs/>
          <w:lang w:val="vi-VN"/>
        </w:rPr>
        <w:t xml:space="preserve">(3) </w:t>
      </w:r>
      <w:r w:rsidRPr="00210097">
        <w:t xml:space="preserve">Điều </w:t>
      </w:r>
      <w:r w:rsidRPr="00210097">
        <w:rPr>
          <w:lang w:val="vi-VN"/>
        </w:rPr>
        <w:t>1</w:t>
      </w:r>
      <w:r w:rsidRPr="00210097">
        <w:t>4. Xử lý vi phạm và giải quyết khiếu nại, tố cáo</w:t>
      </w:r>
      <w:r w:rsidR="007D0243">
        <w:t>.</w:t>
      </w:r>
    </w:p>
    <w:p w14:paraId="19DBC542" w14:textId="151AAD6C" w:rsidR="00185C23" w:rsidRPr="00CE1BB9" w:rsidRDefault="00FA6458"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rPr>
      </w:pPr>
      <w:r w:rsidRPr="00CE1BB9">
        <w:rPr>
          <w:b/>
          <w:bCs/>
        </w:rPr>
        <w:t>3.</w:t>
      </w:r>
      <w:r w:rsidR="00436FEE" w:rsidRPr="00CE1BB9">
        <w:rPr>
          <w:b/>
          <w:bCs/>
        </w:rPr>
        <w:t xml:space="preserve"> Nội dung </w:t>
      </w:r>
      <w:r w:rsidRPr="00CE1BB9">
        <w:rPr>
          <w:b/>
          <w:bCs/>
        </w:rPr>
        <w:t>cơ bản</w:t>
      </w:r>
    </w:p>
    <w:p w14:paraId="1F2B465A" w14:textId="77777777" w:rsidR="00884EC7" w:rsidRPr="00210097" w:rsidRDefault="00436FEE"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872094">
        <w:t xml:space="preserve">Nội dung Quy </w:t>
      </w:r>
      <w:r w:rsidR="00B45EB2">
        <w:t>chế</w:t>
      </w:r>
      <w:r w:rsidRPr="00872094">
        <w:t xml:space="preserve"> </w:t>
      </w:r>
      <w:r w:rsidR="003B5E1D">
        <w:t xml:space="preserve">quy định </w:t>
      </w:r>
      <w:r w:rsidRPr="00872094">
        <w:t>chi tiết tiêu chuẩn v</w:t>
      </w:r>
      <w:r w:rsidR="0072635E" w:rsidRPr="00872094">
        <w:t>ề</w:t>
      </w:r>
      <w:r w:rsidRPr="00872094">
        <w:t xml:space="preserve"> </w:t>
      </w:r>
      <w:r w:rsidR="00884EC7" w:rsidRPr="00872094">
        <w:t xml:space="preserve">xét, tặng “Giải thưởng Tân Trào” </w:t>
      </w:r>
      <w:r w:rsidRPr="00872094">
        <w:t xml:space="preserve">được xây dựng trên cơ sở Khung tiêu chuẩn quy định tại </w:t>
      </w:r>
      <w:r w:rsidR="00884EC7" w:rsidRPr="00872094">
        <w:t>Nghị định số 18/2024/NĐ-CP ngày 21/02/2024 của Chính phủ về Giải thưởng Hồ Chí Minh, Giải thưởng Nhà nước và các giải thưởng khác về khoa học và công nghệ</w:t>
      </w:r>
      <w:r w:rsidR="00263CF7" w:rsidRPr="00872094">
        <w:t xml:space="preserve"> và</w:t>
      </w:r>
      <w:r w:rsidR="00884EC7" w:rsidRPr="00872094">
        <w:t xml:space="preserve"> </w:t>
      </w:r>
      <w:r w:rsidR="007E387E" w:rsidRPr="00872094">
        <w:t>các văn bản liên quan</w:t>
      </w:r>
      <w:r w:rsidR="00DE0ABD" w:rsidRPr="00872094">
        <w:rPr>
          <w:lang w:val="vi-VN"/>
        </w:rPr>
        <w:t>; qua quá trình triển khai thực hiện xét, tặng “Giải thưởng</w:t>
      </w:r>
      <w:r w:rsidR="00872094">
        <w:rPr>
          <w:lang w:val="vi-VN"/>
        </w:rPr>
        <w:br/>
      </w:r>
      <w:r w:rsidR="00DE0ABD" w:rsidRPr="00872094">
        <w:rPr>
          <w:lang w:val="vi-VN"/>
        </w:rPr>
        <w:t>Tân Trào</w:t>
      </w:r>
      <w:r w:rsidR="00DE0ABD" w:rsidRPr="00210097">
        <w:rPr>
          <w:lang w:val="vi-VN"/>
        </w:rPr>
        <w:t xml:space="preserve">” trong những năm qua </w:t>
      </w:r>
      <w:r w:rsidR="007E387E" w:rsidRPr="00210097">
        <w:t xml:space="preserve">để xây dựng quy định chi tiết các tiêu chuẩn phù hợp với tình hình kinh tế, văn hóa, xã hội tại </w:t>
      </w:r>
      <w:r w:rsidR="00F50918" w:rsidRPr="00210097">
        <w:t>tỉnh Tuyên Quang</w:t>
      </w:r>
      <w:r w:rsidR="00DE0ABD" w:rsidRPr="00210097">
        <w:rPr>
          <w:lang w:val="vi-VN"/>
        </w:rPr>
        <w:t xml:space="preserve"> trong giai đoạn hiện nay</w:t>
      </w:r>
      <w:r w:rsidR="00F50918" w:rsidRPr="00210097">
        <w:t>.</w:t>
      </w:r>
      <w:r w:rsidR="007E387E" w:rsidRPr="00210097">
        <w:t xml:space="preserve"> </w:t>
      </w:r>
      <w:r w:rsidR="00F50918" w:rsidRPr="00210097">
        <w:t xml:space="preserve"> </w:t>
      </w:r>
      <w:r w:rsidR="009B0861" w:rsidRPr="00210097">
        <w:t xml:space="preserve"> </w:t>
      </w:r>
    </w:p>
    <w:p w14:paraId="1186B095" w14:textId="6520CDC9" w:rsidR="006F6A29" w:rsidRPr="00CE1BB9" w:rsidRDefault="007A0C4C" w:rsidP="006F6A29">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CE1BB9">
        <w:rPr>
          <w:b/>
          <w:bCs/>
        </w:rPr>
        <w:t>V. DỰ KIẾN NGUỒN LỰC, ĐIỀU KIỆN BẢO ĐẢM CHO VIỆC</w:t>
      </w:r>
      <w:r w:rsidRPr="00CE1BB9">
        <w:t xml:space="preserve"> </w:t>
      </w:r>
      <w:r w:rsidRPr="00CE1BB9">
        <w:rPr>
          <w:b/>
          <w:bCs/>
        </w:rPr>
        <w:t>THI HÀNH VĂN BẢN</w:t>
      </w:r>
      <w:r w:rsidR="00CE1BB9" w:rsidRPr="00CE1BB9">
        <w:rPr>
          <w:b/>
          <w:bCs/>
        </w:rPr>
        <w:tab/>
      </w:r>
      <w:r w:rsidR="00CE1BB9" w:rsidRPr="00CE1BB9">
        <w:rPr>
          <w:b/>
          <w:bCs/>
        </w:rPr>
        <w:tab/>
      </w:r>
      <w:r w:rsidR="00CE1BB9" w:rsidRPr="00CE1BB9">
        <w:rPr>
          <w:b/>
          <w:bCs/>
        </w:rPr>
        <w:tab/>
      </w:r>
      <w:r w:rsidR="00CE1BB9" w:rsidRPr="00CE1BB9">
        <w:rPr>
          <w:b/>
          <w:bCs/>
        </w:rPr>
        <w:tab/>
      </w:r>
      <w:r w:rsidR="00CE1BB9" w:rsidRPr="00CE1BB9">
        <w:rPr>
          <w:b/>
          <w:bCs/>
        </w:rPr>
        <w:tab/>
      </w:r>
      <w:r w:rsidR="00CE1BB9" w:rsidRPr="00CE1BB9">
        <w:rPr>
          <w:b/>
          <w:bCs/>
        </w:rPr>
        <w:tab/>
      </w:r>
      <w:r w:rsidR="00CE1BB9" w:rsidRPr="00CE1BB9">
        <w:rPr>
          <w:b/>
          <w:bCs/>
        </w:rPr>
        <w:tab/>
      </w:r>
      <w:r w:rsidR="00CE1BB9" w:rsidRPr="00CE1BB9">
        <w:rPr>
          <w:b/>
          <w:bCs/>
        </w:rPr>
        <w:tab/>
      </w:r>
      <w:r w:rsidR="00CE1BB9" w:rsidRPr="00CE1BB9">
        <w:rPr>
          <w:b/>
          <w:bCs/>
        </w:rPr>
        <w:tab/>
      </w:r>
      <w:r w:rsidR="00CE1BB9" w:rsidRPr="00CE1BB9">
        <w:rPr>
          <w:b/>
          <w:bCs/>
        </w:rPr>
        <w:tab/>
      </w:r>
      <w:r w:rsidR="00FA6458" w:rsidRPr="00CE1BB9">
        <w:rPr>
          <w:b/>
          <w:bCs/>
        </w:rPr>
        <w:t>1.</w:t>
      </w:r>
      <w:r w:rsidR="00FA6458" w:rsidRPr="00CE1BB9">
        <w:t xml:space="preserve"> Dự kiến nguồn lực: </w:t>
      </w:r>
      <w:r w:rsidR="006F6A29" w:rsidRPr="00CE1BB9">
        <w:t>Nguồn kinh phí tổ chức xét, tặng “Giải thưởng Tân Trào” và tiền thưởng cho các tác giả, nhóm tác giả có tác phẩm, công trình đoạt Giải thưởng được bố trí từ nguồn ngân sách của tỉnh</w:t>
      </w:r>
      <w:r w:rsidR="00FA6458" w:rsidRPr="00CE1BB9">
        <w:t xml:space="preserve">. </w:t>
      </w:r>
    </w:p>
    <w:p w14:paraId="103D7BED" w14:textId="77777777" w:rsidR="006F6A29" w:rsidRPr="00CE1BB9" w:rsidRDefault="00FA6458" w:rsidP="006F6A29">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CE1BB9">
        <w:rPr>
          <w:b/>
          <w:bCs/>
        </w:rPr>
        <w:lastRenderedPageBreak/>
        <w:t>2.</w:t>
      </w:r>
      <w:r w:rsidRPr="00CE1BB9">
        <w:t xml:space="preserve"> Điều kiện đảm bảo cho việc thi hành văn bản: Đảm bảo việc thi hành Hiến pháp, pháp luật; phù hợp với các quy định về ban hành văn bản quy phạm pháp luật và các văn bản pháp luật có liên quan. </w:t>
      </w:r>
    </w:p>
    <w:p w14:paraId="6396128B" w14:textId="77777777" w:rsidR="006F6A29" w:rsidRPr="00CE1BB9" w:rsidRDefault="00FA6458" w:rsidP="006F6A29">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pPr>
      <w:r w:rsidRPr="00CE1BB9">
        <w:rPr>
          <w:b/>
          <w:bCs/>
        </w:rPr>
        <w:t>3.</w:t>
      </w:r>
      <w:r w:rsidRPr="00CE1BB9">
        <w:t xml:space="preserve"> Thời gian ban hành: </w:t>
      </w:r>
      <w:r w:rsidR="006F6A29" w:rsidRPr="00CE1BB9">
        <w:t>……………..</w:t>
      </w:r>
      <w:r w:rsidRPr="00CE1BB9">
        <w:t>.</w:t>
      </w:r>
    </w:p>
    <w:p w14:paraId="152CA6C6" w14:textId="3434C316" w:rsidR="007A0C4C" w:rsidRPr="00CE1BB9" w:rsidRDefault="006F6A29" w:rsidP="006F6A29">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b/>
          <w:bCs/>
          <w:spacing w:val="-2"/>
        </w:rPr>
      </w:pPr>
      <w:r w:rsidRPr="00CE1BB9">
        <w:rPr>
          <w:spacing w:val="-2"/>
        </w:rPr>
        <w:t>Trên đây là Tờ trình dự thảo Quyết định ban hành Quy chế …………….</w:t>
      </w:r>
      <w:r w:rsidR="007A0C4C" w:rsidRPr="00CE1BB9">
        <w:rPr>
          <w:spacing w:val="-2"/>
        </w:rPr>
        <w:t>Sở Văn hóa, Thể thao và Du lịch kính trình Ủy ban nhân dân tỉnh xem xét, quyết định./.</w:t>
      </w:r>
    </w:p>
    <w:p w14:paraId="6D06ADB4" w14:textId="77777777" w:rsidR="001353DD" w:rsidRPr="000D006D" w:rsidRDefault="001353DD" w:rsidP="000D006D">
      <w:pPr>
        <w:pBdr>
          <w:top w:val="dotted" w:sz="4" w:space="0" w:color="FFFFFF"/>
          <w:left w:val="dotted" w:sz="4" w:space="0" w:color="FFFFFF"/>
          <w:bottom w:val="dotted" w:sz="4" w:space="14" w:color="FFFFFF"/>
          <w:right w:val="dotted" w:sz="4" w:space="0" w:color="FFFFFF"/>
        </w:pBdr>
        <w:shd w:val="clear" w:color="auto" w:fill="FFFFFF"/>
        <w:spacing w:line="312" w:lineRule="auto"/>
        <w:ind w:firstLine="720"/>
        <w:jc w:val="both"/>
        <w:rPr>
          <w:rFonts w:ascii="Times New Roman Italic" w:hAnsi="Times New Roman Italic"/>
          <w:b/>
          <w:bCs/>
          <w:spacing w:val="-2"/>
        </w:rPr>
      </w:pPr>
      <w:r w:rsidRPr="000D006D">
        <w:rPr>
          <w:rFonts w:ascii="Times New Roman Italic" w:hAnsi="Times New Roman Italic"/>
          <w:i/>
          <w:spacing w:val="-2"/>
        </w:rPr>
        <w:t>(Hồ sơ gửi kèm theo</w:t>
      </w:r>
      <w:r w:rsidR="005B5481" w:rsidRPr="000D006D">
        <w:rPr>
          <w:rFonts w:ascii="Times New Roman Italic" w:hAnsi="Times New Roman Italic"/>
          <w:i/>
          <w:spacing w:val="-2"/>
        </w:rPr>
        <w:t>,</w:t>
      </w:r>
      <w:r w:rsidRPr="000D006D">
        <w:rPr>
          <w:rFonts w:ascii="Times New Roman Italic" w:hAnsi="Times New Roman Italic"/>
          <w:i/>
          <w:spacing w:val="-2"/>
        </w:rPr>
        <w:t xml:space="preserve"> gồm: (1) Dự thảo Quyết định của Uỷ ban nhân dân tỉnh ban hành </w:t>
      </w:r>
      <w:r w:rsidR="009B0861" w:rsidRPr="000D006D">
        <w:rPr>
          <w:rFonts w:ascii="Times New Roman Italic" w:hAnsi="Times New Roman Italic"/>
          <w:i/>
          <w:spacing w:val="-2"/>
        </w:rPr>
        <w:t xml:space="preserve">Quy </w:t>
      </w:r>
      <w:r w:rsidR="00B44C3B" w:rsidRPr="000D006D">
        <w:rPr>
          <w:rFonts w:ascii="Times New Roman Italic" w:hAnsi="Times New Roman Italic"/>
          <w:i/>
          <w:spacing w:val="-2"/>
        </w:rPr>
        <w:t>chế</w:t>
      </w:r>
      <w:r w:rsidR="009B0861" w:rsidRPr="000D006D">
        <w:rPr>
          <w:rFonts w:ascii="Times New Roman Italic" w:hAnsi="Times New Roman Italic"/>
          <w:i/>
          <w:spacing w:val="-2"/>
        </w:rPr>
        <w:t xml:space="preserve"> xét, tặng “Giải thưởng Tân Trào”</w:t>
      </w:r>
      <w:r w:rsidRPr="000D006D">
        <w:rPr>
          <w:rFonts w:ascii="Times New Roman Italic" w:hAnsi="Times New Roman Italic"/>
          <w:bCs/>
          <w:i/>
          <w:spacing w:val="-2"/>
        </w:rPr>
        <w:t xml:space="preserve">; (2) </w:t>
      </w:r>
      <w:r w:rsidR="005B5481" w:rsidRPr="000D006D">
        <w:rPr>
          <w:rFonts w:ascii="Times New Roman Italic" w:hAnsi="Times New Roman Italic"/>
          <w:bCs/>
          <w:i/>
          <w:spacing w:val="-2"/>
        </w:rPr>
        <w:t>T</w:t>
      </w:r>
      <w:r w:rsidRPr="000D006D">
        <w:rPr>
          <w:rFonts w:ascii="Times New Roman Italic" w:hAnsi="Times New Roman Italic"/>
          <w:bCs/>
          <w:i/>
          <w:spacing w:val="-2"/>
        </w:rPr>
        <w:t>ổng hợp</w:t>
      </w:r>
      <w:r w:rsidR="005B5481" w:rsidRPr="000D006D">
        <w:rPr>
          <w:rFonts w:ascii="Times New Roman Italic" w:hAnsi="Times New Roman Italic"/>
          <w:bCs/>
          <w:i/>
          <w:spacing w:val="-2"/>
        </w:rPr>
        <w:t>, giải trình, tiếp thu các</w:t>
      </w:r>
      <w:r w:rsidRPr="000D006D">
        <w:rPr>
          <w:rFonts w:ascii="Times New Roman Italic" w:hAnsi="Times New Roman Italic"/>
          <w:bCs/>
          <w:i/>
          <w:spacing w:val="-2"/>
        </w:rPr>
        <w:t xml:space="preserve"> ý kiến tham gia vào dự thảo Quyết định của Uỷ ban nhân dân tỉnh; (3) Bản chụp các văn bản tham gia ý kiến; (4) Bản tổng hợp tiếp thu ý kiến thẩm định của Sở Tư pháp; (5) Báo cáo thẩm định của Sở Tư pháp; (6) Các tài liệu liên quan)</w:t>
      </w:r>
      <w:r w:rsidRPr="000D006D">
        <w:rPr>
          <w:rFonts w:ascii="Times New Roman Italic" w:hAnsi="Times New Roman Italic"/>
          <w:i/>
          <w:spacing w:val="-2"/>
        </w:rPr>
        <w:t xml:space="preserve">./. </w:t>
      </w:r>
    </w:p>
    <w:tbl>
      <w:tblPr>
        <w:tblW w:w="0" w:type="auto"/>
        <w:tblInd w:w="108" w:type="dxa"/>
        <w:tblLook w:val="01E0" w:firstRow="1" w:lastRow="1" w:firstColumn="1" w:lastColumn="1" w:noHBand="0" w:noVBand="0"/>
      </w:tblPr>
      <w:tblGrid>
        <w:gridCol w:w="4490"/>
        <w:gridCol w:w="4589"/>
      </w:tblGrid>
      <w:tr w:rsidR="001353DD" w:rsidRPr="005B5481" w14:paraId="59AA967C" w14:textId="77777777">
        <w:tc>
          <w:tcPr>
            <w:tcW w:w="4539" w:type="dxa"/>
          </w:tcPr>
          <w:p w14:paraId="3442BFF0" w14:textId="77777777" w:rsidR="001353DD" w:rsidRPr="005B5481" w:rsidRDefault="001353DD">
            <w:pPr>
              <w:spacing w:line="264" w:lineRule="auto"/>
              <w:jc w:val="both"/>
              <w:rPr>
                <w:b/>
                <w:i/>
                <w:sz w:val="24"/>
                <w:szCs w:val="22"/>
                <w:lang w:val="nl-NL"/>
              </w:rPr>
            </w:pPr>
            <w:r w:rsidRPr="005B5481">
              <w:rPr>
                <w:b/>
                <w:i/>
                <w:sz w:val="24"/>
                <w:szCs w:val="22"/>
                <w:lang w:val="nl-NL"/>
              </w:rPr>
              <w:t>N</w:t>
            </w:r>
            <w:r w:rsidRPr="005B5481">
              <w:rPr>
                <w:rFonts w:hint="eastAsia"/>
                <w:b/>
                <w:i/>
                <w:sz w:val="24"/>
                <w:szCs w:val="22"/>
                <w:lang w:val="nl-NL"/>
              </w:rPr>
              <w:t>ơ</w:t>
            </w:r>
            <w:r w:rsidRPr="005B5481">
              <w:rPr>
                <w:b/>
                <w:i/>
                <w:sz w:val="24"/>
                <w:szCs w:val="22"/>
                <w:lang w:val="nl-NL"/>
              </w:rPr>
              <w:t xml:space="preserve">i nhận:     </w:t>
            </w:r>
          </w:p>
          <w:p w14:paraId="7FCA233D" w14:textId="77777777" w:rsidR="001353DD" w:rsidRPr="005B5481" w:rsidRDefault="001353DD">
            <w:pPr>
              <w:jc w:val="both"/>
              <w:rPr>
                <w:sz w:val="22"/>
                <w:szCs w:val="22"/>
                <w:lang w:val="nl-NL"/>
              </w:rPr>
            </w:pPr>
            <w:r w:rsidRPr="005B5481">
              <w:rPr>
                <w:i/>
                <w:sz w:val="22"/>
                <w:szCs w:val="22"/>
                <w:lang w:val="nl-NL"/>
              </w:rPr>
              <w:t xml:space="preserve">- </w:t>
            </w:r>
            <w:r w:rsidRPr="005B5481">
              <w:rPr>
                <w:sz w:val="22"/>
                <w:szCs w:val="22"/>
                <w:lang w:val="nl-NL"/>
              </w:rPr>
              <w:t xml:space="preserve">Như trên;  </w:t>
            </w:r>
          </w:p>
          <w:p w14:paraId="08B6DF30" w14:textId="77777777" w:rsidR="001353DD" w:rsidRPr="005B5481" w:rsidRDefault="001353DD">
            <w:pPr>
              <w:jc w:val="both"/>
              <w:rPr>
                <w:sz w:val="22"/>
                <w:szCs w:val="22"/>
                <w:lang w:val="nl-NL"/>
              </w:rPr>
            </w:pPr>
            <w:r w:rsidRPr="005B5481">
              <w:rPr>
                <w:sz w:val="22"/>
                <w:szCs w:val="22"/>
                <w:lang w:val="nl-NL"/>
              </w:rPr>
              <w:t xml:space="preserve">- Sở Tư pháp;                                                                               </w:t>
            </w:r>
          </w:p>
          <w:p w14:paraId="6A9CEA02" w14:textId="77777777" w:rsidR="001353DD" w:rsidRPr="005B5481" w:rsidRDefault="001353DD">
            <w:pPr>
              <w:jc w:val="both"/>
              <w:rPr>
                <w:sz w:val="22"/>
                <w:szCs w:val="22"/>
                <w:lang w:val="nl-NL"/>
              </w:rPr>
            </w:pPr>
            <w:r w:rsidRPr="005B5481">
              <w:rPr>
                <w:sz w:val="22"/>
                <w:szCs w:val="22"/>
                <w:lang w:val="nl-NL"/>
              </w:rPr>
              <w:t>- Lãnh đạo Sở;</w:t>
            </w:r>
          </w:p>
          <w:p w14:paraId="20CA4A10" w14:textId="14F53F7D" w:rsidR="001353DD" w:rsidRPr="005B5481" w:rsidRDefault="001353DD">
            <w:pPr>
              <w:jc w:val="both"/>
              <w:rPr>
                <w:sz w:val="22"/>
                <w:szCs w:val="22"/>
                <w:lang w:val="nl-NL"/>
              </w:rPr>
            </w:pPr>
            <w:r w:rsidRPr="005B5481">
              <w:rPr>
                <w:sz w:val="22"/>
                <w:szCs w:val="22"/>
                <w:lang w:val="nl-NL"/>
              </w:rPr>
              <w:t>-</w:t>
            </w:r>
            <w:r w:rsidR="006F6A29">
              <w:rPr>
                <w:sz w:val="22"/>
                <w:szCs w:val="22"/>
                <w:lang w:val="nl-NL"/>
              </w:rPr>
              <w:t xml:space="preserve"> Tổ soạn thảo VB</w:t>
            </w:r>
            <w:r w:rsidRPr="005B5481">
              <w:rPr>
                <w:sz w:val="22"/>
                <w:szCs w:val="22"/>
                <w:lang w:val="nl-NL"/>
              </w:rPr>
              <w:t>;</w:t>
            </w:r>
          </w:p>
          <w:p w14:paraId="0B87FA8B" w14:textId="77777777" w:rsidR="001353DD" w:rsidRPr="005B5481" w:rsidRDefault="001353DD">
            <w:pPr>
              <w:jc w:val="both"/>
              <w:rPr>
                <w:sz w:val="22"/>
                <w:szCs w:val="22"/>
                <w:lang w:val="nl-NL"/>
              </w:rPr>
            </w:pPr>
            <w:r w:rsidRPr="005B5481">
              <w:rPr>
                <w:sz w:val="22"/>
                <w:szCs w:val="22"/>
                <w:lang w:val="nl-NL"/>
              </w:rPr>
              <w:t>- L</w:t>
            </w:r>
            <w:r w:rsidRPr="005B5481">
              <w:rPr>
                <w:rFonts w:hint="eastAsia"/>
                <w:sz w:val="22"/>
                <w:szCs w:val="22"/>
                <w:lang w:val="nl-NL"/>
              </w:rPr>
              <w:t>ư</w:t>
            </w:r>
            <w:r w:rsidRPr="005B5481">
              <w:rPr>
                <w:sz w:val="22"/>
                <w:szCs w:val="22"/>
                <w:lang w:val="nl-NL"/>
              </w:rPr>
              <w:t xml:space="preserve">u VT, QLVHGĐ.                </w:t>
            </w:r>
          </w:p>
          <w:p w14:paraId="7AA358D8" w14:textId="77777777" w:rsidR="001353DD" w:rsidRPr="005B5481" w:rsidRDefault="001353DD">
            <w:pPr>
              <w:spacing w:before="120" w:line="264" w:lineRule="auto"/>
              <w:jc w:val="both"/>
              <w:rPr>
                <w:lang w:val="nl-NL"/>
              </w:rPr>
            </w:pPr>
          </w:p>
        </w:tc>
        <w:tc>
          <w:tcPr>
            <w:tcW w:w="4641" w:type="dxa"/>
          </w:tcPr>
          <w:p w14:paraId="67945911" w14:textId="77777777" w:rsidR="001353DD" w:rsidRPr="005B5481" w:rsidRDefault="001353DD">
            <w:pPr>
              <w:spacing w:line="264" w:lineRule="auto"/>
              <w:jc w:val="center"/>
              <w:rPr>
                <w:b/>
                <w:lang w:val="nl-NL"/>
              </w:rPr>
            </w:pPr>
            <w:r w:rsidRPr="005B5481">
              <w:rPr>
                <w:b/>
                <w:lang w:val="nl-NL"/>
              </w:rPr>
              <w:t xml:space="preserve">GIÁM </w:t>
            </w:r>
            <w:r w:rsidRPr="005B5481">
              <w:rPr>
                <w:rFonts w:hint="eastAsia"/>
                <w:b/>
                <w:lang w:val="nl-NL"/>
              </w:rPr>
              <w:t>Đ</w:t>
            </w:r>
            <w:r w:rsidRPr="005B5481">
              <w:rPr>
                <w:b/>
                <w:lang w:val="nl-NL"/>
              </w:rPr>
              <w:t>ỐC</w:t>
            </w:r>
          </w:p>
          <w:p w14:paraId="4129D218" w14:textId="77777777" w:rsidR="001353DD" w:rsidRPr="005B5481" w:rsidRDefault="001353DD">
            <w:pPr>
              <w:spacing w:before="120" w:line="264" w:lineRule="auto"/>
              <w:jc w:val="center"/>
              <w:rPr>
                <w:b/>
                <w:lang w:val="nl-NL"/>
              </w:rPr>
            </w:pPr>
          </w:p>
          <w:p w14:paraId="7C6DB24A" w14:textId="77777777" w:rsidR="001353DD" w:rsidRPr="005B5481" w:rsidRDefault="001353DD" w:rsidP="00555215">
            <w:pPr>
              <w:spacing w:before="120" w:line="264" w:lineRule="auto"/>
              <w:rPr>
                <w:lang w:val="nl-NL"/>
              </w:rPr>
            </w:pPr>
          </w:p>
          <w:p w14:paraId="175DBD57" w14:textId="77777777" w:rsidR="002E119D" w:rsidRPr="005B5481" w:rsidRDefault="002E119D" w:rsidP="00555215">
            <w:pPr>
              <w:spacing w:before="120" w:line="264" w:lineRule="auto"/>
              <w:rPr>
                <w:lang w:val="nl-NL"/>
              </w:rPr>
            </w:pPr>
          </w:p>
          <w:p w14:paraId="02358136" w14:textId="77777777" w:rsidR="001353DD" w:rsidRPr="00E62C9E" w:rsidRDefault="00E62C9E">
            <w:pPr>
              <w:spacing w:before="120" w:line="264" w:lineRule="auto"/>
              <w:jc w:val="center"/>
              <w:rPr>
                <w:b/>
                <w:lang w:val="vi-VN"/>
              </w:rPr>
            </w:pPr>
            <w:r>
              <w:rPr>
                <w:b/>
                <w:lang w:val="vi-VN"/>
              </w:rPr>
              <w:t>Nguyễn Trung Ngọc</w:t>
            </w:r>
          </w:p>
        </w:tc>
      </w:tr>
    </w:tbl>
    <w:p w14:paraId="005BF0CA" w14:textId="77777777" w:rsidR="001353DD" w:rsidRPr="007D0C39" w:rsidRDefault="001353DD" w:rsidP="001353DD">
      <w:pPr>
        <w:spacing w:line="264" w:lineRule="auto"/>
        <w:rPr>
          <w:color w:val="17365D"/>
          <w:lang w:val="nl-NL"/>
        </w:rPr>
      </w:pPr>
    </w:p>
    <w:p w14:paraId="6231226A" w14:textId="77777777" w:rsidR="00436FEE" w:rsidRPr="007D0C39" w:rsidRDefault="00436FEE" w:rsidP="00DB0BA9">
      <w:pPr>
        <w:spacing w:line="264" w:lineRule="auto"/>
        <w:rPr>
          <w:color w:val="17365D"/>
          <w:lang w:val="nl-NL"/>
        </w:rPr>
      </w:pPr>
    </w:p>
    <w:sectPr w:rsidR="00436FEE" w:rsidRPr="007D0C39" w:rsidSect="00CE1BB9">
      <w:headerReference w:type="default" r:id="rId8"/>
      <w:footerReference w:type="even" r:id="rId9"/>
      <w:footerReference w:type="default" r:id="rId10"/>
      <w:pgSz w:w="11909" w:h="16834" w:code="9"/>
      <w:pgMar w:top="1134" w:right="1021" w:bottom="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84D7" w14:textId="77777777" w:rsidR="00516F80" w:rsidRDefault="00516F80">
      <w:r>
        <w:separator/>
      </w:r>
    </w:p>
  </w:endnote>
  <w:endnote w:type="continuationSeparator" w:id="0">
    <w:p w14:paraId="39CD7AC3" w14:textId="77777777" w:rsidR="00516F80" w:rsidRDefault="0051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8022" w14:textId="77777777" w:rsidR="0013461F" w:rsidRDefault="0013461F" w:rsidP="00D76D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68586" w14:textId="77777777" w:rsidR="0013461F" w:rsidRDefault="0013461F" w:rsidP="00D76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1A24" w14:textId="77777777" w:rsidR="0013461F" w:rsidRDefault="0013461F" w:rsidP="00D76D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70FD" w14:textId="77777777" w:rsidR="00516F80" w:rsidRDefault="00516F80">
      <w:r>
        <w:separator/>
      </w:r>
    </w:p>
  </w:footnote>
  <w:footnote w:type="continuationSeparator" w:id="0">
    <w:p w14:paraId="1AEE5A49" w14:textId="77777777" w:rsidR="00516F80" w:rsidRDefault="0051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4B56" w14:textId="04690265" w:rsidR="00315134" w:rsidRPr="002E486D" w:rsidRDefault="00315134">
    <w:pPr>
      <w:pStyle w:val="Header"/>
      <w:jc w:val="center"/>
      <w:rPr>
        <w:sz w:val="26"/>
        <w:szCs w:val="26"/>
      </w:rPr>
    </w:pPr>
    <w:r w:rsidRPr="002E486D">
      <w:rPr>
        <w:sz w:val="26"/>
        <w:szCs w:val="26"/>
      </w:rPr>
      <w:fldChar w:fldCharType="begin"/>
    </w:r>
    <w:r w:rsidRPr="002E486D">
      <w:rPr>
        <w:sz w:val="26"/>
        <w:szCs w:val="26"/>
      </w:rPr>
      <w:instrText xml:space="preserve"> PAGE   \* MERGEFORMAT </w:instrText>
    </w:r>
    <w:r w:rsidRPr="002E486D">
      <w:rPr>
        <w:sz w:val="26"/>
        <w:szCs w:val="26"/>
      </w:rPr>
      <w:fldChar w:fldCharType="separate"/>
    </w:r>
    <w:r w:rsidR="004063A4">
      <w:rPr>
        <w:noProof/>
        <w:sz w:val="26"/>
        <w:szCs w:val="26"/>
      </w:rPr>
      <w:t>5</w:t>
    </w:r>
    <w:r w:rsidRPr="002E486D">
      <w:rPr>
        <w:noProof/>
        <w:sz w:val="26"/>
        <w:szCs w:val="26"/>
      </w:rPr>
      <w:fldChar w:fldCharType="end"/>
    </w:r>
  </w:p>
  <w:p w14:paraId="214409F2" w14:textId="77777777" w:rsidR="00315134" w:rsidRDefault="0031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CF5"/>
    <w:multiLevelType w:val="hybridMultilevel"/>
    <w:tmpl w:val="DE9A3E56"/>
    <w:lvl w:ilvl="0" w:tplc="164CBA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441F4"/>
    <w:multiLevelType w:val="hybridMultilevel"/>
    <w:tmpl w:val="12F80966"/>
    <w:lvl w:ilvl="0" w:tplc="66E4CA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B360A"/>
    <w:multiLevelType w:val="hybridMultilevel"/>
    <w:tmpl w:val="E93E72D2"/>
    <w:lvl w:ilvl="0" w:tplc="9EEEB5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9A3C1C"/>
    <w:multiLevelType w:val="hybridMultilevel"/>
    <w:tmpl w:val="A9BC373A"/>
    <w:lvl w:ilvl="0" w:tplc="D3E244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EF3B27"/>
    <w:multiLevelType w:val="hybridMultilevel"/>
    <w:tmpl w:val="9842AE5C"/>
    <w:lvl w:ilvl="0" w:tplc="7B7CB8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2145A"/>
    <w:multiLevelType w:val="hybridMultilevel"/>
    <w:tmpl w:val="D71CDFD2"/>
    <w:lvl w:ilvl="0" w:tplc="0F1C1D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A00626"/>
    <w:multiLevelType w:val="hybridMultilevel"/>
    <w:tmpl w:val="1CD465CE"/>
    <w:lvl w:ilvl="0" w:tplc="C2362D6A">
      <w:start w:val="3"/>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F943BB"/>
    <w:multiLevelType w:val="hybridMultilevel"/>
    <w:tmpl w:val="4FC46BF6"/>
    <w:lvl w:ilvl="0" w:tplc="C2362D6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3613C3D"/>
    <w:multiLevelType w:val="hybridMultilevel"/>
    <w:tmpl w:val="924CF7D2"/>
    <w:lvl w:ilvl="0" w:tplc="C2362D6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5717DDE"/>
    <w:multiLevelType w:val="hybridMultilevel"/>
    <w:tmpl w:val="CED0BA52"/>
    <w:lvl w:ilvl="0" w:tplc="38B848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403CD4"/>
    <w:multiLevelType w:val="hybridMultilevel"/>
    <w:tmpl w:val="7E48FEEE"/>
    <w:lvl w:ilvl="0" w:tplc="777A2366">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8A2467"/>
    <w:multiLevelType w:val="hybridMultilevel"/>
    <w:tmpl w:val="81E2417C"/>
    <w:lvl w:ilvl="0" w:tplc="B4A6E2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B33555"/>
    <w:multiLevelType w:val="hybridMultilevel"/>
    <w:tmpl w:val="8B328CDA"/>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16cid:durableId="1814256160">
    <w:abstractNumId w:val="3"/>
  </w:num>
  <w:num w:numId="2" w16cid:durableId="327440137">
    <w:abstractNumId w:val="11"/>
  </w:num>
  <w:num w:numId="3" w16cid:durableId="1809129380">
    <w:abstractNumId w:val="5"/>
  </w:num>
  <w:num w:numId="4" w16cid:durableId="1495800124">
    <w:abstractNumId w:val="10"/>
  </w:num>
  <w:num w:numId="5" w16cid:durableId="68232268">
    <w:abstractNumId w:val="9"/>
  </w:num>
  <w:num w:numId="6" w16cid:durableId="759182829">
    <w:abstractNumId w:val="1"/>
  </w:num>
  <w:num w:numId="7" w16cid:durableId="1863779801">
    <w:abstractNumId w:val="2"/>
  </w:num>
  <w:num w:numId="8" w16cid:durableId="1427313609">
    <w:abstractNumId w:val="0"/>
  </w:num>
  <w:num w:numId="9" w16cid:durableId="1956713668">
    <w:abstractNumId w:val="8"/>
  </w:num>
  <w:num w:numId="10" w16cid:durableId="1910070858">
    <w:abstractNumId w:val="6"/>
  </w:num>
  <w:num w:numId="11" w16cid:durableId="412969249">
    <w:abstractNumId w:val="12"/>
  </w:num>
  <w:num w:numId="12" w16cid:durableId="1146314097">
    <w:abstractNumId w:val="4"/>
  </w:num>
  <w:num w:numId="13" w16cid:durableId="105857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50"/>
    <w:rsid w:val="00000471"/>
    <w:rsid w:val="00003EB6"/>
    <w:rsid w:val="000056DF"/>
    <w:rsid w:val="000065EE"/>
    <w:rsid w:val="00007BE5"/>
    <w:rsid w:val="00007DE0"/>
    <w:rsid w:val="00014D41"/>
    <w:rsid w:val="00015FD2"/>
    <w:rsid w:val="00016B9B"/>
    <w:rsid w:val="00017F2B"/>
    <w:rsid w:val="00027B8F"/>
    <w:rsid w:val="00031A49"/>
    <w:rsid w:val="0004070D"/>
    <w:rsid w:val="000415F0"/>
    <w:rsid w:val="000422DE"/>
    <w:rsid w:val="000427A9"/>
    <w:rsid w:val="00044E56"/>
    <w:rsid w:val="000475C4"/>
    <w:rsid w:val="00047B16"/>
    <w:rsid w:val="00050973"/>
    <w:rsid w:val="000521F1"/>
    <w:rsid w:val="0005295D"/>
    <w:rsid w:val="00054DC2"/>
    <w:rsid w:val="0006144E"/>
    <w:rsid w:val="00064DF1"/>
    <w:rsid w:val="000658BC"/>
    <w:rsid w:val="0006602D"/>
    <w:rsid w:val="00066532"/>
    <w:rsid w:val="0007240B"/>
    <w:rsid w:val="000725FB"/>
    <w:rsid w:val="00072781"/>
    <w:rsid w:val="00077BEE"/>
    <w:rsid w:val="000808CC"/>
    <w:rsid w:val="00081119"/>
    <w:rsid w:val="0008498C"/>
    <w:rsid w:val="00091292"/>
    <w:rsid w:val="00091FE6"/>
    <w:rsid w:val="00097457"/>
    <w:rsid w:val="00097936"/>
    <w:rsid w:val="000A2A7E"/>
    <w:rsid w:val="000A755D"/>
    <w:rsid w:val="000B51D7"/>
    <w:rsid w:val="000B5CC4"/>
    <w:rsid w:val="000B796A"/>
    <w:rsid w:val="000C61AC"/>
    <w:rsid w:val="000C7D74"/>
    <w:rsid w:val="000D006D"/>
    <w:rsid w:val="000D208C"/>
    <w:rsid w:val="000E14A6"/>
    <w:rsid w:val="000E2EBF"/>
    <w:rsid w:val="000E5B8C"/>
    <w:rsid w:val="000E62F8"/>
    <w:rsid w:val="00100E38"/>
    <w:rsid w:val="00103C35"/>
    <w:rsid w:val="0010620E"/>
    <w:rsid w:val="0011258A"/>
    <w:rsid w:val="001135CC"/>
    <w:rsid w:val="00115D4F"/>
    <w:rsid w:val="00116038"/>
    <w:rsid w:val="00121288"/>
    <w:rsid w:val="001267F5"/>
    <w:rsid w:val="00126837"/>
    <w:rsid w:val="0013063B"/>
    <w:rsid w:val="0013124F"/>
    <w:rsid w:val="0013461F"/>
    <w:rsid w:val="001353DD"/>
    <w:rsid w:val="00143DB2"/>
    <w:rsid w:val="00151824"/>
    <w:rsid w:val="00152A49"/>
    <w:rsid w:val="001565D2"/>
    <w:rsid w:val="00157978"/>
    <w:rsid w:val="00160444"/>
    <w:rsid w:val="00161050"/>
    <w:rsid w:val="00161150"/>
    <w:rsid w:val="00164421"/>
    <w:rsid w:val="001717B8"/>
    <w:rsid w:val="00172194"/>
    <w:rsid w:val="00175AC3"/>
    <w:rsid w:val="00176665"/>
    <w:rsid w:val="001778C1"/>
    <w:rsid w:val="001837FC"/>
    <w:rsid w:val="00185C23"/>
    <w:rsid w:val="00192B1D"/>
    <w:rsid w:val="001A1452"/>
    <w:rsid w:val="001A180A"/>
    <w:rsid w:val="001A268E"/>
    <w:rsid w:val="001A2EE4"/>
    <w:rsid w:val="001A3220"/>
    <w:rsid w:val="001B24B0"/>
    <w:rsid w:val="001B7BB0"/>
    <w:rsid w:val="001C334A"/>
    <w:rsid w:val="001C4C21"/>
    <w:rsid w:val="001C53DD"/>
    <w:rsid w:val="001D141A"/>
    <w:rsid w:val="001D35D9"/>
    <w:rsid w:val="001E0538"/>
    <w:rsid w:val="001E2706"/>
    <w:rsid w:val="001E44F8"/>
    <w:rsid w:val="001E5A57"/>
    <w:rsid w:val="001F2C4D"/>
    <w:rsid w:val="001F3720"/>
    <w:rsid w:val="001F6C8F"/>
    <w:rsid w:val="001F7499"/>
    <w:rsid w:val="001F7B79"/>
    <w:rsid w:val="0020023D"/>
    <w:rsid w:val="00201584"/>
    <w:rsid w:val="00207458"/>
    <w:rsid w:val="00210097"/>
    <w:rsid w:val="00213C03"/>
    <w:rsid w:val="00214B9A"/>
    <w:rsid w:val="00231977"/>
    <w:rsid w:val="00232003"/>
    <w:rsid w:val="00237C3B"/>
    <w:rsid w:val="002446A4"/>
    <w:rsid w:val="0024511B"/>
    <w:rsid w:val="0024535D"/>
    <w:rsid w:val="0025029E"/>
    <w:rsid w:val="00254F72"/>
    <w:rsid w:val="002550ED"/>
    <w:rsid w:val="00255862"/>
    <w:rsid w:val="0025607F"/>
    <w:rsid w:val="00263CF7"/>
    <w:rsid w:val="00263F51"/>
    <w:rsid w:val="00270BC6"/>
    <w:rsid w:val="002725B6"/>
    <w:rsid w:val="002754FE"/>
    <w:rsid w:val="0027676E"/>
    <w:rsid w:val="002802CB"/>
    <w:rsid w:val="00280C90"/>
    <w:rsid w:val="00281782"/>
    <w:rsid w:val="002823C7"/>
    <w:rsid w:val="00291D8B"/>
    <w:rsid w:val="00293785"/>
    <w:rsid w:val="0029497F"/>
    <w:rsid w:val="0029691F"/>
    <w:rsid w:val="002A3C19"/>
    <w:rsid w:val="002A563B"/>
    <w:rsid w:val="002B0E3F"/>
    <w:rsid w:val="002B10B8"/>
    <w:rsid w:val="002B110F"/>
    <w:rsid w:val="002B19B3"/>
    <w:rsid w:val="002B372E"/>
    <w:rsid w:val="002B3A1B"/>
    <w:rsid w:val="002B6A90"/>
    <w:rsid w:val="002B77E7"/>
    <w:rsid w:val="002B7E5A"/>
    <w:rsid w:val="002C3505"/>
    <w:rsid w:val="002C4325"/>
    <w:rsid w:val="002C45A6"/>
    <w:rsid w:val="002C5775"/>
    <w:rsid w:val="002D0343"/>
    <w:rsid w:val="002D10FA"/>
    <w:rsid w:val="002D2836"/>
    <w:rsid w:val="002D2E07"/>
    <w:rsid w:val="002D314C"/>
    <w:rsid w:val="002D3AFD"/>
    <w:rsid w:val="002D4CB6"/>
    <w:rsid w:val="002D51CB"/>
    <w:rsid w:val="002D758C"/>
    <w:rsid w:val="002D76FF"/>
    <w:rsid w:val="002E119D"/>
    <w:rsid w:val="002E32C6"/>
    <w:rsid w:val="002E4418"/>
    <w:rsid w:val="002E486D"/>
    <w:rsid w:val="002E6396"/>
    <w:rsid w:val="002E6D9A"/>
    <w:rsid w:val="002F61AB"/>
    <w:rsid w:val="002F72A7"/>
    <w:rsid w:val="002F777D"/>
    <w:rsid w:val="00301107"/>
    <w:rsid w:val="00301F20"/>
    <w:rsid w:val="003073C8"/>
    <w:rsid w:val="00310E6E"/>
    <w:rsid w:val="003118B7"/>
    <w:rsid w:val="0031304A"/>
    <w:rsid w:val="003134BD"/>
    <w:rsid w:val="003137CD"/>
    <w:rsid w:val="00315134"/>
    <w:rsid w:val="00327F36"/>
    <w:rsid w:val="003306C8"/>
    <w:rsid w:val="003313CD"/>
    <w:rsid w:val="003353E5"/>
    <w:rsid w:val="00336F91"/>
    <w:rsid w:val="00337015"/>
    <w:rsid w:val="00340E4E"/>
    <w:rsid w:val="00343E41"/>
    <w:rsid w:val="0034453E"/>
    <w:rsid w:val="00347356"/>
    <w:rsid w:val="003525DE"/>
    <w:rsid w:val="003529AA"/>
    <w:rsid w:val="0035486C"/>
    <w:rsid w:val="003550EB"/>
    <w:rsid w:val="003605EE"/>
    <w:rsid w:val="00361B08"/>
    <w:rsid w:val="003636D5"/>
    <w:rsid w:val="0036518D"/>
    <w:rsid w:val="003654D0"/>
    <w:rsid w:val="00371410"/>
    <w:rsid w:val="00371F78"/>
    <w:rsid w:val="003723F9"/>
    <w:rsid w:val="00373FAC"/>
    <w:rsid w:val="00374314"/>
    <w:rsid w:val="00381625"/>
    <w:rsid w:val="00384331"/>
    <w:rsid w:val="003845D2"/>
    <w:rsid w:val="003868AD"/>
    <w:rsid w:val="00387CA2"/>
    <w:rsid w:val="0039144B"/>
    <w:rsid w:val="00391B3F"/>
    <w:rsid w:val="0039581A"/>
    <w:rsid w:val="00397B09"/>
    <w:rsid w:val="003A30CD"/>
    <w:rsid w:val="003A4C44"/>
    <w:rsid w:val="003A540B"/>
    <w:rsid w:val="003B3ED1"/>
    <w:rsid w:val="003B5D90"/>
    <w:rsid w:val="003B5E1D"/>
    <w:rsid w:val="003C142C"/>
    <w:rsid w:val="003C3920"/>
    <w:rsid w:val="003C4037"/>
    <w:rsid w:val="003C4FE3"/>
    <w:rsid w:val="003C5E9C"/>
    <w:rsid w:val="003C706D"/>
    <w:rsid w:val="003E4F91"/>
    <w:rsid w:val="003E504E"/>
    <w:rsid w:val="003E5A32"/>
    <w:rsid w:val="003E6D77"/>
    <w:rsid w:val="003F0C55"/>
    <w:rsid w:val="003F0F93"/>
    <w:rsid w:val="003F30DB"/>
    <w:rsid w:val="003F7081"/>
    <w:rsid w:val="003F7377"/>
    <w:rsid w:val="00400D90"/>
    <w:rsid w:val="00401A62"/>
    <w:rsid w:val="00401B4A"/>
    <w:rsid w:val="0040548E"/>
    <w:rsid w:val="004063A4"/>
    <w:rsid w:val="00407156"/>
    <w:rsid w:val="004128F8"/>
    <w:rsid w:val="004145F5"/>
    <w:rsid w:val="00414758"/>
    <w:rsid w:val="004148D8"/>
    <w:rsid w:val="00420BDF"/>
    <w:rsid w:val="00421410"/>
    <w:rsid w:val="00422194"/>
    <w:rsid w:val="004264F4"/>
    <w:rsid w:val="00434DE8"/>
    <w:rsid w:val="00436FEE"/>
    <w:rsid w:val="0044243E"/>
    <w:rsid w:val="004441B9"/>
    <w:rsid w:val="00444B21"/>
    <w:rsid w:val="00444F23"/>
    <w:rsid w:val="00447F50"/>
    <w:rsid w:val="00464ECC"/>
    <w:rsid w:val="004650BE"/>
    <w:rsid w:val="00470E88"/>
    <w:rsid w:val="00471BDB"/>
    <w:rsid w:val="00473249"/>
    <w:rsid w:val="00474BD4"/>
    <w:rsid w:val="00476C1C"/>
    <w:rsid w:val="00483646"/>
    <w:rsid w:val="00483FA8"/>
    <w:rsid w:val="00484271"/>
    <w:rsid w:val="00490E8F"/>
    <w:rsid w:val="00492278"/>
    <w:rsid w:val="00496EFA"/>
    <w:rsid w:val="004A4C93"/>
    <w:rsid w:val="004B1D61"/>
    <w:rsid w:val="004B3E48"/>
    <w:rsid w:val="004B43E4"/>
    <w:rsid w:val="004B4B09"/>
    <w:rsid w:val="004C0B82"/>
    <w:rsid w:val="004C1D90"/>
    <w:rsid w:val="004C2035"/>
    <w:rsid w:val="004C3B4D"/>
    <w:rsid w:val="004C7994"/>
    <w:rsid w:val="004D2B01"/>
    <w:rsid w:val="004E3069"/>
    <w:rsid w:val="004E4330"/>
    <w:rsid w:val="004F03BD"/>
    <w:rsid w:val="004F0F55"/>
    <w:rsid w:val="004F5C7F"/>
    <w:rsid w:val="004F5F35"/>
    <w:rsid w:val="0050153F"/>
    <w:rsid w:val="00503D55"/>
    <w:rsid w:val="005074B0"/>
    <w:rsid w:val="0051004A"/>
    <w:rsid w:val="00512134"/>
    <w:rsid w:val="00512E02"/>
    <w:rsid w:val="00513100"/>
    <w:rsid w:val="005154C1"/>
    <w:rsid w:val="00516F80"/>
    <w:rsid w:val="005179B4"/>
    <w:rsid w:val="005207EE"/>
    <w:rsid w:val="00521890"/>
    <w:rsid w:val="00523D35"/>
    <w:rsid w:val="00525E34"/>
    <w:rsid w:val="00530247"/>
    <w:rsid w:val="00536E43"/>
    <w:rsid w:val="00537F84"/>
    <w:rsid w:val="005406F3"/>
    <w:rsid w:val="00541188"/>
    <w:rsid w:val="00543B79"/>
    <w:rsid w:val="00545D2C"/>
    <w:rsid w:val="005474DE"/>
    <w:rsid w:val="00550CBA"/>
    <w:rsid w:val="00554237"/>
    <w:rsid w:val="005546C2"/>
    <w:rsid w:val="00555215"/>
    <w:rsid w:val="005553C9"/>
    <w:rsid w:val="00565264"/>
    <w:rsid w:val="00573788"/>
    <w:rsid w:val="00573EBA"/>
    <w:rsid w:val="00576463"/>
    <w:rsid w:val="00582398"/>
    <w:rsid w:val="005825ED"/>
    <w:rsid w:val="00585CF3"/>
    <w:rsid w:val="00590CE9"/>
    <w:rsid w:val="00591291"/>
    <w:rsid w:val="00593464"/>
    <w:rsid w:val="00597A80"/>
    <w:rsid w:val="005A4927"/>
    <w:rsid w:val="005A7AF5"/>
    <w:rsid w:val="005B06E7"/>
    <w:rsid w:val="005B1140"/>
    <w:rsid w:val="005B45DF"/>
    <w:rsid w:val="005B5481"/>
    <w:rsid w:val="005C0780"/>
    <w:rsid w:val="005C4D91"/>
    <w:rsid w:val="005C72C3"/>
    <w:rsid w:val="005D147A"/>
    <w:rsid w:val="005D2372"/>
    <w:rsid w:val="005D5728"/>
    <w:rsid w:val="005D594B"/>
    <w:rsid w:val="005D73D6"/>
    <w:rsid w:val="005D76C7"/>
    <w:rsid w:val="005E08E3"/>
    <w:rsid w:val="005E33DD"/>
    <w:rsid w:val="005F0BD5"/>
    <w:rsid w:val="005F1D47"/>
    <w:rsid w:val="005F3E5F"/>
    <w:rsid w:val="005F4E2C"/>
    <w:rsid w:val="005F507F"/>
    <w:rsid w:val="005F58FD"/>
    <w:rsid w:val="005F7286"/>
    <w:rsid w:val="00602216"/>
    <w:rsid w:val="00602864"/>
    <w:rsid w:val="00603069"/>
    <w:rsid w:val="00605E01"/>
    <w:rsid w:val="00606B52"/>
    <w:rsid w:val="006103F2"/>
    <w:rsid w:val="0061085C"/>
    <w:rsid w:val="00610BEE"/>
    <w:rsid w:val="00611CCB"/>
    <w:rsid w:val="006136DC"/>
    <w:rsid w:val="006176A6"/>
    <w:rsid w:val="006207D7"/>
    <w:rsid w:val="00620DF8"/>
    <w:rsid w:val="00625198"/>
    <w:rsid w:val="0062538B"/>
    <w:rsid w:val="00630026"/>
    <w:rsid w:val="0063337B"/>
    <w:rsid w:val="006349D8"/>
    <w:rsid w:val="006423C3"/>
    <w:rsid w:val="0064482A"/>
    <w:rsid w:val="006450F5"/>
    <w:rsid w:val="00646D85"/>
    <w:rsid w:val="006578ED"/>
    <w:rsid w:val="00661346"/>
    <w:rsid w:val="00661B9C"/>
    <w:rsid w:val="00665EC2"/>
    <w:rsid w:val="0066643F"/>
    <w:rsid w:val="00666794"/>
    <w:rsid w:val="00667977"/>
    <w:rsid w:val="006701E2"/>
    <w:rsid w:val="00670A41"/>
    <w:rsid w:val="00671B6E"/>
    <w:rsid w:val="00673A1C"/>
    <w:rsid w:val="0068072A"/>
    <w:rsid w:val="00680F8F"/>
    <w:rsid w:val="00681132"/>
    <w:rsid w:val="006860D5"/>
    <w:rsid w:val="00693AEB"/>
    <w:rsid w:val="00694B3A"/>
    <w:rsid w:val="00697F14"/>
    <w:rsid w:val="006B0A79"/>
    <w:rsid w:val="006B2066"/>
    <w:rsid w:val="006B292A"/>
    <w:rsid w:val="006B4260"/>
    <w:rsid w:val="006C09B7"/>
    <w:rsid w:val="006C3B34"/>
    <w:rsid w:val="006D465A"/>
    <w:rsid w:val="006D68EA"/>
    <w:rsid w:val="006E7BB1"/>
    <w:rsid w:val="006F0A57"/>
    <w:rsid w:val="006F6A29"/>
    <w:rsid w:val="00700925"/>
    <w:rsid w:val="007021BC"/>
    <w:rsid w:val="00707CFB"/>
    <w:rsid w:val="00710740"/>
    <w:rsid w:val="00711F2D"/>
    <w:rsid w:val="007240D1"/>
    <w:rsid w:val="00724A71"/>
    <w:rsid w:val="0072635E"/>
    <w:rsid w:val="0072637B"/>
    <w:rsid w:val="00731D81"/>
    <w:rsid w:val="00742D68"/>
    <w:rsid w:val="00750207"/>
    <w:rsid w:val="00754928"/>
    <w:rsid w:val="00764E5B"/>
    <w:rsid w:val="00764E5D"/>
    <w:rsid w:val="00767CC3"/>
    <w:rsid w:val="007708E3"/>
    <w:rsid w:val="00772282"/>
    <w:rsid w:val="00774F94"/>
    <w:rsid w:val="00776692"/>
    <w:rsid w:val="00786CC8"/>
    <w:rsid w:val="007875E6"/>
    <w:rsid w:val="007879FF"/>
    <w:rsid w:val="00791CAD"/>
    <w:rsid w:val="007A0C4C"/>
    <w:rsid w:val="007A2FEB"/>
    <w:rsid w:val="007C3F65"/>
    <w:rsid w:val="007D0243"/>
    <w:rsid w:val="007D08E6"/>
    <w:rsid w:val="007D0C39"/>
    <w:rsid w:val="007D19A3"/>
    <w:rsid w:val="007D5581"/>
    <w:rsid w:val="007E0DA4"/>
    <w:rsid w:val="007E2842"/>
    <w:rsid w:val="007E387E"/>
    <w:rsid w:val="007E4937"/>
    <w:rsid w:val="007E62EA"/>
    <w:rsid w:val="007E7B1F"/>
    <w:rsid w:val="007F107D"/>
    <w:rsid w:val="007F6AB7"/>
    <w:rsid w:val="0080281A"/>
    <w:rsid w:val="008058B1"/>
    <w:rsid w:val="0080603E"/>
    <w:rsid w:val="0082348E"/>
    <w:rsid w:val="008239BD"/>
    <w:rsid w:val="00824944"/>
    <w:rsid w:val="00827F69"/>
    <w:rsid w:val="00831D1B"/>
    <w:rsid w:val="00833690"/>
    <w:rsid w:val="00840637"/>
    <w:rsid w:val="008413D6"/>
    <w:rsid w:val="00843FDB"/>
    <w:rsid w:val="008527A8"/>
    <w:rsid w:val="008534A6"/>
    <w:rsid w:val="008550B3"/>
    <w:rsid w:val="008568EE"/>
    <w:rsid w:val="00860072"/>
    <w:rsid w:val="008659A6"/>
    <w:rsid w:val="008673CF"/>
    <w:rsid w:val="0086768C"/>
    <w:rsid w:val="008701B1"/>
    <w:rsid w:val="00872094"/>
    <w:rsid w:val="0087242C"/>
    <w:rsid w:val="008755C6"/>
    <w:rsid w:val="00881553"/>
    <w:rsid w:val="008820E3"/>
    <w:rsid w:val="00884EC7"/>
    <w:rsid w:val="008871B0"/>
    <w:rsid w:val="00890A3D"/>
    <w:rsid w:val="00890B7F"/>
    <w:rsid w:val="00892F41"/>
    <w:rsid w:val="0089780C"/>
    <w:rsid w:val="008A099D"/>
    <w:rsid w:val="008B14CD"/>
    <w:rsid w:val="008B24A3"/>
    <w:rsid w:val="008C46FE"/>
    <w:rsid w:val="008C5D84"/>
    <w:rsid w:val="008C6404"/>
    <w:rsid w:val="008C7D23"/>
    <w:rsid w:val="008D5473"/>
    <w:rsid w:val="008D5F90"/>
    <w:rsid w:val="008D6194"/>
    <w:rsid w:val="008E3FED"/>
    <w:rsid w:val="008E60F9"/>
    <w:rsid w:val="008E6CE8"/>
    <w:rsid w:val="008F25A0"/>
    <w:rsid w:val="00900124"/>
    <w:rsid w:val="0090026A"/>
    <w:rsid w:val="00903EB1"/>
    <w:rsid w:val="00915819"/>
    <w:rsid w:val="00921833"/>
    <w:rsid w:val="0092444D"/>
    <w:rsid w:val="009264DB"/>
    <w:rsid w:val="00926C9F"/>
    <w:rsid w:val="00927EF6"/>
    <w:rsid w:val="0093155D"/>
    <w:rsid w:val="00934A98"/>
    <w:rsid w:val="00935352"/>
    <w:rsid w:val="00936CE0"/>
    <w:rsid w:val="00946BFE"/>
    <w:rsid w:val="00947DAF"/>
    <w:rsid w:val="009512CA"/>
    <w:rsid w:val="00951EBF"/>
    <w:rsid w:val="00952182"/>
    <w:rsid w:val="009657FF"/>
    <w:rsid w:val="0096739B"/>
    <w:rsid w:val="00971BB3"/>
    <w:rsid w:val="00972C2E"/>
    <w:rsid w:val="00974C48"/>
    <w:rsid w:val="00975F9C"/>
    <w:rsid w:val="00977989"/>
    <w:rsid w:val="009813F7"/>
    <w:rsid w:val="00982741"/>
    <w:rsid w:val="009874E0"/>
    <w:rsid w:val="00990DE2"/>
    <w:rsid w:val="009958F8"/>
    <w:rsid w:val="009A0088"/>
    <w:rsid w:val="009A05FE"/>
    <w:rsid w:val="009A0F92"/>
    <w:rsid w:val="009A1A9B"/>
    <w:rsid w:val="009A48AA"/>
    <w:rsid w:val="009A512B"/>
    <w:rsid w:val="009A54B7"/>
    <w:rsid w:val="009A6EAD"/>
    <w:rsid w:val="009A70A0"/>
    <w:rsid w:val="009A7747"/>
    <w:rsid w:val="009A7BDF"/>
    <w:rsid w:val="009B0861"/>
    <w:rsid w:val="009B0C0E"/>
    <w:rsid w:val="009B1C3E"/>
    <w:rsid w:val="009B2B4F"/>
    <w:rsid w:val="009B3630"/>
    <w:rsid w:val="009B3B68"/>
    <w:rsid w:val="009B5D13"/>
    <w:rsid w:val="009C083D"/>
    <w:rsid w:val="009C0F35"/>
    <w:rsid w:val="009C2A9F"/>
    <w:rsid w:val="009C38E4"/>
    <w:rsid w:val="009D7464"/>
    <w:rsid w:val="009E2201"/>
    <w:rsid w:val="009E27DF"/>
    <w:rsid w:val="009E40B4"/>
    <w:rsid w:val="009E43E6"/>
    <w:rsid w:val="009F1F5A"/>
    <w:rsid w:val="009F389D"/>
    <w:rsid w:val="009F6FC7"/>
    <w:rsid w:val="009F7A8D"/>
    <w:rsid w:val="009F7DC8"/>
    <w:rsid w:val="00A013B2"/>
    <w:rsid w:val="00A02DC3"/>
    <w:rsid w:val="00A030DB"/>
    <w:rsid w:val="00A075A6"/>
    <w:rsid w:val="00A161F0"/>
    <w:rsid w:val="00A17E4E"/>
    <w:rsid w:val="00A32D2A"/>
    <w:rsid w:val="00A33D9C"/>
    <w:rsid w:val="00A344FD"/>
    <w:rsid w:val="00A35266"/>
    <w:rsid w:val="00A40592"/>
    <w:rsid w:val="00A50F8E"/>
    <w:rsid w:val="00A52098"/>
    <w:rsid w:val="00A57873"/>
    <w:rsid w:val="00A57D4D"/>
    <w:rsid w:val="00A717FA"/>
    <w:rsid w:val="00A719C7"/>
    <w:rsid w:val="00A71B6F"/>
    <w:rsid w:val="00A73E2C"/>
    <w:rsid w:val="00A74080"/>
    <w:rsid w:val="00A81A28"/>
    <w:rsid w:val="00A83F8F"/>
    <w:rsid w:val="00A94547"/>
    <w:rsid w:val="00A95051"/>
    <w:rsid w:val="00A960BC"/>
    <w:rsid w:val="00A96E58"/>
    <w:rsid w:val="00AA079B"/>
    <w:rsid w:val="00AA2388"/>
    <w:rsid w:val="00AA2915"/>
    <w:rsid w:val="00AA34E5"/>
    <w:rsid w:val="00AA589B"/>
    <w:rsid w:val="00AB3C46"/>
    <w:rsid w:val="00AB6187"/>
    <w:rsid w:val="00AB7D9B"/>
    <w:rsid w:val="00AC2DA8"/>
    <w:rsid w:val="00AC6276"/>
    <w:rsid w:val="00AC691C"/>
    <w:rsid w:val="00AC7753"/>
    <w:rsid w:val="00AE0C4D"/>
    <w:rsid w:val="00AE116E"/>
    <w:rsid w:val="00AE28F0"/>
    <w:rsid w:val="00AE4AAB"/>
    <w:rsid w:val="00AE7E2C"/>
    <w:rsid w:val="00AF03CC"/>
    <w:rsid w:val="00AF46F4"/>
    <w:rsid w:val="00AF54FD"/>
    <w:rsid w:val="00AF5D90"/>
    <w:rsid w:val="00B02663"/>
    <w:rsid w:val="00B05557"/>
    <w:rsid w:val="00B06234"/>
    <w:rsid w:val="00B06D2B"/>
    <w:rsid w:val="00B06D88"/>
    <w:rsid w:val="00B13D6A"/>
    <w:rsid w:val="00B16F0C"/>
    <w:rsid w:val="00B2073A"/>
    <w:rsid w:val="00B25C2E"/>
    <w:rsid w:val="00B2618B"/>
    <w:rsid w:val="00B26D17"/>
    <w:rsid w:val="00B337AD"/>
    <w:rsid w:val="00B34A91"/>
    <w:rsid w:val="00B366B0"/>
    <w:rsid w:val="00B36A03"/>
    <w:rsid w:val="00B40A95"/>
    <w:rsid w:val="00B40CC0"/>
    <w:rsid w:val="00B42D79"/>
    <w:rsid w:val="00B441F7"/>
    <w:rsid w:val="00B44C3B"/>
    <w:rsid w:val="00B4588B"/>
    <w:rsid w:val="00B45EB2"/>
    <w:rsid w:val="00B45F3B"/>
    <w:rsid w:val="00B46C83"/>
    <w:rsid w:val="00B46C86"/>
    <w:rsid w:val="00B46DD0"/>
    <w:rsid w:val="00B476A2"/>
    <w:rsid w:val="00B47D6D"/>
    <w:rsid w:val="00B51B72"/>
    <w:rsid w:val="00B54F62"/>
    <w:rsid w:val="00B54F94"/>
    <w:rsid w:val="00B60255"/>
    <w:rsid w:val="00B611C7"/>
    <w:rsid w:val="00B67188"/>
    <w:rsid w:val="00B705DE"/>
    <w:rsid w:val="00B7767B"/>
    <w:rsid w:val="00B7777E"/>
    <w:rsid w:val="00B849C2"/>
    <w:rsid w:val="00B87AF8"/>
    <w:rsid w:val="00B90059"/>
    <w:rsid w:val="00B90EEE"/>
    <w:rsid w:val="00B91093"/>
    <w:rsid w:val="00B916A2"/>
    <w:rsid w:val="00B91CAE"/>
    <w:rsid w:val="00B943BB"/>
    <w:rsid w:val="00B95D9F"/>
    <w:rsid w:val="00B9740D"/>
    <w:rsid w:val="00BA21E0"/>
    <w:rsid w:val="00BA2B25"/>
    <w:rsid w:val="00BA5B5C"/>
    <w:rsid w:val="00BB1646"/>
    <w:rsid w:val="00BB2684"/>
    <w:rsid w:val="00BB7D98"/>
    <w:rsid w:val="00BC5935"/>
    <w:rsid w:val="00BD1112"/>
    <w:rsid w:val="00BD2F69"/>
    <w:rsid w:val="00BE570E"/>
    <w:rsid w:val="00BE5FDE"/>
    <w:rsid w:val="00BF0A37"/>
    <w:rsid w:val="00BF1E99"/>
    <w:rsid w:val="00BF733A"/>
    <w:rsid w:val="00C0122C"/>
    <w:rsid w:val="00C01504"/>
    <w:rsid w:val="00C0419D"/>
    <w:rsid w:val="00C044A8"/>
    <w:rsid w:val="00C07A55"/>
    <w:rsid w:val="00C11B76"/>
    <w:rsid w:val="00C138B8"/>
    <w:rsid w:val="00C15A94"/>
    <w:rsid w:val="00C17B3F"/>
    <w:rsid w:val="00C2220F"/>
    <w:rsid w:val="00C2285D"/>
    <w:rsid w:val="00C2622F"/>
    <w:rsid w:val="00C33C3C"/>
    <w:rsid w:val="00C43468"/>
    <w:rsid w:val="00C442C4"/>
    <w:rsid w:val="00C4640B"/>
    <w:rsid w:val="00C51FC5"/>
    <w:rsid w:val="00C52B84"/>
    <w:rsid w:val="00C556CB"/>
    <w:rsid w:val="00C56674"/>
    <w:rsid w:val="00C5787F"/>
    <w:rsid w:val="00C63D3A"/>
    <w:rsid w:val="00C64381"/>
    <w:rsid w:val="00C65167"/>
    <w:rsid w:val="00C6590B"/>
    <w:rsid w:val="00C712EF"/>
    <w:rsid w:val="00C743C4"/>
    <w:rsid w:val="00C752A1"/>
    <w:rsid w:val="00C75306"/>
    <w:rsid w:val="00C75DC1"/>
    <w:rsid w:val="00C831E9"/>
    <w:rsid w:val="00C900C1"/>
    <w:rsid w:val="00C96B30"/>
    <w:rsid w:val="00C96DAC"/>
    <w:rsid w:val="00C978FF"/>
    <w:rsid w:val="00CA40A6"/>
    <w:rsid w:val="00CA4129"/>
    <w:rsid w:val="00CA6EAD"/>
    <w:rsid w:val="00CB3B93"/>
    <w:rsid w:val="00CC3100"/>
    <w:rsid w:val="00CC32C3"/>
    <w:rsid w:val="00CC3527"/>
    <w:rsid w:val="00CC7AF4"/>
    <w:rsid w:val="00CD7CB4"/>
    <w:rsid w:val="00CE0552"/>
    <w:rsid w:val="00CE0660"/>
    <w:rsid w:val="00CE1BB9"/>
    <w:rsid w:val="00CE21EB"/>
    <w:rsid w:val="00CE2580"/>
    <w:rsid w:val="00CE644E"/>
    <w:rsid w:val="00CE6DC9"/>
    <w:rsid w:val="00CF0865"/>
    <w:rsid w:val="00CF1D10"/>
    <w:rsid w:val="00D040E3"/>
    <w:rsid w:val="00D06423"/>
    <w:rsid w:val="00D14721"/>
    <w:rsid w:val="00D2261E"/>
    <w:rsid w:val="00D230EC"/>
    <w:rsid w:val="00D3387A"/>
    <w:rsid w:val="00D42826"/>
    <w:rsid w:val="00D43F51"/>
    <w:rsid w:val="00D46CF6"/>
    <w:rsid w:val="00D520E4"/>
    <w:rsid w:val="00D54E97"/>
    <w:rsid w:val="00D554DE"/>
    <w:rsid w:val="00D56811"/>
    <w:rsid w:val="00D63C7F"/>
    <w:rsid w:val="00D65918"/>
    <w:rsid w:val="00D65D12"/>
    <w:rsid w:val="00D715B9"/>
    <w:rsid w:val="00D72E78"/>
    <w:rsid w:val="00D741A9"/>
    <w:rsid w:val="00D745B5"/>
    <w:rsid w:val="00D74CFF"/>
    <w:rsid w:val="00D74F33"/>
    <w:rsid w:val="00D76DD4"/>
    <w:rsid w:val="00D85533"/>
    <w:rsid w:val="00D974FA"/>
    <w:rsid w:val="00DA12B7"/>
    <w:rsid w:val="00DA373E"/>
    <w:rsid w:val="00DA3A36"/>
    <w:rsid w:val="00DA6322"/>
    <w:rsid w:val="00DB0B99"/>
    <w:rsid w:val="00DB0BA9"/>
    <w:rsid w:val="00DC4D0D"/>
    <w:rsid w:val="00DC604F"/>
    <w:rsid w:val="00DC66E3"/>
    <w:rsid w:val="00DD3C06"/>
    <w:rsid w:val="00DE0ABD"/>
    <w:rsid w:val="00DE440C"/>
    <w:rsid w:val="00DE4830"/>
    <w:rsid w:val="00DF2517"/>
    <w:rsid w:val="00DF2868"/>
    <w:rsid w:val="00DF7576"/>
    <w:rsid w:val="00E12C12"/>
    <w:rsid w:val="00E12D59"/>
    <w:rsid w:val="00E13BD3"/>
    <w:rsid w:val="00E140B5"/>
    <w:rsid w:val="00E1654B"/>
    <w:rsid w:val="00E17EE7"/>
    <w:rsid w:val="00E20591"/>
    <w:rsid w:val="00E231A5"/>
    <w:rsid w:val="00E31EB2"/>
    <w:rsid w:val="00E346AA"/>
    <w:rsid w:val="00E37609"/>
    <w:rsid w:val="00E37B91"/>
    <w:rsid w:val="00E41B46"/>
    <w:rsid w:val="00E42CBD"/>
    <w:rsid w:val="00E42CD5"/>
    <w:rsid w:val="00E43153"/>
    <w:rsid w:val="00E45141"/>
    <w:rsid w:val="00E46E7C"/>
    <w:rsid w:val="00E471A9"/>
    <w:rsid w:val="00E53672"/>
    <w:rsid w:val="00E54D26"/>
    <w:rsid w:val="00E5603B"/>
    <w:rsid w:val="00E60704"/>
    <w:rsid w:val="00E62C9E"/>
    <w:rsid w:val="00E63ABB"/>
    <w:rsid w:val="00E63D45"/>
    <w:rsid w:val="00E7065E"/>
    <w:rsid w:val="00E82E9F"/>
    <w:rsid w:val="00E85670"/>
    <w:rsid w:val="00E856C4"/>
    <w:rsid w:val="00E907AF"/>
    <w:rsid w:val="00E909A9"/>
    <w:rsid w:val="00E90B3B"/>
    <w:rsid w:val="00E92945"/>
    <w:rsid w:val="00E936D5"/>
    <w:rsid w:val="00E93FAA"/>
    <w:rsid w:val="00E94A81"/>
    <w:rsid w:val="00E95B67"/>
    <w:rsid w:val="00EA3A1B"/>
    <w:rsid w:val="00EA5266"/>
    <w:rsid w:val="00EA7A72"/>
    <w:rsid w:val="00EA7C94"/>
    <w:rsid w:val="00EB304E"/>
    <w:rsid w:val="00EB77F1"/>
    <w:rsid w:val="00EB7ADF"/>
    <w:rsid w:val="00EC0E15"/>
    <w:rsid w:val="00EC2935"/>
    <w:rsid w:val="00EC6D8B"/>
    <w:rsid w:val="00EC7489"/>
    <w:rsid w:val="00ED3C11"/>
    <w:rsid w:val="00ED700F"/>
    <w:rsid w:val="00EE0562"/>
    <w:rsid w:val="00EE652A"/>
    <w:rsid w:val="00EF2C5E"/>
    <w:rsid w:val="00EF3893"/>
    <w:rsid w:val="00F00EDE"/>
    <w:rsid w:val="00F02B85"/>
    <w:rsid w:val="00F05B67"/>
    <w:rsid w:val="00F076B6"/>
    <w:rsid w:val="00F14E4B"/>
    <w:rsid w:val="00F16F25"/>
    <w:rsid w:val="00F21E97"/>
    <w:rsid w:val="00F26499"/>
    <w:rsid w:val="00F37DD4"/>
    <w:rsid w:val="00F40251"/>
    <w:rsid w:val="00F461B0"/>
    <w:rsid w:val="00F47CC4"/>
    <w:rsid w:val="00F50918"/>
    <w:rsid w:val="00F50BD6"/>
    <w:rsid w:val="00F54385"/>
    <w:rsid w:val="00F61FAC"/>
    <w:rsid w:val="00F62D65"/>
    <w:rsid w:val="00F63C27"/>
    <w:rsid w:val="00F64506"/>
    <w:rsid w:val="00F64FEF"/>
    <w:rsid w:val="00F66779"/>
    <w:rsid w:val="00F706CB"/>
    <w:rsid w:val="00F7338C"/>
    <w:rsid w:val="00F739BF"/>
    <w:rsid w:val="00F800E1"/>
    <w:rsid w:val="00F80740"/>
    <w:rsid w:val="00F80C5F"/>
    <w:rsid w:val="00F836A2"/>
    <w:rsid w:val="00F8515A"/>
    <w:rsid w:val="00F860A2"/>
    <w:rsid w:val="00F90DAA"/>
    <w:rsid w:val="00F920B4"/>
    <w:rsid w:val="00F9322F"/>
    <w:rsid w:val="00F938F9"/>
    <w:rsid w:val="00F953E0"/>
    <w:rsid w:val="00FA4A3E"/>
    <w:rsid w:val="00FA4DC0"/>
    <w:rsid w:val="00FA6458"/>
    <w:rsid w:val="00FA79D0"/>
    <w:rsid w:val="00FB177B"/>
    <w:rsid w:val="00FB50F8"/>
    <w:rsid w:val="00FB7847"/>
    <w:rsid w:val="00FC234E"/>
    <w:rsid w:val="00FC5227"/>
    <w:rsid w:val="00FD2ED8"/>
    <w:rsid w:val="00FD3AD9"/>
    <w:rsid w:val="00FD4F0C"/>
    <w:rsid w:val="00FD54DC"/>
    <w:rsid w:val="00FE0AC6"/>
    <w:rsid w:val="00FE3332"/>
    <w:rsid w:val="00FE3C45"/>
    <w:rsid w:val="00FF0DA4"/>
    <w:rsid w:val="00FF1B48"/>
    <w:rsid w:val="00FF2F08"/>
    <w:rsid w:val="00FF34FB"/>
    <w:rsid w:val="00FF3E8D"/>
    <w:rsid w:val="00FF5133"/>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6F715"/>
  <w15:docId w15:val="{31D34CD2-2BA9-4AF1-8587-941EC263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150"/>
    <w:rPr>
      <w:sz w:val="28"/>
      <w:szCs w:val="28"/>
    </w:rPr>
  </w:style>
  <w:style w:type="paragraph" w:styleId="Heading1">
    <w:name w:val="heading 1"/>
    <w:basedOn w:val="Normal"/>
    <w:next w:val="Normal"/>
    <w:link w:val="Heading1Char"/>
    <w:qFormat/>
    <w:rsid w:val="00161150"/>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1150"/>
    <w:pPr>
      <w:jc w:val="both"/>
    </w:pPr>
    <w:rPr>
      <w:rFonts w:ascii=".VnTime" w:hAnsi=".VnTime"/>
      <w:szCs w:val="20"/>
    </w:rPr>
  </w:style>
  <w:style w:type="character" w:customStyle="1" w:styleId="Heading1Char">
    <w:name w:val="Heading 1 Char"/>
    <w:link w:val="Heading1"/>
    <w:rsid w:val="00161150"/>
    <w:rPr>
      <w:b/>
      <w:bCs/>
      <w:sz w:val="28"/>
      <w:szCs w:val="28"/>
      <w:lang w:val="x-none" w:eastAsia="x-none" w:bidi="ar-SA"/>
    </w:rPr>
  </w:style>
  <w:style w:type="paragraph" w:styleId="Footer">
    <w:name w:val="footer"/>
    <w:basedOn w:val="Normal"/>
    <w:rsid w:val="00161150"/>
    <w:pPr>
      <w:tabs>
        <w:tab w:val="center" w:pos="4320"/>
        <w:tab w:val="right" w:pos="8640"/>
      </w:tabs>
    </w:pPr>
  </w:style>
  <w:style w:type="character" w:styleId="PageNumber">
    <w:name w:val="page number"/>
    <w:basedOn w:val="DefaultParagraphFont"/>
    <w:rsid w:val="00161150"/>
  </w:style>
  <w:style w:type="paragraph" w:customStyle="1" w:styleId="CharCharCharCharCharCharCharChar">
    <w:name w:val="Char Char Char Char Char Char Char Char"/>
    <w:basedOn w:val="Normal"/>
    <w:next w:val="Normal"/>
    <w:autoRedefine/>
    <w:semiHidden/>
    <w:rsid w:val="00161150"/>
    <w:pPr>
      <w:spacing w:before="120" w:after="120" w:line="312" w:lineRule="auto"/>
    </w:pPr>
  </w:style>
  <w:style w:type="paragraph" w:styleId="NormalWeb">
    <w:name w:val="Normal (Web)"/>
    <w:basedOn w:val="Normal"/>
    <w:uiPriority w:val="99"/>
    <w:qFormat/>
    <w:rsid w:val="00161150"/>
    <w:pPr>
      <w:spacing w:before="100" w:beforeAutospacing="1" w:after="100" w:afterAutospacing="1"/>
    </w:pPr>
    <w:rPr>
      <w:sz w:val="24"/>
      <w:szCs w:val="24"/>
    </w:rPr>
  </w:style>
  <w:style w:type="paragraph" w:customStyle="1" w:styleId="CharCharCharCharCharCharCharChar0">
    <w:name w:val="Char Char Char Char Char Char Char Char"/>
    <w:basedOn w:val="Normal"/>
    <w:next w:val="Normal"/>
    <w:autoRedefine/>
    <w:semiHidden/>
    <w:rsid w:val="00161150"/>
    <w:pPr>
      <w:spacing w:before="120" w:after="120" w:line="312" w:lineRule="auto"/>
    </w:pPr>
  </w:style>
  <w:style w:type="paragraph" w:customStyle="1" w:styleId="CharCharCharChar">
    <w:name w:val="Char Char Char Char"/>
    <w:autoRedefine/>
    <w:rsid w:val="00161150"/>
    <w:pPr>
      <w:tabs>
        <w:tab w:val="left" w:pos="1152"/>
      </w:tabs>
      <w:spacing w:before="120" w:after="120" w:line="312" w:lineRule="auto"/>
    </w:pPr>
    <w:rPr>
      <w:rFonts w:ascii="Arial" w:hAnsi="Arial" w:cs="Arial"/>
      <w:sz w:val="26"/>
      <w:szCs w:val="26"/>
    </w:rPr>
  </w:style>
  <w:style w:type="paragraph" w:customStyle="1" w:styleId="DefaultParagraphFontParaCharCharCharCharChar">
    <w:name w:val="Default Paragraph Font Para Char Char Char Char Char"/>
    <w:autoRedefine/>
    <w:rsid w:val="00E42CBD"/>
    <w:pPr>
      <w:tabs>
        <w:tab w:val="left" w:pos="1152"/>
      </w:tabs>
      <w:spacing w:before="120" w:after="120" w:line="312" w:lineRule="auto"/>
    </w:pPr>
    <w:rPr>
      <w:rFonts w:ascii="Arial" w:hAnsi="Arial" w:cs="Arial"/>
      <w:sz w:val="26"/>
      <w:szCs w:val="26"/>
    </w:rPr>
  </w:style>
  <w:style w:type="paragraph" w:customStyle="1" w:styleId="Char1">
    <w:name w:val="Char1"/>
    <w:basedOn w:val="Normal"/>
    <w:semiHidden/>
    <w:rsid w:val="00681132"/>
    <w:pPr>
      <w:spacing w:after="160" w:line="240" w:lineRule="exact"/>
    </w:pPr>
    <w:rPr>
      <w:rFonts w:ascii="Arial" w:hAnsi="Arial" w:cs="Arial"/>
      <w:sz w:val="22"/>
      <w:szCs w:val="22"/>
    </w:rPr>
  </w:style>
  <w:style w:type="paragraph" w:customStyle="1" w:styleId="CharChar2">
    <w:name w:val="Char Char2"/>
    <w:basedOn w:val="Normal"/>
    <w:next w:val="Normal"/>
    <w:autoRedefine/>
    <w:semiHidden/>
    <w:rsid w:val="00E63ABB"/>
    <w:pPr>
      <w:spacing w:before="120" w:after="120" w:line="312" w:lineRule="auto"/>
    </w:pPr>
  </w:style>
  <w:style w:type="paragraph" w:styleId="BalloonText">
    <w:name w:val="Balloon Text"/>
    <w:basedOn w:val="Normal"/>
    <w:link w:val="BalloonTextChar"/>
    <w:rsid w:val="00017F2B"/>
    <w:rPr>
      <w:rFonts w:ascii="Tahoma" w:hAnsi="Tahoma" w:cs="Tahoma"/>
      <w:sz w:val="16"/>
      <w:szCs w:val="16"/>
    </w:rPr>
  </w:style>
  <w:style w:type="character" w:customStyle="1" w:styleId="BalloonTextChar">
    <w:name w:val="Balloon Text Char"/>
    <w:link w:val="BalloonText"/>
    <w:rsid w:val="00017F2B"/>
    <w:rPr>
      <w:rFonts w:ascii="Tahoma" w:hAnsi="Tahoma" w:cs="Tahoma"/>
      <w:sz w:val="16"/>
      <w:szCs w:val="16"/>
    </w:rPr>
  </w:style>
  <w:style w:type="paragraph" w:styleId="Header">
    <w:name w:val="header"/>
    <w:basedOn w:val="Normal"/>
    <w:link w:val="HeaderChar"/>
    <w:uiPriority w:val="99"/>
    <w:rsid w:val="00315134"/>
    <w:pPr>
      <w:tabs>
        <w:tab w:val="center" w:pos="4680"/>
        <w:tab w:val="right" w:pos="9360"/>
      </w:tabs>
    </w:pPr>
  </w:style>
  <w:style w:type="character" w:customStyle="1" w:styleId="HeaderChar">
    <w:name w:val="Header Char"/>
    <w:link w:val="Header"/>
    <w:uiPriority w:val="99"/>
    <w:rsid w:val="00315134"/>
    <w:rPr>
      <w:sz w:val="28"/>
      <w:szCs w:val="28"/>
    </w:rPr>
  </w:style>
  <w:style w:type="character" w:customStyle="1" w:styleId="BodyTextChar">
    <w:name w:val="Body Text Char"/>
    <w:link w:val="BodyText"/>
    <w:locked/>
    <w:rsid w:val="00436FEE"/>
    <w:rPr>
      <w:rFonts w:ascii=".VnTime" w:hAnsi=".VnTime"/>
      <w:sz w:val="28"/>
    </w:rPr>
  </w:style>
  <w:style w:type="paragraph" w:styleId="ListParagraph">
    <w:name w:val="List Paragraph"/>
    <w:aliases w:val="Medium Grid 1 Accent 2,Heading 4111,Bullet -,Gạch đầu ḍng cấp 1,Figure_name,Equipment,Numbered Indented Text,Gạch đầu dòng cấp 1,level 1,Bulleted 14,heading6,bullet,l1,List Paragraph1,List Paragraph Char Char,b1,Number_1,List Paragraph 1"/>
    <w:basedOn w:val="Normal"/>
    <w:link w:val="ListParagraphChar"/>
    <w:uiPriority w:val="34"/>
    <w:qFormat/>
    <w:rsid w:val="00436FEE"/>
    <w:pPr>
      <w:ind w:left="720"/>
      <w:contextualSpacing/>
    </w:pPr>
    <w:rPr>
      <w:sz w:val="24"/>
      <w:szCs w:val="24"/>
    </w:rPr>
  </w:style>
  <w:style w:type="character" w:customStyle="1" w:styleId="ListParagraphChar">
    <w:name w:val="List Paragraph Char"/>
    <w:aliases w:val="Medium Grid 1 Accent 2 Char,Heading 4111 Char,Bullet - Char,Gạch đầu ḍng cấp 1 Char,Figure_name Char,Equipment Char,Numbered Indented Text Char,Gạch đầu dòng cấp 1 Char,level 1 Char,Bulleted 14 Char,heading6 Char,bullet Char,l1 Char"/>
    <w:link w:val="ListParagraph"/>
    <w:uiPriority w:val="34"/>
    <w:qFormat/>
    <w:locked/>
    <w:rsid w:val="00436FEE"/>
    <w:rPr>
      <w:sz w:val="24"/>
      <w:szCs w:val="24"/>
    </w:rPr>
  </w:style>
  <w:style w:type="character" w:styleId="Hyperlink">
    <w:name w:val="Hyperlink"/>
    <w:uiPriority w:val="99"/>
    <w:unhideWhenUsed/>
    <w:rsid w:val="00436FEE"/>
    <w:rPr>
      <w:color w:val="0000FF"/>
      <w:u w:val="single"/>
    </w:rPr>
  </w:style>
  <w:style w:type="character" w:customStyle="1" w:styleId="Vnbnnidung">
    <w:name w:val="Văn bản nội dung_"/>
    <w:link w:val="Vnbnnidung0"/>
    <w:rsid w:val="00A719C7"/>
    <w:rPr>
      <w:sz w:val="26"/>
      <w:szCs w:val="26"/>
    </w:rPr>
  </w:style>
  <w:style w:type="paragraph" w:customStyle="1" w:styleId="Vnbnnidung0">
    <w:name w:val="Văn bản nội dung"/>
    <w:basedOn w:val="Normal"/>
    <w:link w:val="Vnbnnidung"/>
    <w:rsid w:val="00A719C7"/>
    <w:pPr>
      <w:widowControl w:val="0"/>
      <w:spacing w:after="200"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06D43-695C-4625-B3B9-277ED99F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home</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MrsVanHCTP</dc:creator>
  <cp:lastModifiedBy>PC</cp:lastModifiedBy>
  <cp:revision>38</cp:revision>
  <cp:lastPrinted>2024-07-15T01:10:00Z</cp:lastPrinted>
  <dcterms:created xsi:type="dcterms:W3CDTF">2026-02-05T08:12:00Z</dcterms:created>
  <dcterms:modified xsi:type="dcterms:W3CDTF">2026-02-09T09:05:00Z</dcterms:modified>
</cp:coreProperties>
</file>