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91" w:type="dxa"/>
        <w:tblInd w:w="-1168" w:type="dxa"/>
        <w:tblCellMar>
          <w:left w:w="0" w:type="dxa"/>
          <w:right w:w="0" w:type="dxa"/>
        </w:tblCellMar>
        <w:tblLook w:val="0000" w:firstRow="0" w:lastRow="0" w:firstColumn="0" w:lastColumn="0" w:noHBand="0" w:noVBand="0"/>
      </w:tblPr>
      <w:tblGrid>
        <w:gridCol w:w="5104"/>
        <w:gridCol w:w="6487"/>
      </w:tblGrid>
      <w:tr w:rsidR="002A4047" w:rsidRPr="002A4047" w14:paraId="57D8CDF1" w14:textId="77777777" w:rsidTr="00F65C30">
        <w:trPr>
          <w:trHeight w:val="900"/>
        </w:trPr>
        <w:tc>
          <w:tcPr>
            <w:tcW w:w="5104" w:type="dxa"/>
            <w:tcMar>
              <w:top w:w="0" w:type="dxa"/>
              <w:left w:w="108" w:type="dxa"/>
              <w:bottom w:w="0" w:type="dxa"/>
              <w:right w:w="108" w:type="dxa"/>
            </w:tcMar>
          </w:tcPr>
          <w:p w14:paraId="5B4DCC76" w14:textId="77777777" w:rsidR="00062696" w:rsidRPr="002A4047" w:rsidRDefault="00062696" w:rsidP="009B69FF">
            <w:pPr>
              <w:spacing w:line="264" w:lineRule="auto"/>
              <w:jc w:val="center"/>
              <w:rPr>
                <w:rFonts w:asciiTheme="majorHAnsi" w:hAnsiTheme="majorHAnsi" w:cstheme="majorHAnsi"/>
                <w:b/>
                <w:bCs/>
                <w:lang w:val="vi-VN"/>
              </w:rPr>
            </w:pPr>
            <w:r w:rsidRPr="002A4047">
              <w:rPr>
                <w:rFonts w:asciiTheme="majorHAnsi" w:hAnsiTheme="majorHAnsi" w:cstheme="majorHAnsi"/>
                <w:b/>
                <w:bCs/>
                <w:lang w:val="vi-VN"/>
              </w:rPr>
              <w:t>ỦY BAN NHÂN DÂN</w:t>
            </w:r>
          </w:p>
          <w:p w14:paraId="52A9A77A" w14:textId="77777777" w:rsidR="00161150" w:rsidRPr="002A4047" w:rsidRDefault="000504C5" w:rsidP="00AF3DD2">
            <w:pPr>
              <w:spacing w:line="264" w:lineRule="auto"/>
              <w:jc w:val="center"/>
              <w:rPr>
                <w:rFonts w:asciiTheme="majorHAnsi" w:hAnsiTheme="majorHAnsi" w:cstheme="majorHAnsi"/>
                <w:b/>
                <w:bCs/>
              </w:rPr>
            </w:pPr>
            <w:r w:rsidRPr="002A4047">
              <w:rPr>
                <w:rFonts w:asciiTheme="majorHAnsi" w:hAnsiTheme="majorHAnsi" w:cstheme="majorHAnsi"/>
                <w:b/>
                <w:bCs/>
                <w:noProof/>
              </w:rPr>
              <mc:AlternateContent>
                <mc:Choice Requires="wps">
                  <w:drawing>
                    <wp:anchor distT="0" distB="0" distL="114300" distR="114300" simplePos="0" relativeHeight="251657216" behindDoc="0" locked="0" layoutInCell="1" allowOverlap="1" wp14:anchorId="5798F433" wp14:editId="21DD2D75">
                      <wp:simplePos x="0" y="0"/>
                      <wp:positionH relativeFrom="column">
                        <wp:posOffset>1128395</wp:posOffset>
                      </wp:positionH>
                      <wp:positionV relativeFrom="paragraph">
                        <wp:posOffset>195107</wp:posOffset>
                      </wp:positionV>
                      <wp:extent cx="828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11633"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88.85pt,15.35pt" to="154.1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" strokecolor="black [3200]" strokeweight=".5pt">
                      <v:stroke joinstyle="miter"/>
                    </v:line>
                  </w:pict>
                </mc:Fallback>
              </mc:AlternateContent>
            </w:r>
            <w:r w:rsidR="00062696" w:rsidRPr="002A4047">
              <w:rPr>
                <w:rFonts w:asciiTheme="majorHAnsi" w:hAnsiTheme="majorHAnsi" w:cstheme="majorHAnsi"/>
                <w:b/>
                <w:bCs/>
                <w:lang w:val="vi-VN"/>
              </w:rPr>
              <w:t xml:space="preserve"> </w:t>
            </w:r>
            <w:r w:rsidR="00161150" w:rsidRPr="002A4047">
              <w:rPr>
                <w:rFonts w:asciiTheme="majorHAnsi" w:hAnsiTheme="majorHAnsi" w:cstheme="majorHAnsi"/>
                <w:b/>
                <w:bCs/>
              </w:rPr>
              <w:t>TỈNH TUYÊN QUANG</w:t>
            </w:r>
          </w:p>
        </w:tc>
        <w:tc>
          <w:tcPr>
            <w:tcW w:w="6487" w:type="dxa"/>
            <w:tcMar>
              <w:top w:w="0" w:type="dxa"/>
              <w:left w:w="108" w:type="dxa"/>
              <w:bottom w:w="0" w:type="dxa"/>
              <w:right w:w="108" w:type="dxa"/>
            </w:tcMar>
          </w:tcPr>
          <w:p w14:paraId="518AE0A4" w14:textId="77777777" w:rsidR="00161150" w:rsidRPr="002A4047" w:rsidRDefault="00A52E2E" w:rsidP="00B75B06">
            <w:pPr>
              <w:spacing w:line="264" w:lineRule="auto"/>
              <w:jc w:val="center"/>
              <w:rPr>
                <w:rFonts w:asciiTheme="majorHAnsi" w:hAnsiTheme="majorHAnsi" w:cstheme="majorHAnsi"/>
                <w:sz w:val="14"/>
                <w:szCs w:val="26"/>
              </w:rPr>
            </w:pPr>
            <w:r w:rsidRPr="002A4047">
              <w:rPr>
                <w:rFonts w:asciiTheme="majorHAnsi" w:hAnsiTheme="majorHAnsi" w:cstheme="majorHAnsi"/>
                <w:b/>
                <w:bCs/>
                <w:noProof/>
                <w:sz w:val="26"/>
                <w:szCs w:val="26"/>
              </w:rPr>
              <mc:AlternateContent>
                <mc:Choice Requires="wps">
                  <w:drawing>
                    <wp:anchor distT="0" distB="0" distL="114300" distR="114300" simplePos="0" relativeHeight="251655168" behindDoc="0" locked="0" layoutInCell="1" allowOverlap="1" wp14:anchorId="3D25AEAE" wp14:editId="69AB267F">
                      <wp:simplePos x="0" y="0"/>
                      <wp:positionH relativeFrom="column">
                        <wp:posOffset>898687</wp:posOffset>
                      </wp:positionH>
                      <wp:positionV relativeFrom="paragraph">
                        <wp:posOffset>416560</wp:posOffset>
                      </wp:positionV>
                      <wp:extent cx="21717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65167"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32.8pt" to="241.7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"/>
                  </w:pict>
                </mc:Fallback>
              </mc:AlternateContent>
            </w:r>
            <w:r w:rsidR="00161150" w:rsidRPr="002A4047">
              <w:rPr>
                <w:rFonts w:asciiTheme="majorHAnsi" w:hAnsiTheme="majorHAnsi" w:cstheme="majorHAnsi"/>
                <w:b/>
                <w:bCs/>
                <w:sz w:val="26"/>
                <w:szCs w:val="26"/>
              </w:rPr>
              <w:t>CỘNG HÒA XÃ HỘI CHỦ NGHĨA VIỆT NAM</w:t>
            </w:r>
            <w:r w:rsidR="00161150" w:rsidRPr="002A4047">
              <w:rPr>
                <w:rFonts w:asciiTheme="majorHAnsi" w:hAnsiTheme="majorHAnsi" w:cstheme="majorHAnsi"/>
                <w:b/>
                <w:bCs/>
                <w:sz w:val="26"/>
                <w:szCs w:val="26"/>
              </w:rPr>
              <w:br/>
            </w:r>
            <w:r w:rsidR="00161150" w:rsidRPr="002A4047">
              <w:rPr>
                <w:rFonts w:asciiTheme="majorHAnsi" w:hAnsiTheme="majorHAnsi" w:cstheme="majorHAnsi"/>
                <w:b/>
                <w:bCs/>
              </w:rPr>
              <w:t>Độc lập - Tự do - Hạnh phúc</w:t>
            </w:r>
            <w:r w:rsidR="00161150" w:rsidRPr="002A4047">
              <w:rPr>
                <w:rFonts w:asciiTheme="majorHAnsi" w:hAnsiTheme="majorHAnsi" w:cstheme="majorHAnsi"/>
                <w:b/>
                <w:bCs/>
                <w:sz w:val="26"/>
                <w:szCs w:val="26"/>
              </w:rPr>
              <w:br/>
            </w:r>
          </w:p>
        </w:tc>
      </w:tr>
      <w:tr w:rsidR="002A4047" w:rsidRPr="002A4047" w14:paraId="2C728969" w14:textId="77777777" w:rsidTr="00F65C30">
        <w:tc>
          <w:tcPr>
            <w:tcW w:w="5104" w:type="dxa"/>
            <w:tcMar>
              <w:top w:w="0" w:type="dxa"/>
              <w:left w:w="108" w:type="dxa"/>
              <w:bottom w:w="0" w:type="dxa"/>
              <w:right w:w="108" w:type="dxa"/>
            </w:tcMar>
            <w:vAlign w:val="center"/>
          </w:tcPr>
          <w:p w14:paraId="336172A4" w14:textId="60224782" w:rsidR="00631A91" w:rsidRPr="002A4047" w:rsidRDefault="00161150" w:rsidP="00EF7144">
            <w:pPr>
              <w:spacing w:before="120" w:line="264" w:lineRule="auto"/>
              <w:jc w:val="center"/>
              <w:rPr>
                <w:rFonts w:asciiTheme="majorHAnsi" w:hAnsiTheme="majorHAnsi" w:cstheme="majorHAnsi"/>
              </w:rPr>
            </w:pPr>
            <w:r w:rsidRPr="002A4047">
              <w:rPr>
                <w:rFonts w:asciiTheme="majorHAnsi" w:hAnsiTheme="majorHAnsi" w:cstheme="majorHAnsi"/>
              </w:rPr>
              <w:t>Số:</w:t>
            </w:r>
            <w:r w:rsidR="008701B1" w:rsidRPr="002A4047">
              <w:rPr>
                <w:rFonts w:asciiTheme="majorHAnsi" w:hAnsiTheme="majorHAnsi" w:cstheme="majorHAnsi"/>
              </w:rPr>
              <w:t xml:space="preserve"> </w:t>
            </w:r>
            <w:r w:rsidR="00225301" w:rsidRPr="002A4047">
              <w:rPr>
                <w:rFonts w:asciiTheme="majorHAnsi" w:hAnsiTheme="majorHAnsi" w:cstheme="majorHAnsi"/>
                <w:lang w:val="vi-VN"/>
              </w:rPr>
              <w:t xml:space="preserve">  </w:t>
            </w:r>
            <w:r w:rsidR="00EF7144" w:rsidRPr="002A4047">
              <w:rPr>
                <w:rFonts w:asciiTheme="majorHAnsi" w:hAnsiTheme="majorHAnsi" w:cstheme="majorHAnsi"/>
                <w:lang w:val="vi-VN"/>
              </w:rPr>
              <w:t xml:space="preserve">  </w:t>
            </w:r>
            <w:r w:rsidR="00D74FB0" w:rsidRPr="002A4047">
              <w:rPr>
                <w:rFonts w:asciiTheme="majorHAnsi" w:hAnsiTheme="majorHAnsi" w:cstheme="majorHAnsi"/>
                <w:lang w:val="vi-VN"/>
              </w:rPr>
              <w:t xml:space="preserve">  </w:t>
            </w:r>
            <w:r w:rsidRPr="002A4047">
              <w:rPr>
                <w:rFonts w:asciiTheme="majorHAnsi" w:hAnsiTheme="majorHAnsi" w:cstheme="majorHAnsi"/>
              </w:rPr>
              <w:t>/</w:t>
            </w:r>
            <w:r w:rsidR="00243ED6" w:rsidRPr="002A4047">
              <w:rPr>
                <w:rFonts w:asciiTheme="majorHAnsi" w:hAnsiTheme="majorHAnsi" w:cstheme="majorHAnsi"/>
              </w:rPr>
              <w:t>TTr</w:t>
            </w:r>
            <w:r w:rsidR="00D24EEE" w:rsidRPr="002A4047">
              <w:rPr>
                <w:rFonts w:asciiTheme="majorHAnsi" w:hAnsiTheme="majorHAnsi" w:cstheme="majorHAnsi"/>
                <w:lang w:val="vi-VN"/>
              </w:rPr>
              <w:t>-</w:t>
            </w:r>
            <w:r w:rsidR="00243ED6" w:rsidRPr="002A4047">
              <w:rPr>
                <w:rFonts w:asciiTheme="majorHAnsi" w:hAnsiTheme="majorHAnsi" w:cstheme="majorHAnsi"/>
              </w:rPr>
              <w:t>UBND</w:t>
            </w:r>
          </w:p>
          <w:p w14:paraId="582C081C" w14:textId="45BC787E" w:rsidR="00B62A08" w:rsidRPr="002A4047" w:rsidRDefault="006B105B" w:rsidP="00EE40EB">
            <w:pPr>
              <w:jc w:val="center"/>
              <w:rPr>
                <w:rFonts w:asciiTheme="majorHAnsi" w:hAnsiTheme="majorHAnsi" w:cstheme="majorHAnsi"/>
                <w:spacing w:val="-6"/>
                <w:sz w:val="24"/>
                <w:szCs w:val="24"/>
              </w:rPr>
            </w:pPr>
            <w:r w:rsidRPr="002A4047">
              <w:rPr>
                <w:rFonts w:asciiTheme="majorHAnsi" w:hAnsiTheme="majorHAnsi" w:cstheme="majorHAnsi"/>
                <w:spacing w:val="-6"/>
                <w:sz w:val="24"/>
                <w:szCs w:val="24"/>
              </w:rPr>
              <w:t>(DỰ THẢO</w:t>
            </w:r>
            <w:r w:rsidR="001F5BD0" w:rsidRPr="002A4047">
              <w:rPr>
                <w:rFonts w:asciiTheme="majorHAnsi" w:hAnsiTheme="majorHAnsi" w:cstheme="majorHAnsi"/>
                <w:spacing w:val="-6"/>
                <w:sz w:val="24"/>
                <w:szCs w:val="24"/>
              </w:rPr>
              <w:t xml:space="preserve"> 2</w:t>
            </w:r>
            <w:r w:rsidRPr="002A4047">
              <w:rPr>
                <w:rFonts w:asciiTheme="majorHAnsi" w:hAnsiTheme="majorHAnsi" w:cstheme="majorHAnsi"/>
                <w:spacing w:val="-6"/>
                <w:sz w:val="24"/>
                <w:szCs w:val="24"/>
              </w:rPr>
              <w:t>)</w:t>
            </w:r>
          </w:p>
        </w:tc>
        <w:tc>
          <w:tcPr>
            <w:tcW w:w="6487" w:type="dxa"/>
            <w:tcMar>
              <w:top w:w="0" w:type="dxa"/>
              <w:left w:w="108" w:type="dxa"/>
              <w:bottom w:w="0" w:type="dxa"/>
              <w:right w:w="108" w:type="dxa"/>
            </w:tcMar>
          </w:tcPr>
          <w:p w14:paraId="2C3FF3A3" w14:textId="67A854FE" w:rsidR="00161150" w:rsidRPr="002A4047" w:rsidRDefault="00BD569A" w:rsidP="00EF7144">
            <w:pPr>
              <w:spacing w:before="120" w:after="120" w:line="264" w:lineRule="auto"/>
              <w:ind w:hanging="157"/>
              <w:jc w:val="center"/>
              <w:rPr>
                <w:rFonts w:asciiTheme="majorHAnsi" w:hAnsiTheme="majorHAnsi" w:cstheme="majorHAnsi"/>
              </w:rPr>
            </w:pPr>
            <w:r w:rsidRPr="002A4047">
              <w:rPr>
                <w:rFonts w:asciiTheme="majorHAnsi" w:hAnsiTheme="majorHAnsi" w:cstheme="majorHAnsi"/>
                <w:i/>
                <w:iCs/>
                <w:lang w:val="vi-VN"/>
              </w:rPr>
              <w:t xml:space="preserve">   </w:t>
            </w:r>
            <w:r w:rsidR="009E1D0C" w:rsidRPr="002A4047">
              <w:rPr>
                <w:rFonts w:asciiTheme="majorHAnsi" w:hAnsiTheme="majorHAnsi" w:cstheme="majorHAnsi"/>
                <w:i/>
                <w:iCs/>
                <w:lang w:val="vi-VN"/>
              </w:rPr>
              <w:t xml:space="preserve"> Tuyên Quang, ngày </w:t>
            </w:r>
            <w:r w:rsidR="00EF7144" w:rsidRPr="002A4047">
              <w:rPr>
                <w:rFonts w:asciiTheme="majorHAnsi" w:hAnsiTheme="majorHAnsi" w:cstheme="majorHAnsi"/>
                <w:i/>
                <w:iCs/>
                <w:lang w:val="vi-VN"/>
              </w:rPr>
              <w:t xml:space="preserve">   </w:t>
            </w:r>
            <w:r w:rsidR="001606FF" w:rsidRPr="002A4047">
              <w:rPr>
                <w:rFonts w:asciiTheme="majorHAnsi" w:hAnsiTheme="majorHAnsi" w:cstheme="majorHAnsi"/>
                <w:i/>
                <w:iCs/>
                <w:lang w:val="vi-VN"/>
              </w:rPr>
              <w:t xml:space="preserve"> </w:t>
            </w:r>
            <w:r w:rsidR="00C3407C" w:rsidRPr="002A4047">
              <w:rPr>
                <w:rFonts w:asciiTheme="majorHAnsi" w:hAnsiTheme="majorHAnsi" w:cstheme="majorHAnsi"/>
                <w:i/>
                <w:iCs/>
                <w:lang w:val="vi-VN"/>
              </w:rPr>
              <w:t xml:space="preserve"> </w:t>
            </w:r>
            <w:r w:rsidR="009E1D0C" w:rsidRPr="002A4047">
              <w:rPr>
                <w:rFonts w:asciiTheme="majorHAnsi" w:hAnsiTheme="majorHAnsi" w:cstheme="majorHAnsi"/>
                <w:i/>
                <w:iCs/>
                <w:lang w:val="vi-VN"/>
              </w:rPr>
              <w:t xml:space="preserve">tháng </w:t>
            </w:r>
            <w:r w:rsidR="00CD7290" w:rsidRPr="002A4047">
              <w:rPr>
                <w:rFonts w:asciiTheme="majorHAnsi" w:hAnsiTheme="majorHAnsi" w:cstheme="majorHAnsi"/>
                <w:i/>
                <w:iCs/>
              </w:rPr>
              <w:t xml:space="preserve">  </w:t>
            </w:r>
            <w:r w:rsidR="00EF7144" w:rsidRPr="002A4047">
              <w:rPr>
                <w:rFonts w:asciiTheme="majorHAnsi" w:hAnsiTheme="majorHAnsi" w:cstheme="majorHAnsi"/>
                <w:i/>
                <w:iCs/>
                <w:lang w:val="vi-VN"/>
              </w:rPr>
              <w:t xml:space="preserve">  </w:t>
            </w:r>
            <w:r w:rsidR="00161150" w:rsidRPr="002A4047">
              <w:rPr>
                <w:rFonts w:asciiTheme="majorHAnsi" w:hAnsiTheme="majorHAnsi" w:cstheme="majorHAnsi"/>
                <w:i/>
                <w:iCs/>
                <w:lang w:val="vi-VN"/>
              </w:rPr>
              <w:t>năm 20</w:t>
            </w:r>
            <w:r w:rsidR="000D15F8" w:rsidRPr="002A4047">
              <w:rPr>
                <w:rFonts w:asciiTheme="majorHAnsi" w:hAnsiTheme="majorHAnsi" w:cstheme="majorHAnsi"/>
                <w:i/>
                <w:iCs/>
                <w:lang w:val="vi-VN"/>
              </w:rPr>
              <w:t>2</w:t>
            </w:r>
            <w:r w:rsidR="0036504B" w:rsidRPr="002A4047">
              <w:rPr>
                <w:rFonts w:asciiTheme="majorHAnsi" w:hAnsiTheme="majorHAnsi" w:cstheme="majorHAnsi"/>
                <w:i/>
                <w:iCs/>
              </w:rPr>
              <w:t>6</w:t>
            </w:r>
          </w:p>
        </w:tc>
      </w:tr>
    </w:tbl>
    <w:p w14:paraId="410E48C7" w14:textId="77777777" w:rsidR="00631A91" w:rsidRPr="002A4047" w:rsidRDefault="00631A91" w:rsidP="0015308D">
      <w:pPr>
        <w:spacing w:line="264" w:lineRule="auto"/>
        <w:jc w:val="center"/>
        <w:rPr>
          <w:rFonts w:asciiTheme="majorHAnsi" w:hAnsiTheme="majorHAnsi" w:cstheme="majorHAnsi"/>
          <w:b/>
          <w:lang w:val="vi-VN"/>
        </w:rPr>
      </w:pPr>
    </w:p>
    <w:p w14:paraId="6110E7E6" w14:textId="77777777" w:rsidR="005C7249" w:rsidRPr="002A4047" w:rsidRDefault="005C7249" w:rsidP="00676A72">
      <w:pPr>
        <w:jc w:val="center"/>
        <w:rPr>
          <w:rFonts w:asciiTheme="majorHAnsi" w:hAnsiTheme="majorHAnsi" w:cstheme="majorHAnsi"/>
        </w:rPr>
      </w:pPr>
      <w:r w:rsidRPr="002A4047">
        <w:rPr>
          <w:rFonts w:asciiTheme="majorHAnsi" w:hAnsiTheme="majorHAnsi" w:cstheme="majorHAnsi"/>
          <w:b/>
        </w:rPr>
        <w:t>TỜ TRÌNH</w:t>
      </w:r>
    </w:p>
    <w:p w14:paraId="58E8B75B" w14:textId="5D11D683" w:rsidR="00825644" w:rsidRPr="002A4047" w:rsidRDefault="00825644" w:rsidP="00EE7393">
      <w:pPr>
        <w:jc w:val="center"/>
        <w:rPr>
          <w:rFonts w:asciiTheme="majorHAnsi" w:hAnsiTheme="majorHAnsi" w:cstheme="majorHAnsi"/>
          <w:b/>
        </w:rPr>
      </w:pPr>
      <w:bookmarkStart w:id="0" w:name="_Hlk217462951"/>
      <w:r w:rsidRPr="002A4047">
        <w:rPr>
          <w:rFonts w:asciiTheme="majorHAnsi" w:hAnsiTheme="majorHAnsi" w:cstheme="majorHAnsi"/>
          <w:b/>
        </w:rPr>
        <w:t>Dự thảo</w:t>
      </w:r>
      <w:r w:rsidR="005C7249" w:rsidRPr="002A4047">
        <w:rPr>
          <w:rFonts w:asciiTheme="majorHAnsi" w:hAnsiTheme="majorHAnsi" w:cstheme="majorHAnsi"/>
          <w:b/>
          <w:lang w:val="vi-VN"/>
        </w:rPr>
        <w:t xml:space="preserve"> Nghị quyết </w:t>
      </w:r>
      <w:r w:rsidR="00EE7393" w:rsidRPr="002A4047">
        <w:rPr>
          <w:rFonts w:asciiTheme="majorHAnsi" w:hAnsiTheme="majorHAnsi" w:cstheme="majorHAnsi"/>
          <w:b/>
        </w:rPr>
        <w:t xml:space="preserve">của Hội đồng nhân dân tỉnh </w:t>
      </w:r>
      <w:r w:rsidRPr="002A4047">
        <w:rPr>
          <w:rFonts w:asciiTheme="majorHAnsi" w:hAnsiTheme="majorHAnsi" w:cstheme="majorHAnsi"/>
          <w:b/>
          <w:spacing w:val="-2"/>
          <w:lang w:val="nl-NL"/>
        </w:rPr>
        <w:t xml:space="preserve">Quy định </w:t>
      </w:r>
      <w:r w:rsidR="006F3520" w:rsidRPr="002A4047">
        <w:rPr>
          <w:rFonts w:asciiTheme="majorHAnsi" w:hAnsiTheme="majorHAnsi" w:cstheme="majorHAnsi"/>
          <w:b/>
          <w:spacing w:val="-2"/>
          <w:lang w:val="nl-NL"/>
        </w:rPr>
        <w:t>mức chi</w:t>
      </w:r>
      <w:r w:rsidRPr="002A4047">
        <w:rPr>
          <w:rFonts w:asciiTheme="majorHAnsi" w:hAnsiTheme="majorHAnsi" w:cstheme="majorHAnsi"/>
          <w:b/>
        </w:rPr>
        <w:t xml:space="preserve"> </w:t>
      </w:r>
      <w:r w:rsidR="00F5455E" w:rsidRPr="002A4047">
        <w:rPr>
          <w:rFonts w:asciiTheme="majorHAnsi" w:hAnsiTheme="majorHAnsi" w:cstheme="majorHAnsi"/>
          <w:b/>
          <w:spacing w:val="-2"/>
          <w:lang w:val="nl-NL"/>
        </w:rPr>
        <w:t xml:space="preserve">cụ thể </w:t>
      </w:r>
      <w:r w:rsidR="00F5455E" w:rsidRPr="002A4047">
        <w:rPr>
          <w:rFonts w:asciiTheme="majorHAnsi" w:hAnsiTheme="majorHAnsi" w:cstheme="majorHAnsi"/>
          <w:b/>
        </w:rPr>
        <w:t>tổ chức</w:t>
      </w:r>
      <w:r w:rsidRPr="002A4047">
        <w:rPr>
          <w:rFonts w:asciiTheme="majorHAnsi" w:hAnsiTheme="majorHAnsi" w:cstheme="majorHAnsi"/>
          <w:b/>
        </w:rPr>
        <w:t xml:space="preserve"> các giải thi đấu thể thao trên địa bàn tỉnh </w:t>
      </w:r>
      <w:r w:rsidRPr="002A4047">
        <w:rPr>
          <w:rFonts w:asciiTheme="majorHAnsi" w:hAnsiTheme="majorHAnsi" w:cstheme="majorHAnsi"/>
          <w:b/>
          <w:lang w:val="vi-VN"/>
        </w:rPr>
        <w:t>Tuyên Quang</w:t>
      </w:r>
    </w:p>
    <w:bookmarkEnd w:id="0"/>
    <w:p w14:paraId="14C288BA" w14:textId="77777777" w:rsidR="005C7249" w:rsidRPr="002A4047" w:rsidRDefault="005C7249" w:rsidP="005C7249">
      <w:pPr>
        <w:spacing w:line="360" w:lineRule="exact"/>
        <w:jc w:val="center"/>
        <w:rPr>
          <w:rFonts w:asciiTheme="majorHAnsi" w:hAnsiTheme="majorHAnsi" w:cstheme="majorHAnsi"/>
          <w:b/>
        </w:rPr>
      </w:pPr>
      <w:r w:rsidRPr="002A4047">
        <w:rPr>
          <w:rFonts w:asciiTheme="majorHAnsi" w:hAnsiTheme="majorHAnsi" w:cstheme="majorHAnsi"/>
          <w:b/>
          <w:i/>
          <w:noProof/>
        </w:rPr>
        <mc:AlternateContent>
          <mc:Choice Requires="wps">
            <w:drawing>
              <wp:anchor distT="0" distB="0" distL="114300" distR="114300" simplePos="0" relativeHeight="251659264" behindDoc="0" locked="0" layoutInCell="1" allowOverlap="1" wp14:anchorId="06041487" wp14:editId="6594210F">
                <wp:simplePos x="0" y="0"/>
                <wp:positionH relativeFrom="column">
                  <wp:posOffset>1833880</wp:posOffset>
                </wp:positionH>
                <wp:positionV relativeFrom="paragraph">
                  <wp:posOffset>27940</wp:posOffset>
                </wp:positionV>
                <wp:extent cx="2137410" cy="0"/>
                <wp:effectExtent l="0" t="0" r="152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300DA"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2pt" to="312.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"/>
            </w:pict>
          </mc:Fallback>
        </mc:AlternateContent>
      </w:r>
    </w:p>
    <w:p w14:paraId="5C0AC6A5" w14:textId="46322281" w:rsidR="00FC0D0D" w:rsidRPr="002A4047" w:rsidRDefault="006B4260" w:rsidP="002123D2">
      <w:pPr>
        <w:pStyle w:val="BodyText"/>
        <w:spacing w:before="60"/>
        <w:ind w:firstLine="709"/>
        <w:jc w:val="center"/>
        <w:rPr>
          <w:rFonts w:asciiTheme="majorHAnsi" w:hAnsiTheme="majorHAnsi" w:cstheme="majorHAnsi"/>
          <w:szCs w:val="28"/>
          <w:lang w:val="vi-VN"/>
        </w:rPr>
      </w:pPr>
      <w:r w:rsidRPr="002A4047">
        <w:rPr>
          <w:rFonts w:asciiTheme="majorHAnsi" w:hAnsiTheme="majorHAnsi" w:cstheme="majorHAnsi"/>
          <w:szCs w:val="28"/>
          <w:lang w:val="vi-VN"/>
        </w:rPr>
        <w:t xml:space="preserve">Kính gửi: </w:t>
      </w:r>
      <w:r w:rsidR="00483689" w:rsidRPr="002A4047">
        <w:rPr>
          <w:rFonts w:asciiTheme="majorHAnsi" w:hAnsiTheme="majorHAnsi" w:cstheme="majorHAnsi"/>
          <w:szCs w:val="28"/>
          <w:lang w:val="vi-VN"/>
        </w:rPr>
        <w:t>Hội đồng</w:t>
      </w:r>
      <w:r w:rsidRPr="002A4047">
        <w:rPr>
          <w:rFonts w:asciiTheme="majorHAnsi" w:hAnsiTheme="majorHAnsi" w:cstheme="majorHAnsi"/>
          <w:szCs w:val="28"/>
          <w:lang w:val="vi-VN"/>
        </w:rPr>
        <w:t xml:space="preserve"> nhân dân tỉnh</w:t>
      </w:r>
      <w:r w:rsidR="00F91BC6" w:rsidRPr="002A4047">
        <w:rPr>
          <w:rFonts w:asciiTheme="majorHAnsi" w:hAnsiTheme="majorHAnsi" w:cstheme="majorHAnsi"/>
          <w:szCs w:val="28"/>
          <w:lang w:val="vi-VN"/>
        </w:rPr>
        <w:t>.</w:t>
      </w:r>
    </w:p>
    <w:p w14:paraId="2473854E" w14:textId="77777777" w:rsidR="00BE3010" w:rsidRPr="002A4047" w:rsidRDefault="00BE3010" w:rsidP="002123D2">
      <w:pPr>
        <w:pStyle w:val="BodyText"/>
        <w:spacing w:before="60"/>
        <w:ind w:firstLine="709"/>
        <w:jc w:val="center"/>
        <w:rPr>
          <w:rFonts w:asciiTheme="majorHAnsi" w:hAnsiTheme="majorHAnsi" w:cstheme="majorHAnsi"/>
          <w:szCs w:val="28"/>
          <w:lang w:val="vi-VN"/>
        </w:rPr>
      </w:pPr>
    </w:p>
    <w:p w14:paraId="4925FF0B" w14:textId="1A1083B8" w:rsidR="009C766F" w:rsidRPr="002A4047" w:rsidRDefault="00F5455E" w:rsidP="00F5455E">
      <w:pPr>
        <w:spacing w:line="360" w:lineRule="exact"/>
        <w:jc w:val="both"/>
        <w:rPr>
          <w:rFonts w:asciiTheme="majorHAnsi" w:hAnsiTheme="majorHAnsi" w:cstheme="majorHAnsi"/>
          <w:lang w:val="vi-VN"/>
        </w:rPr>
      </w:pPr>
      <w:r w:rsidRPr="002A4047">
        <w:rPr>
          <w:rFonts w:asciiTheme="majorHAnsi" w:hAnsiTheme="majorHAnsi" w:cstheme="majorHAnsi"/>
          <w:lang w:val="vi-VN"/>
        </w:rPr>
        <w:tab/>
      </w:r>
      <w:r w:rsidR="004D7A06" w:rsidRPr="002A4047">
        <w:rPr>
          <w:rFonts w:asciiTheme="majorHAnsi" w:hAnsiTheme="majorHAnsi" w:cstheme="majorHAnsi"/>
          <w:lang w:val="vi-VN"/>
        </w:rPr>
        <w:t>Thực hiện quy định của Luật Ban hành văn bản quy phạm pháp luật, Ủy</w:t>
      </w:r>
      <w:r w:rsidR="004D7A06" w:rsidRPr="002A4047">
        <w:rPr>
          <w:rFonts w:asciiTheme="majorHAnsi" w:hAnsiTheme="majorHAnsi" w:cstheme="majorHAnsi"/>
        </w:rPr>
        <w:t xml:space="preserve"> </w:t>
      </w:r>
      <w:r w:rsidR="004D7A06" w:rsidRPr="002A4047">
        <w:rPr>
          <w:rFonts w:asciiTheme="majorHAnsi" w:hAnsiTheme="majorHAnsi" w:cstheme="majorHAnsi"/>
          <w:lang w:val="vi-VN"/>
        </w:rPr>
        <w:t xml:space="preserve">ban nhân dân tỉnh kính trình Hội đồng nhân dân tỉnh dự thảo Nghị quyết </w:t>
      </w:r>
      <w:bookmarkStart w:id="1" w:name="_Hlk217463151"/>
      <w:r w:rsidR="009B6107" w:rsidRPr="002A4047">
        <w:rPr>
          <w:rFonts w:asciiTheme="majorHAnsi" w:hAnsiTheme="majorHAnsi" w:cstheme="majorHAnsi"/>
        </w:rPr>
        <w:t>Q</w:t>
      </w:r>
      <w:r w:rsidR="004D7A06" w:rsidRPr="002A4047">
        <w:rPr>
          <w:rFonts w:asciiTheme="majorHAnsi" w:hAnsiTheme="majorHAnsi" w:cstheme="majorHAnsi"/>
          <w:lang w:val="vi-VN"/>
        </w:rPr>
        <w:t>uy</w:t>
      </w:r>
      <w:r w:rsidR="004D7A06" w:rsidRPr="002A4047">
        <w:rPr>
          <w:rFonts w:asciiTheme="majorHAnsi" w:hAnsiTheme="majorHAnsi" w:cstheme="majorHAnsi"/>
        </w:rPr>
        <w:t xml:space="preserve"> </w:t>
      </w:r>
      <w:r w:rsidR="004D7A06" w:rsidRPr="002A4047">
        <w:rPr>
          <w:rFonts w:asciiTheme="majorHAnsi" w:hAnsiTheme="majorHAnsi" w:cstheme="majorHAnsi"/>
          <w:lang w:val="vi-VN"/>
        </w:rPr>
        <w:t>định</w:t>
      </w:r>
      <w:r w:rsidR="004D7A06" w:rsidRPr="002A4047">
        <w:rPr>
          <w:rFonts w:asciiTheme="majorHAnsi" w:hAnsiTheme="majorHAnsi" w:cstheme="majorHAnsi"/>
        </w:rPr>
        <w:t xml:space="preserve"> </w:t>
      </w:r>
      <w:r w:rsidR="00B83C52" w:rsidRPr="002A4047">
        <w:rPr>
          <w:rFonts w:asciiTheme="majorHAnsi" w:hAnsiTheme="majorHAnsi" w:cstheme="majorHAnsi"/>
          <w:bCs/>
          <w:spacing w:val="-2"/>
          <w:lang w:val="nl-NL"/>
        </w:rPr>
        <w:t>mức chi</w:t>
      </w:r>
      <w:r w:rsidR="00B83C52" w:rsidRPr="002A4047">
        <w:rPr>
          <w:rFonts w:asciiTheme="majorHAnsi" w:hAnsiTheme="majorHAnsi" w:cstheme="majorHAnsi"/>
          <w:b/>
        </w:rPr>
        <w:t xml:space="preserve"> </w:t>
      </w:r>
      <w:r w:rsidR="00347BD9" w:rsidRPr="002A4047">
        <w:rPr>
          <w:rFonts w:asciiTheme="majorHAnsi" w:hAnsiTheme="majorHAnsi" w:cstheme="majorHAnsi"/>
          <w:bCs/>
          <w:spacing w:val="-2"/>
          <w:lang w:val="nl-NL"/>
        </w:rPr>
        <w:t xml:space="preserve">cụ thể </w:t>
      </w:r>
      <w:r w:rsidR="00347BD9" w:rsidRPr="002A4047">
        <w:rPr>
          <w:rFonts w:asciiTheme="majorHAnsi" w:hAnsiTheme="majorHAnsi" w:cstheme="majorHAnsi"/>
          <w:bCs/>
        </w:rPr>
        <w:t>tổ chức</w:t>
      </w:r>
      <w:r w:rsidR="009C766F" w:rsidRPr="002A4047">
        <w:rPr>
          <w:rFonts w:asciiTheme="majorHAnsi" w:hAnsiTheme="majorHAnsi" w:cstheme="majorHAnsi"/>
          <w:bCs/>
        </w:rPr>
        <w:t xml:space="preserve"> các giải thi đấu thể thao</w:t>
      </w:r>
      <w:r w:rsidR="009C766F" w:rsidRPr="002A4047">
        <w:rPr>
          <w:rFonts w:asciiTheme="majorHAnsi" w:hAnsiTheme="majorHAnsi" w:cstheme="majorHAnsi"/>
          <w:bCs/>
          <w:lang w:val="nb-NO"/>
        </w:rPr>
        <w:t xml:space="preserve"> trên địa bàn tỉnh </w:t>
      </w:r>
      <w:r w:rsidR="009C766F" w:rsidRPr="002A4047">
        <w:rPr>
          <w:rFonts w:asciiTheme="majorHAnsi" w:hAnsiTheme="majorHAnsi" w:cstheme="majorHAnsi"/>
          <w:bCs/>
          <w:lang w:val="vi-VN"/>
        </w:rPr>
        <w:t>Tuyên Quang</w:t>
      </w:r>
      <w:r w:rsidR="009C766F" w:rsidRPr="002A4047">
        <w:rPr>
          <w:rFonts w:asciiTheme="majorHAnsi" w:hAnsiTheme="majorHAnsi" w:cstheme="majorHAnsi"/>
          <w:lang w:val="vi-VN"/>
        </w:rPr>
        <w:t xml:space="preserve">, như sau: </w:t>
      </w:r>
    </w:p>
    <w:bookmarkEnd w:id="1"/>
    <w:p w14:paraId="5009BD85" w14:textId="3C403D37" w:rsidR="00D51C90" w:rsidRPr="002A4047" w:rsidRDefault="00CD0EA3" w:rsidP="000277FA">
      <w:pPr>
        <w:ind w:firstLine="709"/>
        <w:jc w:val="both"/>
        <w:rPr>
          <w:rFonts w:asciiTheme="majorHAnsi" w:hAnsiTheme="majorHAnsi" w:cstheme="majorHAnsi"/>
          <w:b/>
        </w:rPr>
      </w:pPr>
      <w:r w:rsidRPr="002A4047">
        <w:rPr>
          <w:rFonts w:asciiTheme="majorHAnsi" w:hAnsiTheme="majorHAnsi" w:cstheme="majorHAnsi"/>
          <w:b/>
          <w:lang w:val="vi-VN"/>
        </w:rPr>
        <w:t>I</w:t>
      </w:r>
      <w:r w:rsidR="005923F2" w:rsidRPr="002A4047">
        <w:rPr>
          <w:rFonts w:asciiTheme="majorHAnsi" w:hAnsiTheme="majorHAnsi" w:cstheme="majorHAnsi"/>
          <w:b/>
          <w:lang w:val="vi-VN"/>
        </w:rPr>
        <w:t xml:space="preserve">. </w:t>
      </w:r>
      <w:r w:rsidR="00D51C90" w:rsidRPr="002A4047">
        <w:rPr>
          <w:rFonts w:asciiTheme="majorHAnsi" w:hAnsiTheme="majorHAnsi" w:cstheme="majorHAnsi"/>
          <w:b/>
        </w:rPr>
        <w:t xml:space="preserve">SỰ CẦN THIẾT </w:t>
      </w:r>
      <w:r w:rsidR="00825644" w:rsidRPr="002A4047">
        <w:rPr>
          <w:rFonts w:asciiTheme="majorHAnsi" w:hAnsiTheme="majorHAnsi" w:cstheme="majorHAnsi"/>
          <w:b/>
        </w:rPr>
        <w:t>BAN HÀNH</w:t>
      </w:r>
      <w:r w:rsidR="00D51C90" w:rsidRPr="002A4047">
        <w:rPr>
          <w:rFonts w:asciiTheme="majorHAnsi" w:hAnsiTheme="majorHAnsi" w:cstheme="majorHAnsi"/>
          <w:b/>
        </w:rPr>
        <w:t xml:space="preserve"> NGHỊ QUYẾT</w:t>
      </w:r>
    </w:p>
    <w:p w14:paraId="34028C87" w14:textId="409253EB" w:rsidR="005923F2" w:rsidRPr="002A4047" w:rsidRDefault="00D51C90" w:rsidP="000277FA">
      <w:pPr>
        <w:ind w:firstLine="709"/>
        <w:jc w:val="both"/>
        <w:rPr>
          <w:rFonts w:asciiTheme="majorHAnsi" w:hAnsiTheme="majorHAnsi" w:cstheme="majorHAnsi"/>
          <w:b/>
          <w:lang w:val="vi-VN"/>
        </w:rPr>
      </w:pPr>
      <w:r w:rsidRPr="002A4047">
        <w:rPr>
          <w:rFonts w:asciiTheme="majorHAnsi" w:hAnsiTheme="majorHAnsi" w:cstheme="majorHAnsi"/>
          <w:b/>
        </w:rPr>
        <w:t xml:space="preserve">1. </w:t>
      </w:r>
      <w:r w:rsidR="005923F2" w:rsidRPr="002A4047">
        <w:rPr>
          <w:rFonts w:asciiTheme="majorHAnsi" w:hAnsiTheme="majorHAnsi" w:cstheme="majorHAnsi"/>
          <w:b/>
          <w:lang w:val="vi-VN"/>
        </w:rPr>
        <w:t>Cơ sở</w:t>
      </w:r>
      <w:r w:rsidR="00C51520" w:rsidRPr="002A4047">
        <w:rPr>
          <w:rFonts w:asciiTheme="majorHAnsi" w:hAnsiTheme="majorHAnsi" w:cstheme="majorHAnsi"/>
          <w:b/>
        </w:rPr>
        <w:t xml:space="preserve"> </w:t>
      </w:r>
      <w:r w:rsidR="009D6265" w:rsidRPr="002A4047">
        <w:rPr>
          <w:rFonts w:asciiTheme="majorHAnsi" w:hAnsiTheme="majorHAnsi" w:cstheme="majorHAnsi"/>
          <w:b/>
        </w:rPr>
        <w:t xml:space="preserve">chính trị, </w:t>
      </w:r>
      <w:r w:rsidR="005923F2" w:rsidRPr="002A4047">
        <w:rPr>
          <w:rFonts w:asciiTheme="majorHAnsi" w:hAnsiTheme="majorHAnsi" w:cstheme="majorHAnsi"/>
          <w:b/>
          <w:lang w:val="vi-VN"/>
        </w:rPr>
        <w:t>pháp lý</w:t>
      </w:r>
    </w:p>
    <w:p w14:paraId="126FDBEA" w14:textId="77777777" w:rsidR="00364DBC" w:rsidRPr="002A4047" w:rsidRDefault="00364DBC" w:rsidP="000277FA">
      <w:pPr>
        <w:ind w:firstLine="709"/>
        <w:jc w:val="both"/>
        <w:rPr>
          <w:rFonts w:asciiTheme="majorHAnsi" w:hAnsiTheme="majorHAnsi" w:cstheme="majorHAnsi"/>
          <w:spacing w:val="-6"/>
        </w:rPr>
      </w:pPr>
      <w:r w:rsidRPr="002A4047">
        <w:rPr>
          <w:rFonts w:asciiTheme="majorHAnsi" w:hAnsiTheme="majorHAnsi" w:cstheme="majorHAnsi"/>
          <w:spacing w:val="-6"/>
        </w:rPr>
        <w:t xml:space="preserve">- Điểm h khoản 9 Điều 31 Luật Ngân sách nhà nước số 89/025/QH15 quy định: </w:t>
      </w:r>
    </w:p>
    <w:p w14:paraId="057E1473" w14:textId="77777777" w:rsidR="00364DBC" w:rsidRPr="002A4047" w:rsidRDefault="00364DBC" w:rsidP="000277FA">
      <w:pPr>
        <w:ind w:firstLine="709"/>
        <w:jc w:val="both"/>
        <w:rPr>
          <w:rFonts w:asciiTheme="majorHAnsi" w:hAnsiTheme="majorHAnsi" w:cstheme="majorHAnsi"/>
          <w:i/>
          <w:iCs/>
        </w:rPr>
      </w:pPr>
      <w:r w:rsidRPr="002A4047">
        <w:rPr>
          <w:rFonts w:asciiTheme="majorHAnsi" w:hAnsiTheme="majorHAnsi" w:cstheme="majorHAnsi"/>
          <w:i/>
          <w:iCs/>
        </w:rPr>
        <w:t>“</w:t>
      </w:r>
      <w:r w:rsidRPr="002A4047">
        <w:rPr>
          <w:rFonts w:asciiTheme="majorHAnsi" w:hAnsiTheme="majorHAnsi" w:cstheme="majorHAnsi"/>
          <w:b/>
          <w:bCs/>
          <w:i/>
          <w:iCs/>
        </w:rPr>
        <w:t>Điều 31</w:t>
      </w:r>
      <w:r w:rsidRPr="002A4047">
        <w:rPr>
          <w:rFonts w:asciiTheme="majorHAnsi" w:hAnsiTheme="majorHAnsi" w:cstheme="majorHAnsi"/>
          <w:i/>
          <w:iCs/>
        </w:rPr>
        <w:t>. Nhiệm vụ, quyền hạn của Hội đồng nhân dân các cấp</w:t>
      </w:r>
    </w:p>
    <w:p w14:paraId="34BF727B" w14:textId="77777777" w:rsidR="00364DBC" w:rsidRPr="002A4047" w:rsidRDefault="00364DBC" w:rsidP="000277FA">
      <w:pPr>
        <w:ind w:firstLine="709"/>
        <w:jc w:val="both"/>
        <w:rPr>
          <w:rFonts w:asciiTheme="majorHAnsi" w:hAnsiTheme="majorHAnsi" w:cstheme="majorHAnsi"/>
          <w:i/>
          <w:iCs/>
        </w:rPr>
      </w:pPr>
      <w:r w:rsidRPr="002A4047">
        <w:rPr>
          <w:rFonts w:asciiTheme="majorHAnsi" w:hAnsiTheme="majorHAnsi" w:cstheme="majorHAnsi"/>
          <w:i/>
          <w:iCs/>
        </w:rPr>
        <w:t xml:space="preserve"> …9. Đối với Hội đồng nhân dân cấp tỉnh, ngoài nhiệm vụ, quyền hạn quy định tại các khoản 1, 2, 3, 4, 5, 6, 7 và 8 Điều này còn có nhiệm vụ, quyền hạn:</w:t>
      </w:r>
    </w:p>
    <w:p w14:paraId="239A78F0" w14:textId="50E322EB" w:rsidR="00364DBC" w:rsidRPr="002A4047" w:rsidRDefault="00364DBC" w:rsidP="000277FA">
      <w:pPr>
        <w:ind w:firstLine="709"/>
        <w:jc w:val="both"/>
        <w:rPr>
          <w:rFonts w:asciiTheme="majorHAnsi" w:hAnsiTheme="majorHAnsi" w:cstheme="majorHAnsi"/>
          <w:b/>
          <w:i/>
          <w:iCs/>
          <w:lang w:val="vi-VN"/>
        </w:rPr>
      </w:pPr>
      <w:r w:rsidRPr="002A4047">
        <w:rPr>
          <w:rFonts w:asciiTheme="majorHAnsi" w:hAnsiTheme="majorHAnsi" w:cstheme="majorHAnsi"/>
          <w:i/>
          <w:iCs/>
        </w:rPr>
        <w:t xml:space="preserve"> h) 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p>
    <w:p w14:paraId="5B0D9A91" w14:textId="64DC4591" w:rsidR="003D3047" w:rsidRPr="002A4047" w:rsidRDefault="00364DBC" w:rsidP="000277FA">
      <w:pPr>
        <w:ind w:firstLine="709"/>
        <w:jc w:val="both"/>
        <w:rPr>
          <w:rStyle w:val="fontstyle01"/>
          <w:rFonts w:asciiTheme="majorHAnsi" w:hAnsiTheme="majorHAnsi" w:cstheme="majorHAnsi"/>
          <w:color w:val="auto"/>
          <w:lang w:val="vi-VN"/>
        </w:rPr>
      </w:pPr>
      <w:r w:rsidRPr="002A4047">
        <w:rPr>
          <w:rStyle w:val="fontstyle01"/>
          <w:rFonts w:asciiTheme="majorHAnsi" w:hAnsiTheme="majorHAnsi" w:cstheme="majorHAnsi"/>
          <w:color w:val="auto"/>
        </w:rPr>
        <w:t xml:space="preserve">- </w:t>
      </w:r>
      <w:r w:rsidR="003D3047" w:rsidRPr="002A4047">
        <w:rPr>
          <w:rStyle w:val="fontstyle01"/>
          <w:rFonts w:asciiTheme="majorHAnsi" w:hAnsiTheme="majorHAnsi" w:cstheme="majorHAnsi"/>
          <w:color w:val="auto"/>
          <w:lang w:val="vi-VN"/>
        </w:rPr>
        <w:t>Khoản 1 Điều 7 Thông tư số 117/2025/TT-BTC của Bộ trưởng Bộ Tài chính quy định lập dự toán, quản lý sử dụng và quyết toán kinh phí ngân sách nhà nước hỗ trợ tổ chức các giải thi đấu thể thao tại Việt Nam.</w:t>
      </w:r>
    </w:p>
    <w:p w14:paraId="33EF8EAF" w14:textId="77777777" w:rsidR="003D3047" w:rsidRPr="002A4047" w:rsidRDefault="003D3047" w:rsidP="000277FA">
      <w:pPr>
        <w:ind w:firstLine="709"/>
        <w:jc w:val="both"/>
        <w:rPr>
          <w:rStyle w:val="fontstyle01"/>
          <w:rFonts w:asciiTheme="majorHAnsi" w:hAnsiTheme="majorHAnsi" w:cstheme="majorHAnsi"/>
          <w:i/>
          <w:iCs/>
          <w:color w:val="auto"/>
          <w:lang w:val="vi-VN"/>
        </w:rPr>
      </w:pPr>
      <w:r w:rsidRPr="002A4047">
        <w:rPr>
          <w:rStyle w:val="fontstyle01"/>
          <w:rFonts w:asciiTheme="majorHAnsi" w:hAnsiTheme="majorHAnsi" w:cstheme="majorHAnsi"/>
          <w:b/>
          <w:bCs/>
          <w:i/>
          <w:iCs/>
          <w:color w:val="auto"/>
          <w:lang w:val="vi-VN"/>
        </w:rPr>
        <w:t>“Điều 7.</w:t>
      </w:r>
      <w:r w:rsidRPr="002A4047">
        <w:rPr>
          <w:rStyle w:val="fontstyle01"/>
          <w:rFonts w:asciiTheme="majorHAnsi" w:hAnsiTheme="majorHAnsi" w:cstheme="majorHAnsi"/>
          <w:i/>
          <w:iCs/>
          <w:color w:val="auto"/>
          <w:lang w:val="vi-VN"/>
        </w:rPr>
        <w:t xml:space="preserve"> Danh mục tổ chức thực hiện:</w:t>
      </w:r>
    </w:p>
    <w:p w14:paraId="08419988" w14:textId="0B3BC70A" w:rsidR="003D3047" w:rsidRPr="002A4047" w:rsidRDefault="003D3047" w:rsidP="000277FA">
      <w:pPr>
        <w:ind w:firstLine="709"/>
        <w:jc w:val="both"/>
        <w:rPr>
          <w:rStyle w:val="fontstyle01"/>
          <w:rFonts w:asciiTheme="majorHAnsi" w:hAnsiTheme="majorHAnsi" w:cstheme="majorHAnsi"/>
          <w:i/>
          <w:iCs/>
          <w:color w:val="auto"/>
        </w:rPr>
      </w:pPr>
      <w:r w:rsidRPr="002A4047">
        <w:rPr>
          <w:rStyle w:val="fontstyle01"/>
          <w:rFonts w:asciiTheme="majorHAnsi" w:hAnsiTheme="majorHAnsi" w:cstheme="majorHAnsi"/>
          <w:i/>
          <w:iCs/>
          <w:color w:val="auto"/>
          <w:lang w:val="vi-VN"/>
        </w:rPr>
        <w:t xml:space="preserve">…1. Uỷ ban nhân dân cấp tỉnh trình </w:t>
      </w:r>
      <w:r w:rsidR="00B85CAE" w:rsidRPr="002A4047">
        <w:rPr>
          <w:rStyle w:val="fontstyle01"/>
          <w:rFonts w:asciiTheme="majorHAnsi" w:hAnsiTheme="majorHAnsi" w:cstheme="majorHAnsi"/>
          <w:i/>
          <w:iCs/>
          <w:color w:val="auto"/>
        </w:rPr>
        <w:t>H</w:t>
      </w:r>
      <w:r w:rsidRPr="002A4047">
        <w:rPr>
          <w:rStyle w:val="fontstyle01"/>
          <w:rFonts w:asciiTheme="majorHAnsi" w:hAnsiTheme="majorHAnsi" w:cstheme="majorHAnsi"/>
          <w:i/>
          <w:iCs/>
          <w:color w:val="auto"/>
          <w:lang w:val="vi-VN"/>
        </w:rPr>
        <w:t>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w:t>
      </w:r>
      <w:r w:rsidR="00B85CAE" w:rsidRPr="002A4047">
        <w:rPr>
          <w:rStyle w:val="fontstyle01"/>
          <w:rFonts w:asciiTheme="majorHAnsi" w:hAnsiTheme="majorHAnsi" w:cstheme="majorHAnsi"/>
          <w:i/>
          <w:iCs/>
          <w:color w:val="auto"/>
        </w:rPr>
        <w:t>”</w:t>
      </w:r>
    </w:p>
    <w:p w14:paraId="6F4DC382" w14:textId="428B5330" w:rsidR="001B768C" w:rsidRPr="002A4047" w:rsidRDefault="00504172" w:rsidP="000277FA">
      <w:pPr>
        <w:ind w:firstLine="709"/>
        <w:jc w:val="both"/>
        <w:rPr>
          <w:rFonts w:asciiTheme="majorHAnsi" w:hAnsiTheme="majorHAnsi" w:cstheme="majorHAnsi"/>
          <w:b/>
          <w:lang w:val="vi-VN"/>
        </w:rPr>
      </w:pPr>
      <w:r w:rsidRPr="002A4047">
        <w:rPr>
          <w:rFonts w:asciiTheme="majorHAnsi" w:hAnsiTheme="majorHAnsi" w:cstheme="majorHAnsi"/>
          <w:b/>
        </w:rPr>
        <w:t>2</w:t>
      </w:r>
      <w:r w:rsidR="005923F2" w:rsidRPr="002A4047">
        <w:rPr>
          <w:rFonts w:asciiTheme="majorHAnsi" w:hAnsiTheme="majorHAnsi" w:cstheme="majorHAnsi"/>
          <w:b/>
          <w:lang w:val="vi-VN"/>
        </w:rPr>
        <w:t>. Cơ sở thực tiễn</w:t>
      </w:r>
    </w:p>
    <w:p w14:paraId="723F8FE3" w14:textId="77777777" w:rsidR="006032E3" w:rsidRPr="002A4047" w:rsidRDefault="006032E3" w:rsidP="000277FA">
      <w:pPr>
        <w:ind w:firstLine="709"/>
        <w:jc w:val="both"/>
        <w:rPr>
          <w:rFonts w:asciiTheme="majorHAnsi" w:hAnsiTheme="majorHAnsi" w:cstheme="majorHAnsi"/>
        </w:rPr>
      </w:pPr>
      <w:r w:rsidRPr="002A4047">
        <w:rPr>
          <w:rFonts w:asciiTheme="majorHAnsi" w:hAnsiTheme="majorHAnsi" w:cstheme="majorHAnsi"/>
          <w:lang w:val="vi-VN"/>
        </w:rPr>
        <w:t xml:space="preserve">Các </w:t>
      </w:r>
      <w:r w:rsidRPr="002A4047">
        <w:rPr>
          <w:rFonts w:asciiTheme="majorHAnsi" w:hAnsiTheme="majorHAnsi" w:cstheme="majorHAnsi"/>
        </w:rPr>
        <w:t>v</w:t>
      </w:r>
      <w:r w:rsidRPr="002A4047">
        <w:rPr>
          <w:rFonts w:asciiTheme="majorHAnsi" w:hAnsiTheme="majorHAnsi" w:cstheme="majorHAnsi"/>
          <w:lang w:val="vi-VN"/>
        </w:rPr>
        <w:t xml:space="preserve">ăn bản </w:t>
      </w:r>
      <w:r w:rsidRPr="002A4047">
        <w:rPr>
          <w:rFonts w:asciiTheme="majorHAnsi" w:hAnsiTheme="majorHAnsi" w:cstheme="majorHAnsi"/>
        </w:rPr>
        <w:t xml:space="preserve">đã triển khai </w:t>
      </w:r>
      <w:r w:rsidRPr="002A4047">
        <w:rPr>
          <w:rFonts w:asciiTheme="majorHAnsi" w:hAnsiTheme="majorHAnsi" w:cstheme="majorHAnsi"/>
          <w:lang w:val="vi-VN"/>
        </w:rPr>
        <w:t xml:space="preserve">trước khi sáp nhập tỉnh: </w:t>
      </w:r>
      <w:bookmarkStart w:id="2" w:name="_Hlk209615848"/>
      <w:r w:rsidRPr="002A4047">
        <w:rPr>
          <w:rFonts w:asciiTheme="majorHAnsi" w:hAnsiTheme="majorHAnsi" w:cstheme="majorHAnsi"/>
        </w:rPr>
        <w:t xml:space="preserve">của Hội đồng nhân dân tỉnh Hà Giang ban hành Nghị quyết số 63/2012/NQ-HĐND ngày 14/7/2012 Quy định chế độ chi tiêu tài chính đối với các giải thi đấu thể thao trên địa bàn tỉnh Hà Giang; </w:t>
      </w:r>
      <w:bookmarkEnd w:id="2"/>
      <w:r w:rsidRPr="002A4047">
        <w:rPr>
          <w:rFonts w:asciiTheme="majorHAnsi" w:hAnsiTheme="majorHAnsi" w:cstheme="majorHAnsi"/>
        </w:rPr>
        <w:t xml:space="preserve">Hội đồng nhân dân tỉnh Tuyên Quang ban hành Nghị quyết số 33/2013/NQ-HĐND ngày 12/12/2013 Quy định về một số chế độ đối với huấn </w:t>
      </w:r>
      <w:r w:rsidRPr="002A4047">
        <w:rPr>
          <w:rFonts w:asciiTheme="majorHAnsi" w:hAnsiTheme="majorHAnsi" w:cstheme="majorHAnsi"/>
        </w:rPr>
        <w:lastRenderedPageBreak/>
        <w:t>luyện viên, vận động viên thể thao và mức chi cho các giải thi đấu thể thao áp dụng trên địa bàn tỉnh Tuyên Quang.</w:t>
      </w:r>
    </w:p>
    <w:p w14:paraId="0B7FE996" w14:textId="394256F5" w:rsidR="006032E3" w:rsidRPr="002A4047" w:rsidRDefault="006032E3" w:rsidP="000277FA">
      <w:pPr>
        <w:ind w:firstLine="709"/>
        <w:jc w:val="both"/>
        <w:rPr>
          <w:rFonts w:asciiTheme="majorHAnsi" w:hAnsiTheme="majorHAnsi" w:cstheme="majorHAnsi"/>
        </w:rPr>
      </w:pPr>
      <w:r w:rsidRPr="002A4047">
        <w:rPr>
          <w:rFonts w:asciiTheme="majorHAnsi" w:hAnsiTheme="majorHAnsi" w:cstheme="majorHAnsi"/>
        </w:rPr>
        <w:t>Ng</w:t>
      </w:r>
      <w:r w:rsidRPr="002A4047">
        <w:rPr>
          <w:rFonts w:asciiTheme="majorHAnsi" w:hAnsiTheme="majorHAnsi" w:cstheme="majorHAnsi"/>
          <w:lang w:val="vi-VN"/>
        </w:rPr>
        <w:t>à</w:t>
      </w:r>
      <w:r w:rsidRPr="002A4047">
        <w:rPr>
          <w:rFonts w:asciiTheme="majorHAnsi" w:hAnsiTheme="majorHAnsi" w:cstheme="majorHAnsi"/>
        </w:rPr>
        <w:t>y 01</w:t>
      </w:r>
      <w:r w:rsidRPr="002A4047">
        <w:rPr>
          <w:rFonts w:asciiTheme="majorHAnsi" w:hAnsiTheme="majorHAnsi" w:cstheme="majorHAnsi"/>
          <w:lang w:val="vi-VN"/>
        </w:rPr>
        <w:t>/7/2025</w:t>
      </w:r>
      <w:r w:rsidRPr="002A4047">
        <w:rPr>
          <w:rFonts w:asciiTheme="majorHAnsi" w:hAnsiTheme="majorHAnsi" w:cstheme="majorHAnsi"/>
        </w:rPr>
        <w:t>, theo Nghị quyết của Quốc hội về việc điều</w:t>
      </w:r>
      <w:r w:rsidRPr="002A4047">
        <w:rPr>
          <w:rFonts w:asciiTheme="majorHAnsi" w:hAnsiTheme="majorHAnsi" w:cstheme="majorHAnsi"/>
          <w:lang w:val="vi-VN"/>
        </w:rPr>
        <w:t xml:space="preserve"> c</w:t>
      </w:r>
      <w:r w:rsidRPr="002A4047">
        <w:rPr>
          <w:rFonts w:asciiTheme="majorHAnsi" w:hAnsiTheme="majorHAnsi" w:cstheme="majorHAnsi"/>
        </w:rPr>
        <w:t>h</w:t>
      </w:r>
      <w:r w:rsidRPr="002A4047">
        <w:rPr>
          <w:rFonts w:asciiTheme="majorHAnsi" w:hAnsiTheme="majorHAnsi" w:cstheme="majorHAnsi"/>
          <w:lang w:val="vi-VN"/>
        </w:rPr>
        <w:t>ỉ</w:t>
      </w:r>
      <w:r w:rsidRPr="002A4047">
        <w:rPr>
          <w:rFonts w:asciiTheme="majorHAnsi" w:hAnsiTheme="majorHAnsi" w:cstheme="majorHAnsi"/>
        </w:rPr>
        <w:t>nh địa giới h</w:t>
      </w:r>
      <w:r w:rsidRPr="002A4047">
        <w:rPr>
          <w:rFonts w:asciiTheme="majorHAnsi" w:hAnsiTheme="majorHAnsi" w:cstheme="majorHAnsi"/>
          <w:lang w:val="vi-VN"/>
        </w:rPr>
        <w:t>à</w:t>
      </w:r>
      <w:r w:rsidRPr="002A4047">
        <w:rPr>
          <w:rFonts w:asciiTheme="majorHAnsi" w:hAnsiTheme="majorHAnsi" w:cstheme="majorHAnsi"/>
        </w:rPr>
        <w:t>nh chính, t</w:t>
      </w:r>
      <w:r w:rsidRPr="002A4047">
        <w:rPr>
          <w:rFonts w:asciiTheme="majorHAnsi" w:hAnsiTheme="majorHAnsi" w:cstheme="majorHAnsi"/>
          <w:lang w:val="vi-VN"/>
        </w:rPr>
        <w:t>ỉ</w:t>
      </w:r>
      <w:r w:rsidRPr="002A4047">
        <w:rPr>
          <w:rFonts w:asciiTheme="majorHAnsi" w:hAnsiTheme="majorHAnsi" w:cstheme="majorHAnsi"/>
        </w:rPr>
        <w:t>nh Hà Giang được sáp nhập với t</w:t>
      </w:r>
      <w:r w:rsidR="00B354E5" w:rsidRPr="002A4047">
        <w:rPr>
          <w:rFonts w:asciiTheme="majorHAnsi" w:hAnsiTheme="majorHAnsi" w:cstheme="majorHAnsi"/>
        </w:rPr>
        <w:t>ỉnh</w:t>
      </w:r>
      <w:r w:rsidRPr="002A4047">
        <w:rPr>
          <w:rFonts w:asciiTheme="majorHAnsi" w:hAnsiTheme="majorHAnsi" w:cstheme="majorHAnsi"/>
        </w:rPr>
        <w:t xml:space="preserve"> Tuyên Quang,</w:t>
      </w:r>
      <w:r w:rsidRPr="002A4047">
        <w:rPr>
          <w:rFonts w:asciiTheme="majorHAnsi" w:hAnsiTheme="majorHAnsi" w:cstheme="majorHAnsi"/>
          <w:lang w:val="vi-VN"/>
        </w:rPr>
        <w:t xml:space="preserve"> </w:t>
      </w:r>
      <w:r w:rsidRPr="002A4047">
        <w:rPr>
          <w:rFonts w:asciiTheme="majorHAnsi" w:hAnsiTheme="majorHAnsi" w:cstheme="majorHAnsi"/>
        </w:rPr>
        <w:t>h</w:t>
      </w:r>
      <w:r w:rsidRPr="002A4047">
        <w:rPr>
          <w:rFonts w:asciiTheme="majorHAnsi" w:hAnsiTheme="majorHAnsi" w:cstheme="majorHAnsi"/>
          <w:lang w:val="vi-VN"/>
        </w:rPr>
        <w:t>ì</w:t>
      </w:r>
      <w:r w:rsidRPr="002A4047">
        <w:rPr>
          <w:rFonts w:asciiTheme="majorHAnsi" w:hAnsiTheme="majorHAnsi" w:cstheme="majorHAnsi"/>
        </w:rPr>
        <w:t>nh thành đơn vị h</w:t>
      </w:r>
      <w:r w:rsidRPr="002A4047">
        <w:rPr>
          <w:rFonts w:asciiTheme="majorHAnsi" w:hAnsiTheme="majorHAnsi" w:cstheme="majorHAnsi"/>
          <w:lang w:val="vi-VN"/>
        </w:rPr>
        <w:t>à</w:t>
      </w:r>
      <w:r w:rsidRPr="002A4047">
        <w:rPr>
          <w:rFonts w:asciiTheme="majorHAnsi" w:hAnsiTheme="majorHAnsi" w:cstheme="majorHAnsi"/>
        </w:rPr>
        <w:t>nh chính mới l</w:t>
      </w:r>
      <w:r w:rsidRPr="002A4047">
        <w:rPr>
          <w:rFonts w:asciiTheme="majorHAnsi" w:hAnsiTheme="majorHAnsi" w:cstheme="majorHAnsi"/>
          <w:lang w:val="vi-VN"/>
        </w:rPr>
        <w:t>à</w:t>
      </w:r>
      <w:r w:rsidRPr="002A4047">
        <w:rPr>
          <w:rFonts w:asciiTheme="majorHAnsi" w:hAnsiTheme="majorHAnsi" w:cstheme="majorHAnsi"/>
        </w:rPr>
        <w:t xml:space="preserve"> tỉnh Tuyên Quang. Ngày 25/8/2025, Hội đồng nhân dân tỉnh Tuyên Quang (sau sáp nhập) ban hành Nghị quyết số 51/NQ-HĐND về việc áp dụng các Nghị quyết quy phạm pháp luật của Hội đồng nhân dân tỉnh Tuyên Quang và tỉnh Hà Giang trước sắp xếp trên địa bàn tỉnh Tuyên Quang; Nghị quyết số 52/NQ-HĐND Bãi bỏ các Nghị quyết quy phạm pháp luật của Hội đồng nhân dân tỉnh Tuyên Quang và tỉnh Hà Giang trước sắp xếp trong đó quyết định bãi bỏ Nghị quyết số 33/2013/NQ-HĐND ngày 12/12/2013 do HĐND tỉnh Tuyên Quang ban hành và áp dụng Nghị quyết số 63/2012/NQ-HĐND ngày 14/7/2012 do HĐND tỉnh Hà Giang ban hành đến khi ban hành văn bản mới. </w:t>
      </w:r>
    </w:p>
    <w:p w14:paraId="4530C52E" w14:textId="77777777" w:rsidR="006032E3" w:rsidRPr="002A4047" w:rsidRDefault="006032E3" w:rsidP="000277FA">
      <w:pPr>
        <w:ind w:firstLine="709"/>
        <w:jc w:val="both"/>
        <w:rPr>
          <w:rFonts w:asciiTheme="majorHAnsi" w:hAnsiTheme="majorHAnsi" w:cstheme="majorHAnsi"/>
          <w:bCs/>
        </w:rPr>
      </w:pPr>
      <w:r w:rsidRPr="002A4047">
        <w:rPr>
          <w:rFonts w:asciiTheme="majorHAnsi" w:hAnsiTheme="majorHAnsi" w:cstheme="majorHAnsi"/>
        </w:rPr>
        <w:t xml:space="preserve">Qua rà soát đối chiếu, Nghị quyết nêu trên có nhiều nội dung còn chưa phù hợp với </w:t>
      </w:r>
      <w:r w:rsidRPr="002A4047">
        <w:rPr>
          <w:rFonts w:asciiTheme="majorHAnsi" w:hAnsiTheme="majorHAnsi" w:cstheme="majorHAnsi"/>
          <w:bCs/>
        </w:rPr>
        <w:t xml:space="preserve">tình hình thực tiễn tại tỉnh Tuyên Quang sau sắp xếp và mô hình chính quyền địa phương hai cấp như: Đã có sự thay đổi về phạm vi áp dụng của Nghị quyết </w:t>
      </w:r>
      <w:r w:rsidRPr="002A4047">
        <w:rPr>
          <w:rFonts w:asciiTheme="majorHAnsi" w:hAnsiTheme="majorHAnsi" w:cstheme="majorHAnsi"/>
          <w:bCs/>
          <w:i/>
          <w:iCs/>
        </w:rPr>
        <w:t>(</w:t>
      </w:r>
      <w:r w:rsidRPr="002A4047">
        <w:rPr>
          <w:rFonts w:asciiTheme="majorHAnsi" w:hAnsiTheme="majorHAnsi" w:cstheme="majorHAnsi"/>
          <w:bCs/>
          <w:i/>
          <w:iCs/>
          <w:lang w:val="nb-NO"/>
        </w:rPr>
        <w:t>Không có giải thể thao cấp xã, phường; bỏ giải thể thao cấp huyện, thành phố)</w:t>
      </w:r>
      <w:r w:rsidRPr="002A4047">
        <w:rPr>
          <w:rFonts w:asciiTheme="majorHAnsi" w:hAnsiTheme="majorHAnsi" w:cstheme="majorHAnsi"/>
          <w:bCs/>
          <w:lang w:val="nb-NO"/>
        </w:rPr>
        <w:t xml:space="preserve">; </w:t>
      </w:r>
      <w:r w:rsidRPr="002A4047">
        <w:rPr>
          <w:rFonts w:asciiTheme="majorHAnsi" w:hAnsiTheme="majorHAnsi" w:cstheme="majorHAnsi"/>
          <w:bCs/>
        </w:rPr>
        <w:t>mức chi áp dụng theo quy định cũ không còn phù hợp, chưa đáp ứng yêu cầu tổ chức các giải thi đấu thể thao trong điều kiện mới do quy mô tổ chức các giải thi đấu thể thao, phạm vi địa bàn và số lượng lực lượng tham gia phục vụ tăng; một số nội dung chi chưa được quy định cụ thể theo từng cấp giải, dẫn đến khó khăn trong công tác áp dụng, lập dự toán và thanh quyết toán kinh phí,…</w:t>
      </w:r>
    </w:p>
    <w:p w14:paraId="7B095D8F" w14:textId="7587E236" w:rsidR="006032E3" w:rsidRPr="002A4047" w:rsidRDefault="006032E3" w:rsidP="000277FA">
      <w:pPr>
        <w:ind w:firstLine="709"/>
        <w:jc w:val="both"/>
        <w:rPr>
          <w:rFonts w:asciiTheme="majorHAnsi" w:hAnsiTheme="majorHAnsi" w:cstheme="majorHAnsi"/>
          <w:lang w:val="vi-VN"/>
        </w:rPr>
      </w:pPr>
      <w:r w:rsidRPr="002A4047">
        <w:rPr>
          <w:rFonts w:asciiTheme="majorHAnsi" w:hAnsiTheme="majorHAnsi" w:cstheme="majorHAnsi"/>
          <w:lang w:val="vi-VN"/>
        </w:rPr>
        <w:t xml:space="preserve">Do vậy, việc xây dựng và ban hành Nghị quyết của Hội đồng nhân dân tỉnh quy định </w:t>
      </w:r>
      <w:r w:rsidRPr="002A4047">
        <w:rPr>
          <w:rFonts w:asciiTheme="majorHAnsi" w:hAnsiTheme="majorHAnsi" w:cstheme="majorHAnsi"/>
        </w:rPr>
        <w:t>mức chi</w:t>
      </w:r>
      <w:r w:rsidRPr="002A4047">
        <w:rPr>
          <w:rFonts w:asciiTheme="majorHAnsi" w:hAnsiTheme="majorHAnsi" w:cstheme="majorHAnsi"/>
          <w:lang w:val="vi-VN"/>
        </w:rPr>
        <w:t xml:space="preserve"> </w:t>
      </w:r>
      <w:r w:rsidR="00845D3D" w:rsidRPr="002A4047">
        <w:rPr>
          <w:rFonts w:asciiTheme="majorHAnsi" w:hAnsiTheme="majorHAnsi" w:cstheme="majorHAnsi"/>
        </w:rPr>
        <w:t>cụ thể tổ chức</w:t>
      </w:r>
      <w:r w:rsidRPr="002A4047">
        <w:rPr>
          <w:rFonts w:asciiTheme="majorHAnsi" w:hAnsiTheme="majorHAnsi" w:cstheme="majorHAnsi"/>
          <w:lang w:val="vi-VN"/>
        </w:rPr>
        <w:t xml:space="preserve"> các giải thi đấu thể thao </w:t>
      </w:r>
      <w:r w:rsidRPr="002A4047">
        <w:rPr>
          <w:rFonts w:asciiTheme="majorHAnsi" w:hAnsiTheme="majorHAnsi" w:cstheme="majorHAnsi"/>
        </w:rPr>
        <w:t xml:space="preserve">trên địa bàn tỉnh Tuyên Quang </w:t>
      </w:r>
      <w:r w:rsidRPr="002A4047">
        <w:rPr>
          <w:rFonts w:asciiTheme="majorHAnsi" w:hAnsiTheme="majorHAnsi" w:cstheme="majorHAnsi"/>
          <w:lang w:val="vi-VN"/>
        </w:rPr>
        <w:t>là cần thiết</w:t>
      </w:r>
      <w:r w:rsidRPr="002A4047">
        <w:rPr>
          <w:rFonts w:asciiTheme="majorHAnsi" w:hAnsiTheme="majorHAnsi" w:cstheme="majorHAnsi"/>
        </w:rPr>
        <w:t xml:space="preserve"> và phù hợp.   </w:t>
      </w:r>
    </w:p>
    <w:p w14:paraId="4B774D88" w14:textId="7A24C193" w:rsidR="00C207C5" w:rsidRPr="002A4047" w:rsidRDefault="0040237E" w:rsidP="000277FA">
      <w:pPr>
        <w:ind w:firstLine="709"/>
        <w:jc w:val="both"/>
        <w:rPr>
          <w:rFonts w:asciiTheme="majorHAnsi" w:hAnsiTheme="majorHAnsi" w:cstheme="majorHAnsi"/>
          <w:b/>
        </w:rPr>
      </w:pPr>
      <w:r w:rsidRPr="002A4047">
        <w:rPr>
          <w:rFonts w:asciiTheme="majorHAnsi" w:hAnsiTheme="majorHAnsi" w:cstheme="majorHAnsi"/>
          <w:b/>
        </w:rPr>
        <w:t>II. MỤC ĐÍCH</w:t>
      </w:r>
      <w:r w:rsidR="000F003B" w:rsidRPr="002A4047">
        <w:rPr>
          <w:rFonts w:asciiTheme="majorHAnsi" w:hAnsiTheme="majorHAnsi" w:cstheme="majorHAnsi"/>
          <w:b/>
        </w:rPr>
        <w:t xml:space="preserve"> BAN HÀNH</w:t>
      </w:r>
      <w:r w:rsidRPr="002A4047">
        <w:rPr>
          <w:rFonts w:asciiTheme="majorHAnsi" w:hAnsiTheme="majorHAnsi" w:cstheme="majorHAnsi"/>
          <w:b/>
        </w:rPr>
        <w:t xml:space="preserve">, QUAN ĐIỂM XÂY DỰNG </w:t>
      </w:r>
      <w:r w:rsidR="00A51D2D" w:rsidRPr="002A4047">
        <w:rPr>
          <w:rFonts w:asciiTheme="majorHAnsi" w:hAnsiTheme="majorHAnsi" w:cstheme="majorHAnsi"/>
          <w:b/>
        </w:rPr>
        <w:t xml:space="preserve">DỰ THẢO </w:t>
      </w:r>
      <w:r w:rsidRPr="002A4047">
        <w:rPr>
          <w:rFonts w:asciiTheme="majorHAnsi" w:hAnsiTheme="majorHAnsi" w:cstheme="majorHAnsi"/>
          <w:b/>
        </w:rPr>
        <w:t>NGHỊ QUYẾT</w:t>
      </w:r>
    </w:p>
    <w:p w14:paraId="5382E0A5" w14:textId="44FA3244" w:rsidR="00B35BAE" w:rsidRPr="002A4047" w:rsidRDefault="00B35BAE" w:rsidP="000277FA">
      <w:pPr>
        <w:ind w:firstLine="709"/>
        <w:jc w:val="both"/>
        <w:rPr>
          <w:rFonts w:asciiTheme="majorHAnsi" w:hAnsiTheme="majorHAnsi" w:cstheme="majorHAnsi"/>
          <w:b/>
        </w:rPr>
      </w:pPr>
      <w:r w:rsidRPr="002A4047">
        <w:rPr>
          <w:rFonts w:asciiTheme="majorHAnsi" w:hAnsiTheme="majorHAnsi" w:cstheme="majorHAnsi"/>
          <w:b/>
        </w:rPr>
        <w:t>1. Mục đích</w:t>
      </w:r>
      <w:r w:rsidR="000F003B" w:rsidRPr="002A4047">
        <w:rPr>
          <w:rFonts w:asciiTheme="majorHAnsi" w:hAnsiTheme="majorHAnsi" w:cstheme="majorHAnsi"/>
          <w:b/>
        </w:rPr>
        <w:t xml:space="preserve"> ban hành </w:t>
      </w:r>
      <w:r w:rsidR="00A51D2D" w:rsidRPr="002A4047">
        <w:rPr>
          <w:rFonts w:asciiTheme="majorHAnsi" w:hAnsiTheme="majorHAnsi" w:cstheme="majorHAnsi"/>
          <w:b/>
        </w:rPr>
        <w:t>Nghị quyết</w:t>
      </w:r>
    </w:p>
    <w:p w14:paraId="0FE17320" w14:textId="1BE612F2" w:rsidR="00B35BAE" w:rsidRPr="002A4047" w:rsidRDefault="00B35BAE" w:rsidP="000277FA">
      <w:pPr>
        <w:ind w:firstLine="709"/>
        <w:jc w:val="both"/>
        <w:rPr>
          <w:rFonts w:asciiTheme="majorHAnsi" w:hAnsiTheme="majorHAnsi" w:cstheme="majorHAnsi"/>
          <w:bCs/>
        </w:rPr>
      </w:pPr>
      <w:r w:rsidRPr="002A4047">
        <w:rPr>
          <w:rFonts w:asciiTheme="majorHAnsi" w:hAnsiTheme="majorHAnsi" w:cstheme="majorHAnsi"/>
          <w:bCs/>
        </w:rPr>
        <w:t xml:space="preserve">a) </w:t>
      </w:r>
      <w:r w:rsidR="007B0A7A" w:rsidRPr="002A4047">
        <w:rPr>
          <w:rFonts w:asciiTheme="majorHAnsi" w:hAnsiTheme="majorHAnsi" w:cstheme="majorHAnsi"/>
          <w:bCs/>
          <w:spacing w:val="-2"/>
          <w:lang w:val="nl-NL"/>
        </w:rPr>
        <w:t xml:space="preserve">Quy định </w:t>
      </w:r>
      <w:r w:rsidR="00B83C52" w:rsidRPr="002A4047">
        <w:rPr>
          <w:rFonts w:asciiTheme="majorHAnsi" w:hAnsiTheme="majorHAnsi" w:cstheme="majorHAnsi"/>
          <w:bCs/>
          <w:spacing w:val="-2"/>
          <w:lang w:val="nl-NL"/>
        </w:rPr>
        <w:t>mức chi</w:t>
      </w:r>
      <w:r w:rsidR="00B83C52" w:rsidRPr="002A4047">
        <w:rPr>
          <w:rFonts w:asciiTheme="majorHAnsi" w:hAnsiTheme="majorHAnsi" w:cstheme="majorHAnsi"/>
          <w:b/>
        </w:rPr>
        <w:t xml:space="preserve"> </w:t>
      </w:r>
      <w:r w:rsidR="000B0EE8" w:rsidRPr="002A4047">
        <w:rPr>
          <w:rFonts w:asciiTheme="majorHAnsi" w:hAnsiTheme="majorHAnsi" w:cstheme="majorHAnsi"/>
          <w:bCs/>
          <w:spacing w:val="-2"/>
          <w:lang w:val="nl-NL"/>
        </w:rPr>
        <w:t xml:space="preserve">cụ thể </w:t>
      </w:r>
      <w:r w:rsidR="000B0EE8" w:rsidRPr="002A4047">
        <w:rPr>
          <w:rFonts w:asciiTheme="majorHAnsi" w:hAnsiTheme="majorHAnsi" w:cstheme="majorHAnsi"/>
        </w:rPr>
        <w:t>tổ chức</w:t>
      </w:r>
      <w:r w:rsidR="000B0EE8" w:rsidRPr="002A4047">
        <w:rPr>
          <w:rFonts w:asciiTheme="majorHAnsi" w:hAnsiTheme="majorHAnsi" w:cstheme="majorHAnsi"/>
          <w:lang w:val="vi-VN"/>
        </w:rPr>
        <w:t xml:space="preserve"> </w:t>
      </w:r>
      <w:r w:rsidR="007B0A7A" w:rsidRPr="002A4047">
        <w:rPr>
          <w:rFonts w:asciiTheme="majorHAnsi" w:hAnsiTheme="majorHAnsi" w:cstheme="majorHAnsi"/>
          <w:bCs/>
        </w:rPr>
        <w:t xml:space="preserve">các giải thi đấu thể thao trên địa bàn tỉnh </w:t>
      </w:r>
      <w:r w:rsidR="007B0A7A" w:rsidRPr="002A4047">
        <w:rPr>
          <w:rFonts w:asciiTheme="majorHAnsi" w:hAnsiTheme="majorHAnsi" w:cstheme="majorHAnsi"/>
          <w:bCs/>
          <w:lang w:val="vi-VN"/>
        </w:rPr>
        <w:t>Tuyên Quang</w:t>
      </w:r>
      <w:r w:rsidR="007B0A7A" w:rsidRPr="002A4047">
        <w:rPr>
          <w:rFonts w:asciiTheme="majorHAnsi" w:hAnsiTheme="majorHAnsi" w:cstheme="majorHAnsi"/>
          <w:bCs/>
        </w:rPr>
        <w:t xml:space="preserve"> đảm bảo </w:t>
      </w:r>
      <w:r w:rsidR="009D3267" w:rsidRPr="002A4047">
        <w:rPr>
          <w:rFonts w:asciiTheme="majorHAnsi" w:hAnsiTheme="majorHAnsi" w:cstheme="majorHAnsi"/>
          <w:bCs/>
        </w:rPr>
        <w:t>theo quy định của pháp luật hiện hành, t</w:t>
      </w:r>
      <w:r w:rsidR="00B354E5" w:rsidRPr="002A4047">
        <w:rPr>
          <w:rFonts w:asciiTheme="majorHAnsi" w:hAnsiTheme="majorHAnsi" w:cstheme="majorHAnsi"/>
          <w:bCs/>
        </w:rPr>
        <w:t>ình</w:t>
      </w:r>
      <w:r w:rsidR="009D3267" w:rsidRPr="002A4047">
        <w:rPr>
          <w:rFonts w:asciiTheme="majorHAnsi" w:hAnsiTheme="majorHAnsi" w:cstheme="majorHAnsi"/>
          <w:bCs/>
        </w:rPr>
        <w:t xml:space="preserve"> hình thực tiễn tại tỉnh Tuyên Quang sau sắp xếp và mô hình chính quyền địa phương hai cấp</w:t>
      </w:r>
      <w:r w:rsidR="000F003B" w:rsidRPr="002A4047">
        <w:rPr>
          <w:rFonts w:asciiTheme="majorHAnsi" w:hAnsiTheme="majorHAnsi" w:cstheme="majorHAnsi"/>
        </w:rPr>
        <w:t>.</w:t>
      </w:r>
      <w:r w:rsidR="008E16B0" w:rsidRPr="002A4047">
        <w:rPr>
          <w:rStyle w:val="fontstyle01"/>
          <w:rFonts w:asciiTheme="majorHAnsi" w:hAnsiTheme="majorHAnsi" w:cstheme="majorHAnsi"/>
          <w:color w:val="auto"/>
        </w:rPr>
        <w:t xml:space="preserve"> </w:t>
      </w:r>
    </w:p>
    <w:p w14:paraId="3F66EE2C" w14:textId="34276969" w:rsidR="00B35BAE" w:rsidRPr="002A4047" w:rsidRDefault="00B35BAE" w:rsidP="000277FA">
      <w:pPr>
        <w:ind w:firstLine="709"/>
        <w:jc w:val="both"/>
        <w:rPr>
          <w:rFonts w:asciiTheme="majorHAnsi" w:hAnsiTheme="majorHAnsi" w:cstheme="majorHAnsi"/>
          <w:bCs/>
        </w:rPr>
      </w:pPr>
      <w:r w:rsidRPr="002A4047">
        <w:rPr>
          <w:rFonts w:asciiTheme="majorHAnsi" w:hAnsiTheme="majorHAnsi" w:cstheme="majorHAnsi"/>
          <w:bCs/>
        </w:rPr>
        <w:t xml:space="preserve">b) Kịp thời xử lý những nội dung tại văn bản quy phạm pháp luật có nội dung không còn phù hợp do thay đổi căn cứ ban hành trực tiếp và do sắp xếp tổ chức bộ máy nhà nước, qua đó hoàn thiện hệ thống văn bản quy phạm pháp luật của tỉnh đảm bảo, thống nhất và đồng bộ, tạo hành lang pháp lý thuận lợi trong </w:t>
      </w:r>
      <w:r w:rsidR="001A2EC3" w:rsidRPr="002A4047">
        <w:rPr>
          <w:rFonts w:asciiTheme="majorHAnsi" w:hAnsiTheme="majorHAnsi" w:cstheme="majorHAnsi"/>
          <w:bCs/>
        </w:rPr>
        <w:t>tổ chức</w:t>
      </w:r>
      <w:r w:rsidRPr="002A4047">
        <w:rPr>
          <w:rFonts w:asciiTheme="majorHAnsi" w:hAnsiTheme="majorHAnsi" w:cstheme="majorHAnsi"/>
          <w:bCs/>
        </w:rPr>
        <w:t xml:space="preserve"> thực hiện các nhiệm vụ chi </w:t>
      </w:r>
      <w:r w:rsidR="004F1256" w:rsidRPr="002A4047">
        <w:rPr>
          <w:rFonts w:asciiTheme="majorHAnsi" w:hAnsiTheme="majorHAnsi" w:cstheme="majorHAnsi"/>
          <w:bCs/>
        </w:rPr>
        <w:t>ngân sách địa phương</w:t>
      </w:r>
      <w:r w:rsidRPr="002A4047">
        <w:rPr>
          <w:rFonts w:asciiTheme="majorHAnsi" w:hAnsiTheme="majorHAnsi" w:cstheme="majorHAnsi"/>
          <w:bCs/>
        </w:rPr>
        <w:t xml:space="preserve"> trên địa bàn tỉnh Tuyên Quang.</w:t>
      </w:r>
    </w:p>
    <w:p w14:paraId="24229C10" w14:textId="4616B986" w:rsidR="008E16B0" w:rsidRPr="002A4047" w:rsidRDefault="00B35BAE" w:rsidP="000277FA">
      <w:pPr>
        <w:ind w:firstLine="709"/>
        <w:jc w:val="both"/>
        <w:rPr>
          <w:rFonts w:asciiTheme="majorHAnsi" w:hAnsiTheme="majorHAnsi" w:cstheme="majorHAnsi"/>
          <w:bCs/>
        </w:rPr>
      </w:pPr>
      <w:r w:rsidRPr="002A4047">
        <w:rPr>
          <w:rFonts w:asciiTheme="majorHAnsi" w:hAnsiTheme="majorHAnsi" w:cstheme="majorHAnsi"/>
          <w:bCs/>
        </w:rPr>
        <w:t xml:space="preserve">c) Làm căn cứ để thực hiện lập dự toán, quản lý, sử dụng và quyết toán kinh phí thực hiện các nhiệm vụ </w:t>
      </w:r>
      <w:r w:rsidR="008E16B0" w:rsidRPr="002A4047">
        <w:rPr>
          <w:rFonts w:asciiTheme="majorHAnsi" w:hAnsiTheme="majorHAnsi" w:cstheme="majorHAnsi"/>
          <w:bCs/>
        </w:rPr>
        <w:t>chi tiêu tài chính đối với các giải thi đấu thể thao</w:t>
      </w:r>
      <w:r w:rsidR="008E16B0" w:rsidRPr="002A4047">
        <w:rPr>
          <w:rFonts w:asciiTheme="majorHAnsi" w:hAnsiTheme="majorHAnsi" w:cstheme="majorHAnsi"/>
          <w:bCs/>
          <w:lang w:val="nb-NO"/>
        </w:rPr>
        <w:t xml:space="preserve"> trên địa bàn tỉnh </w:t>
      </w:r>
      <w:r w:rsidR="008E16B0" w:rsidRPr="002A4047">
        <w:rPr>
          <w:rFonts w:asciiTheme="majorHAnsi" w:hAnsiTheme="majorHAnsi" w:cstheme="majorHAnsi"/>
          <w:bCs/>
          <w:lang w:val="vi-VN"/>
        </w:rPr>
        <w:t>Tuyên Quang</w:t>
      </w:r>
      <w:r w:rsidR="006067AF" w:rsidRPr="002A4047">
        <w:rPr>
          <w:rFonts w:asciiTheme="majorHAnsi" w:hAnsiTheme="majorHAnsi" w:cstheme="majorHAnsi"/>
          <w:bCs/>
        </w:rPr>
        <w:t>.</w:t>
      </w:r>
    </w:p>
    <w:p w14:paraId="7115675D" w14:textId="160101AE" w:rsidR="00B35BAE" w:rsidRPr="002A4047" w:rsidRDefault="00B35BAE" w:rsidP="000277FA">
      <w:pPr>
        <w:ind w:firstLine="709"/>
        <w:jc w:val="both"/>
        <w:rPr>
          <w:rFonts w:asciiTheme="majorHAnsi" w:hAnsiTheme="majorHAnsi" w:cstheme="majorHAnsi"/>
          <w:b/>
        </w:rPr>
      </w:pPr>
      <w:r w:rsidRPr="002A4047">
        <w:rPr>
          <w:rFonts w:asciiTheme="majorHAnsi" w:hAnsiTheme="majorHAnsi" w:cstheme="majorHAnsi"/>
          <w:b/>
        </w:rPr>
        <w:t>2. Quan điểm</w:t>
      </w:r>
      <w:r w:rsidR="00E57629" w:rsidRPr="002A4047">
        <w:rPr>
          <w:rFonts w:asciiTheme="majorHAnsi" w:hAnsiTheme="majorHAnsi" w:cstheme="majorHAnsi"/>
          <w:b/>
        </w:rPr>
        <w:t xml:space="preserve"> xây dựng </w:t>
      </w:r>
      <w:r w:rsidR="00C40722" w:rsidRPr="002A4047">
        <w:rPr>
          <w:rFonts w:asciiTheme="majorHAnsi" w:hAnsiTheme="majorHAnsi" w:cstheme="majorHAnsi"/>
          <w:b/>
        </w:rPr>
        <w:t xml:space="preserve">dự thảo </w:t>
      </w:r>
      <w:r w:rsidR="00E57629" w:rsidRPr="002A4047">
        <w:rPr>
          <w:rFonts w:asciiTheme="majorHAnsi" w:hAnsiTheme="majorHAnsi" w:cstheme="majorHAnsi"/>
          <w:b/>
        </w:rPr>
        <w:t>Nghị quyết</w:t>
      </w:r>
    </w:p>
    <w:p w14:paraId="44E8FED5" w14:textId="77777777" w:rsidR="00D05292" w:rsidRPr="002A4047" w:rsidRDefault="00AE1C3E" w:rsidP="000277FA">
      <w:pPr>
        <w:ind w:firstLine="709"/>
        <w:jc w:val="both"/>
        <w:rPr>
          <w:rFonts w:asciiTheme="majorHAnsi" w:hAnsiTheme="majorHAnsi" w:cstheme="majorHAnsi"/>
        </w:rPr>
      </w:pPr>
      <w:r w:rsidRPr="002A4047">
        <w:rPr>
          <w:rFonts w:asciiTheme="majorHAnsi" w:hAnsiTheme="majorHAnsi" w:cstheme="majorHAnsi"/>
          <w:bCs/>
          <w:highlight w:val="yellow"/>
        </w:rPr>
        <w:lastRenderedPageBreak/>
        <w:tab/>
      </w:r>
      <w:r w:rsidR="00B35BAE" w:rsidRPr="002A4047">
        <w:rPr>
          <w:rFonts w:asciiTheme="majorHAnsi" w:hAnsiTheme="majorHAnsi" w:cstheme="majorHAnsi"/>
          <w:bCs/>
        </w:rPr>
        <w:t xml:space="preserve">a) </w:t>
      </w:r>
      <w:r w:rsidR="00AE7EDA" w:rsidRPr="002A4047">
        <w:rPr>
          <w:rFonts w:asciiTheme="majorHAnsi" w:hAnsiTheme="majorHAnsi" w:cstheme="majorHAnsi"/>
          <w:bCs/>
        </w:rPr>
        <w:t xml:space="preserve">Xây dựng Nghị quyết mới bãi bỏ </w:t>
      </w:r>
      <w:r w:rsidRPr="002A4047">
        <w:rPr>
          <w:rFonts w:asciiTheme="majorHAnsi" w:hAnsiTheme="majorHAnsi" w:cstheme="majorHAnsi"/>
        </w:rPr>
        <w:t xml:space="preserve">Nghị quyết số 63/2012/NQ-HĐND ngày 14 tháng 7 năm 2012 của Hội đồng nhân dân tỉnh Hà Giang </w:t>
      </w:r>
      <w:r w:rsidR="00AE7EDA" w:rsidRPr="002A4047">
        <w:rPr>
          <w:rFonts w:asciiTheme="majorHAnsi" w:hAnsiTheme="majorHAnsi" w:cstheme="majorHAnsi"/>
          <w:bCs/>
        </w:rPr>
        <w:t xml:space="preserve">(trước hợp nhất) để phù hợp với điều kiện thực tế </w:t>
      </w:r>
      <w:r w:rsidR="0076152B" w:rsidRPr="002A4047">
        <w:rPr>
          <w:rFonts w:asciiTheme="majorHAnsi" w:hAnsiTheme="majorHAnsi" w:cstheme="majorHAnsi"/>
          <w:bCs/>
        </w:rPr>
        <w:t>sau sắp xếp và mô hình chính quyền địa phương hai cấp</w:t>
      </w:r>
      <w:r w:rsidR="00D05292" w:rsidRPr="002A4047">
        <w:rPr>
          <w:rFonts w:asciiTheme="majorHAnsi" w:hAnsiTheme="majorHAnsi" w:cstheme="majorHAnsi"/>
        </w:rPr>
        <w:t>.</w:t>
      </w:r>
      <w:r w:rsidR="00AE7EDA" w:rsidRPr="002A4047">
        <w:rPr>
          <w:rFonts w:asciiTheme="majorHAnsi" w:hAnsiTheme="majorHAnsi" w:cstheme="majorHAnsi"/>
          <w:bCs/>
        </w:rPr>
        <w:t xml:space="preserve"> </w:t>
      </w:r>
      <w:r w:rsidR="00D05292" w:rsidRPr="002A4047">
        <w:rPr>
          <w:rFonts w:asciiTheme="majorHAnsi" w:hAnsiTheme="majorHAnsi" w:cstheme="majorHAnsi"/>
        </w:rPr>
        <w:t>Phù hợp với Luật Ban hành văn bản quy phạm pháp luật và các văn bản pháp luật có liên quan.</w:t>
      </w:r>
    </w:p>
    <w:p w14:paraId="7A13FA7E" w14:textId="44853257" w:rsidR="00AE7EDA" w:rsidRPr="002A4047" w:rsidRDefault="00B35BAE" w:rsidP="000277FA">
      <w:pPr>
        <w:ind w:firstLine="709"/>
        <w:jc w:val="both"/>
        <w:rPr>
          <w:rFonts w:asciiTheme="majorHAnsi" w:hAnsiTheme="majorHAnsi" w:cstheme="majorHAnsi"/>
        </w:rPr>
      </w:pPr>
      <w:r w:rsidRPr="002A4047">
        <w:rPr>
          <w:rFonts w:asciiTheme="majorHAnsi" w:hAnsiTheme="majorHAnsi" w:cstheme="majorHAnsi"/>
          <w:bCs/>
        </w:rPr>
        <w:t xml:space="preserve">b) </w:t>
      </w:r>
      <w:r w:rsidR="00C40722" w:rsidRPr="002A4047">
        <w:rPr>
          <w:rFonts w:asciiTheme="majorHAnsi" w:hAnsiTheme="majorHAnsi" w:cstheme="majorHAnsi"/>
          <w:bCs/>
        </w:rPr>
        <w:t>Việc xây dựng nghị quyết thực hiện theo đúng quy định, thẩm quyền,</w:t>
      </w:r>
      <w:r w:rsidR="00AE7EDA" w:rsidRPr="002A4047">
        <w:rPr>
          <w:rFonts w:asciiTheme="majorHAnsi" w:hAnsiTheme="majorHAnsi" w:cstheme="majorHAnsi"/>
          <w:bCs/>
        </w:rPr>
        <w:t xml:space="preserve"> </w:t>
      </w:r>
      <w:r w:rsidR="00C40722" w:rsidRPr="002A4047">
        <w:rPr>
          <w:rFonts w:asciiTheme="majorHAnsi" w:hAnsiTheme="majorHAnsi" w:cstheme="majorHAnsi"/>
          <w:bCs/>
        </w:rPr>
        <w:t>trình tự, thủ tục ban hành văn bản quy phạm pháp luật, đảm bảo tính hợp hiến,</w:t>
      </w:r>
      <w:r w:rsidR="00AE7EDA" w:rsidRPr="002A4047">
        <w:rPr>
          <w:rFonts w:asciiTheme="majorHAnsi" w:hAnsiTheme="majorHAnsi" w:cstheme="majorHAnsi"/>
          <w:bCs/>
        </w:rPr>
        <w:t xml:space="preserve"> </w:t>
      </w:r>
      <w:r w:rsidR="00C40722" w:rsidRPr="002A4047">
        <w:rPr>
          <w:rFonts w:asciiTheme="majorHAnsi" w:hAnsiTheme="majorHAnsi" w:cstheme="majorHAnsi"/>
          <w:bCs/>
        </w:rPr>
        <w:t>hợp pháp</w:t>
      </w:r>
      <w:r w:rsidR="00C93BE4" w:rsidRPr="002A4047">
        <w:rPr>
          <w:rFonts w:asciiTheme="majorHAnsi" w:hAnsiTheme="majorHAnsi" w:cstheme="majorHAnsi"/>
          <w:bCs/>
        </w:rPr>
        <w:t>.</w:t>
      </w:r>
    </w:p>
    <w:p w14:paraId="46C7AB1D" w14:textId="7A129B91" w:rsidR="00E57629" w:rsidRPr="002A4047" w:rsidRDefault="002E5253" w:rsidP="000277FA">
      <w:pPr>
        <w:ind w:firstLine="709"/>
        <w:jc w:val="both"/>
        <w:rPr>
          <w:rFonts w:asciiTheme="majorHAnsi" w:hAnsiTheme="majorHAnsi" w:cstheme="majorHAnsi"/>
          <w:b/>
        </w:rPr>
      </w:pPr>
      <w:r w:rsidRPr="002A4047">
        <w:rPr>
          <w:rFonts w:asciiTheme="majorHAnsi" w:hAnsiTheme="majorHAnsi" w:cstheme="majorHAnsi"/>
          <w:b/>
        </w:rPr>
        <w:t xml:space="preserve">III. QUÁ TRÌNH XÂY DỰNG </w:t>
      </w:r>
      <w:r w:rsidR="00547C97" w:rsidRPr="002A4047">
        <w:rPr>
          <w:rFonts w:asciiTheme="majorHAnsi" w:hAnsiTheme="majorHAnsi" w:cstheme="majorHAnsi"/>
          <w:b/>
        </w:rPr>
        <w:t xml:space="preserve">DỰ THẢO </w:t>
      </w:r>
      <w:r w:rsidRPr="002A4047">
        <w:rPr>
          <w:rFonts w:asciiTheme="majorHAnsi" w:hAnsiTheme="majorHAnsi" w:cstheme="majorHAnsi"/>
          <w:b/>
        </w:rPr>
        <w:t>NGHỊ QUYẾT</w:t>
      </w:r>
    </w:p>
    <w:p w14:paraId="04BFE4A6" w14:textId="14E83786" w:rsidR="00540B10" w:rsidRPr="002A4047" w:rsidRDefault="00540B10" w:rsidP="000277FA">
      <w:pPr>
        <w:ind w:firstLine="720"/>
        <w:jc w:val="both"/>
        <w:rPr>
          <w:rFonts w:asciiTheme="majorHAnsi" w:hAnsiTheme="majorHAnsi" w:cstheme="majorHAnsi"/>
          <w:lang w:eastAsia="vi-VN"/>
        </w:rPr>
      </w:pPr>
      <w:r w:rsidRPr="002A4047">
        <w:rPr>
          <w:rFonts w:asciiTheme="majorHAnsi" w:hAnsiTheme="majorHAnsi" w:cstheme="majorHAnsi"/>
          <w:spacing w:val="2"/>
          <w:lang w:val="pt-BR"/>
        </w:rPr>
        <w:t xml:space="preserve">Ngày </w:t>
      </w:r>
      <w:r w:rsidR="00087DC0" w:rsidRPr="002A4047">
        <w:rPr>
          <w:rFonts w:asciiTheme="majorHAnsi" w:hAnsiTheme="majorHAnsi" w:cstheme="majorHAnsi"/>
          <w:spacing w:val="2"/>
          <w:lang w:val="pt-BR"/>
        </w:rPr>
        <w:t>07</w:t>
      </w:r>
      <w:r w:rsidRPr="002A4047">
        <w:rPr>
          <w:rFonts w:asciiTheme="majorHAnsi" w:hAnsiTheme="majorHAnsi" w:cstheme="majorHAnsi"/>
          <w:spacing w:val="2"/>
        </w:rPr>
        <w:t>/</w:t>
      </w:r>
      <w:r w:rsidR="00087DC0" w:rsidRPr="002A4047">
        <w:rPr>
          <w:rFonts w:asciiTheme="majorHAnsi" w:hAnsiTheme="majorHAnsi" w:cstheme="majorHAnsi"/>
          <w:spacing w:val="2"/>
        </w:rPr>
        <w:t>01</w:t>
      </w:r>
      <w:r w:rsidRPr="002A4047">
        <w:rPr>
          <w:rFonts w:asciiTheme="majorHAnsi" w:hAnsiTheme="majorHAnsi" w:cstheme="majorHAnsi"/>
          <w:spacing w:val="2"/>
        </w:rPr>
        <w:t>/202</w:t>
      </w:r>
      <w:r w:rsidR="0036504B" w:rsidRPr="002A4047">
        <w:rPr>
          <w:rFonts w:asciiTheme="majorHAnsi" w:hAnsiTheme="majorHAnsi" w:cstheme="majorHAnsi"/>
          <w:spacing w:val="2"/>
        </w:rPr>
        <w:t>6</w:t>
      </w:r>
      <w:r w:rsidRPr="002A4047">
        <w:rPr>
          <w:rFonts w:asciiTheme="majorHAnsi" w:hAnsiTheme="majorHAnsi" w:cstheme="majorHAnsi"/>
          <w:spacing w:val="2"/>
          <w:lang w:val="vi-VN"/>
        </w:rPr>
        <w:t>,</w:t>
      </w:r>
      <w:r w:rsidRPr="002A4047">
        <w:rPr>
          <w:rFonts w:asciiTheme="majorHAnsi" w:hAnsiTheme="majorHAnsi" w:cstheme="majorHAnsi"/>
          <w:spacing w:val="2"/>
          <w:lang w:val="pt-BR"/>
        </w:rPr>
        <w:t xml:space="preserve"> Sở Văn hóa, Thể thao và Du lịch đã ban hành Quyết định số </w:t>
      </w:r>
      <w:r w:rsidR="00087DC0" w:rsidRPr="002A4047">
        <w:rPr>
          <w:rFonts w:asciiTheme="majorHAnsi" w:hAnsiTheme="majorHAnsi" w:cstheme="majorHAnsi"/>
          <w:spacing w:val="2"/>
          <w:lang w:val="pt-BR"/>
        </w:rPr>
        <w:t>05</w:t>
      </w:r>
      <w:r w:rsidRPr="002A4047">
        <w:rPr>
          <w:rFonts w:asciiTheme="majorHAnsi" w:hAnsiTheme="majorHAnsi" w:cstheme="majorHAnsi"/>
          <w:spacing w:val="2"/>
          <w:lang w:val="pt-BR"/>
        </w:rPr>
        <w:t xml:space="preserve">/QĐ-SVHTTDL thành lập Tổ soạn thảo dự thảo </w:t>
      </w:r>
      <w:r w:rsidRPr="002A4047">
        <w:rPr>
          <w:rFonts w:asciiTheme="majorHAnsi" w:eastAsia="Calibri" w:hAnsiTheme="majorHAnsi" w:cstheme="majorHAnsi"/>
          <w:bCs/>
          <w:spacing w:val="2"/>
          <w:lang w:val="nl-NL"/>
        </w:rPr>
        <w:t>Nghị quyết của Hội đồng nhân dân tỉnh quy định</w:t>
      </w:r>
      <w:r w:rsidR="00DD1E6E" w:rsidRPr="002A4047">
        <w:rPr>
          <w:rFonts w:asciiTheme="majorHAnsi" w:hAnsiTheme="majorHAnsi" w:cstheme="majorHAnsi"/>
          <w:bCs/>
        </w:rPr>
        <w:t xml:space="preserve"> </w:t>
      </w:r>
      <w:r w:rsidR="00F50520" w:rsidRPr="002A4047">
        <w:rPr>
          <w:rFonts w:asciiTheme="majorHAnsi" w:hAnsiTheme="majorHAnsi" w:cstheme="majorHAnsi"/>
          <w:bCs/>
          <w:spacing w:val="-2"/>
          <w:lang w:val="nl-NL"/>
        </w:rPr>
        <w:t>mức chi</w:t>
      </w:r>
      <w:r w:rsidR="00F50520" w:rsidRPr="002A4047">
        <w:rPr>
          <w:rFonts w:asciiTheme="majorHAnsi" w:hAnsiTheme="majorHAnsi" w:cstheme="majorHAnsi"/>
          <w:b/>
        </w:rPr>
        <w:t xml:space="preserve"> </w:t>
      </w:r>
      <w:r w:rsidR="00F50520" w:rsidRPr="002A4047">
        <w:rPr>
          <w:rFonts w:asciiTheme="majorHAnsi" w:hAnsiTheme="majorHAnsi" w:cstheme="majorHAnsi"/>
          <w:bCs/>
          <w:spacing w:val="-2"/>
          <w:lang w:val="nl-NL"/>
        </w:rPr>
        <w:t xml:space="preserve">cụ thể </w:t>
      </w:r>
      <w:r w:rsidR="00F50520" w:rsidRPr="002A4047">
        <w:rPr>
          <w:rFonts w:asciiTheme="majorHAnsi" w:hAnsiTheme="majorHAnsi" w:cstheme="majorHAnsi"/>
        </w:rPr>
        <w:t>tổ chức</w:t>
      </w:r>
      <w:r w:rsidR="00F50520" w:rsidRPr="002A4047">
        <w:rPr>
          <w:rFonts w:asciiTheme="majorHAnsi" w:hAnsiTheme="majorHAnsi" w:cstheme="majorHAnsi"/>
          <w:lang w:val="vi-VN"/>
        </w:rPr>
        <w:t xml:space="preserve"> </w:t>
      </w:r>
      <w:r w:rsidR="00DD1E6E" w:rsidRPr="002A4047">
        <w:rPr>
          <w:rFonts w:asciiTheme="majorHAnsi" w:hAnsiTheme="majorHAnsi" w:cstheme="majorHAnsi"/>
          <w:bCs/>
        </w:rPr>
        <w:t>các giải thi đấu thể thao</w:t>
      </w:r>
      <w:r w:rsidR="00DD1E6E" w:rsidRPr="002A4047">
        <w:rPr>
          <w:rFonts w:asciiTheme="majorHAnsi" w:hAnsiTheme="majorHAnsi" w:cstheme="majorHAnsi"/>
          <w:bCs/>
          <w:lang w:val="nb-NO"/>
        </w:rPr>
        <w:t xml:space="preserve"> trên địa bàn tỉnh </w:t>
      </w:r>
      <w:r w:rsidR="00DD1E6E" w:rsidRPr="002A4047">
        <w:rPr>
          <w:rFonts w:asciiTheme="majorHAnsi" w:hAnsiTheme="majorHAnsi" w:cstheme="majorHAnsi"/>
          <w:bCs/>
        </w:rPr>
        <w:t>Tuyên Quang</w:t>
      </w:r>
      <w:r w:rsidRPr="002A4047">
        <w:rPr>
          <w:rFonts w:asciiTheme="majorHAnsi" w:eastAsia="Calibri" w:hAnsiTheme="majorHAnsi" w:cstheme="majorHAnsi"/>
          <w:bCs/>
          <w:spacing w:val="2"/>
          <w:lang w:val="vi-VN"/>
        </w:rPr>
        <w:t xml:space="preserve">. </w:t>
      </w:r>
      <w:r w:rsidRPr="002A4047">
        <w:rPr>
          <w:rFonts w:asciiTheme="majorHAnsi" w:hAnsiTheme="majorHAnsi" w:cstheme="majorHAnsi"/>
        </w:rPr>
        <w:t xml:space="preserve">Tổ soạn thảo đã phân công nhiệm vụ, tổ chức thu thập, nghiên cứu các văn bản pháp luật và tài liệu có liên quan </w:t>
      </w:r>
      <w:r w:rsidRPr="002A4047">
        <w:rPr>
          <w:rFonts w:asciiTheme="majorHAnsi" w:hAnsiTheme="majorHAnsi" w:cstheme="majorHAnsi"/>
          <w:spacing w:val="2"/>
          <w:lang w:val="vi-VN" w:eastAsia="vi-VN"/>
        </w:rPr>
        <w:t xml:space="preserve">đề hoàn thiện, trình dự thảo Tờ trình, dự thảo Quyết định theo </w:t>
      </w:r>
      <w:r w:rsidRPr="002A4047">
        <w:rPr>
          <w:rFonts w:asciiTheme="majorHAnsi" w:hAnsiTheme="majorHAnsi" w:cstheme="majorHAnsi"/>
          <w:spacing w:val="2"/>
          <w:lang w:eastAsia="vi-VN"/>
        </w:rPr>
        <w:t>quy định.</w:t>
      </w:r>
    </w:p>
    <w:p w14:paraId="50B36B60" w14:textId="0CE7BD78" w:rsidR="00540B10" w:rsidRPr="002A4047" w:rsidRDefault="00540B10" w:rsidP="000277FA">
      <w:pPr>
        <w:ind w:firstLine="720"/>
        <w:jc w:val="both"/>
        <w:rPr>
          <w:rFonts w:asciiTheme="majorHAnsi" w:hAnsiTheme="majorHAnsi" w:cstheme="majorHAnsi"/>
          <w:spacing w:val="-2"/>
        </w:rPr>
      </w:pPr>
      <w:r w:rsidRPr="002A4047">
        <w:rPr>
          <w:rFonts w:asciiTheme="majorHAnsi" w:hAnsiTheme="majorHAnsi" w:cstheme="majorHAnsi"/>
          <w:spacing w:val="-2"/>
        </w:rPr>
        <w:t xml:space="preserve">Ngày </w:t>
      </w:r>
      <w:r w:rsidR="00B96D73" w:rsidRPr="002A4047">
        <w:rPr>
          <w:rFonts w:asciiTheme="majorHAnsi" w:hAnsiTheme="majorHAnsi" w:cstheme="majorHAnsi"/>
          <w:spacing w:val="-2"/>
        </w:rPr>
        <w:t>05</w:t>
      </w:r>
      <w:r w:rsidRPr="002A4047">
        <w:rPr>
          <w:rFonts w:asciiTheme="majorHAnsi" w:hAnsiTheme="majorHAnsi" w:cstheme="majorHAnsi"/>
          <w:spacing w:val="-2"/>
        </w:rPr>
        <w:t>/</w:t>
      </w:r>
      <w:r w:rsidR="00B96D73" w:rsidRPr="002A4047">
        <w:rPr>
          <w:rFonts w:asciiTheme="majorHAnsi" w:hAnsiTheme="majorHAnsi" w:cstheme="majorHAnsi"/>
          <w:spacing w:val="-2"/>
        </w:rPr>
        <w:t>02</w:t>
      </w:r>
      <w:r w:rsidRPr="002A4047">
        <w:rPr>
          <w:rFonts w:asciiTheme="majorHAnsi" w:hAnsiTheme="majorHAnsi" w:cstheme="majorHAnsi"/>
          <w:spacing w:val="-2"/>
        </w:rPr>
        <w:t>/202</w:t>
      </w:r>
      <w:r w:rsidR="0036504B" w:rsidRPr="002A4047">
        <w:rPr>
          <w:rFonts w:asciiTheme="majorHAnsi" w:hAnsiTheme="majorHAnsi" w:cstheme="majorHAnsi"/>
          <w:spacing w:val="-2"/>
        </w:rPr>
        <w:t>6</w:t>
      </w:r>
      <w:r w:rsidRPr="002A4047">
        <w:rPr>
          <w:rFonts w:asciiTheme="majorHAnsi" w:hAnsiTheme="majorHAnsi" w:cstheme="majorHAnsi"/>
          <w:spacing w:val="-2"/>
        </w:rPr>
        <w:t xml:space="preserve">, Sở Văn hóa, Thể thao và Du lịch đã ban hành Văn bản số </w:t>
      </w:r>
      <w:r w:rsidR="00B96D73" w:rsidRPr="002A4047">
        <w:rPr>
          <w:rFonts w:asciiTheme="majorHAnsi" w:hAnsiTheme="majorHAnsi" w:cstheme="majorHAnsi"/>
          <w:spacing w:val="-2"/>
        </w:rPr>
        <w:t>405</w:t>
      </w:r>
      <w:r w:rsidRPr="002A4047">
        <w:rPr>
          <w:rFonts w:asciiTheme="majorHAnsi" w:hAnsiTheme="majorHAnsi" w:cstheme="majorHAnsi"/>
          <w:spacing w:val="-2"/>
        </w:rPr>
        <w:t xml:space="preserve">/SVHTTDL-VP về việc tham gia ý kiến vào hồ sơ dự thảo </w:t>
      </w:r>
      <w:r w:rsidRPr="002A4047">
        <w:rPr>
          <w:rFonts w:asciiTheme="majorHAnsi" w:eastAsia="Calibri" w:hAnsiTheme="majorHAnsi" w:cstheme="majorHAnsi"/>
          <w:bCs/>
          <w:spacing w:val="2"/>
          <w:lang w:val="nl-NL"/>
        </w:rPr>
        <w:t xml:space="preserve">Nghị quyết của Hội đồng nhân dân tỉnh quy định </w:t>
      </w:r>
      <w:r w:rsidR="00B83C52" w:rsidRPr="002A4047">
        <w:rPr>
          <w:rFonts w:asciiTheme="majorHAnsi" w:hAnsiTheme="majorHAnsi" w:cstheme="majorHAnsi"/>
          <w:bCs/>
          <w:spacing w:val="-2"/>
          <w:lang w:val="nl-NL"/>
        </w:rPr>
        <w:t>mức chi</w:t>
      </w:r>
      <w:r w:rsidR="00B83C52" w:rsidRPr="002A4047">
        <w:rPr>
          <w:rFonts w:asciiTheme="majorHAnsi" w:hAnsiTheme="majorHAnsi" w:cstheme="majorHAnsi"/>
          <w:b/>
        </w:rPr>
        <w:t xml:space="preserve"> </w:t>
      </w:r>
      <w:r w:rsidR="00B96D73" w:rsidRPr="002A4047">
        <w:rPr>
          <w:rFonts w:asciiTheme="majorHAnsi" w:hAnsiTheme="majorHAnsi" w:cstheme="majorHAnsi"/>
          <w:bCs/>
          <w:spacing w:val="-2"/>
          <w:lang w:val="nl-NL"/>
        </w:rPr>
        <w:t>cụ thể</w:t>
      </w:r>
      <w:r w:rsidR="00B96D73" w:rsidRPr="002A4047">
        <w:rPr>
          <w:rFonts w:asciiTheme="majorHAnsi" w:hAnsiTheme="majorHAnsi" w:cstheme="majorHAnsi"/>
          <w:bCs/>
        </w:rPr>
        <w:t xml:space="preserve"> tổ chức</w:t>
      </w:r>
      <w:r w:rsidR="00DD1E6E" w:rsidRPr="002A4047">
        <w:rPr>
          <w:rFonts w:asciiTheme="majorHAnsi" w:hAnsiTheme="majorHAnsi" w:cstheme="majorHAnsi"/>
          <w:bCs/>
        </w:rPr>
        <w:t xml:space="preserve"> các giải thi đấu thể thao</w:t>
      </w:r>
      <w:r w:rsidR="00DD1E6E" w:rsidRPr="002A4047">
        <w:rPr>
          <w:rFonts w:asciiTheme="majorHAnsi" w:hAnsiTheme="majorHAnsi" w:cstheme="majorHAnsi"/>
          <w:bCs/>
          <w:lang w:val="nb-NO"/>
        </w:rPr>
        <w:t xml:space="preserve"> trên địa bàn tỉnh </w:t>
      </w:r>
      <w:r w:rsidR="00DD1E6E" w:rsidRPr="002A4047">
        <w:rPr>
          <w:rFonts w:asciiTheme="majorHAnsi" w:hAnsiTheme="majorHAnsi" w:cstheme="majorHAnsi"/>
          <w:bCs/>
        </w:rPr>
        <w:t xml:space="preserve">Tuyên Quang </w:t>
      </w:r>
      <w:r w:rsidRPr="002A4047">
        <w:rPr>
          <w:rFonts w:asciiTheme="majorHAnsi" w:hAnsiTheme="majorHAnsi" w:cstheme="majorHAnsi"/>
          <w:spacing w:val="-2"/>
        </w:rPr>
        <w:t xml:space="preserve">gửi </w:t>
      </w:r>
      <w:r w:rsidR="00821435" w:rsidRPr="002A4047">
        <w:rPr>
          <w:rFonts w:asciiTheme="majorHAnsi" w:hAnsiTheme="majorHAnsi" w:cstheme="majorHAnsi"/>
          <w:spacing w:val="-2"/>
        </w:rPr>
        <w:t>các</w:t>
      </w:r>
      <w:r w:rsidRPr="002A4047">
        <w:rPr>
          <w:rFonts w:asciiTheme="majorHAnsi" w:hAnsiTheme="majorHAnsi" w:cstheme="majorHAnsi"/>
          <w:spacing w:val="-2"/>
        </w:rPr>
        <w:t xml:space="preserve"> cơ quan, đơn vị có liên quan. Kết quả, Sở Văn hóa, Thể thao và Du lịch nhận được văn bản tham gia ý kiến của </w:t>
      </w:r>
      <w:r w:rsidR="00E64DC7" w:rsidRPr="002A4047">
        <w:rPr>
          <w:rFonts w:asciiTheme="majorHAnsi" w:hAnsiTheme="majorHAnsi" w:cstheme="majorHAnsi"/>
          <w:spacing w:val="-2"/>
        </w:rPr>
        <w:t>18</w:t>
      </w:r>
      <w:r w:rsidRPr="002A4047">
        <w:rPr>
          <w:rFonts w:asciiTheme="majorHAnsi" w:hAnsiTheme="majorHAnsi" w:cstheme="majorHAnsi"/>
          <w:spacing w:val="-2"/>
        </w:rPr>
        <w:t xml:space="preserve"> cơ quan, đơn vị; trong đó, có </w:t>
      </w:r>
      <w:r w:rsidR="00E64DC7" w:rsidRPr="002A4047">
        <w:rPr>
          <w:rFonts w:asciiTheme="majorHAnsi" w:hAnsiTheme="majorHAnsi" w:cstheme="majorHAnsi"/>
          <w:spacing w:val="-2"/>
        </w:rPr>
        <w:t>16</w:t>
      </w:r>
      <w:r w:rsidRPr="002A4047">
        <w:rPr>
          <w:rFonts w:asciiTheme="majorHAnsi" w:hAnsiTheme="majorHAnsi" w:cstheme="majorHAnsi"/>
          <w:spacing w:val="-2"/>
        </w:rPr>
        <w:t xml:space="preserve"> cơ quan, đơn vị nhất trí với dự thảo </w:t>
      </w:r>
      <w:r w:rsidR="00DC1E25" w:rsidRPr="002A4047">
        <w:rPr>
          <w:rFonts w:asciiTheme="majorHAnsi" w:hAnsiTheme="majorHAnsi" w:cstheme="majorHAnsi"/>
          <w:spacing w:val="-2"/>
        </w:rPr>
        <w:t>Nghị</w:t>
      </w:r>
      <w:r w:rsidRPr="002A4047">
        <w:rPr>
          <w:rFonts w:asciiTheme="majorHAnsi" w:hAnsiTheme="majorHAnsi" w:cstheme="majorHAnsi"/>
          <w:spacing w:val="-2"/>
        </w:rPr>
        <w:t xml:space="preserve"> </w:t>
      </w:r>
      <w:r w:rsidR="00DC1E25" w:rsidRPr="002A4047">
        <w:rPr>
          <w:rFonts w:asciiTheme="majorHAnsi" w:hAnsiTheme="majorHAnsi" w:cstheme="majorHAnsi"/>
          <w:spacing w:val="-2"/>
        </w:rPr>
        <w:t>quyết</w:t>
      </w:r>
      <w:r w:rsidR="00E64DC7" w:rsidRPr="002A4047">
        <w:rPr>
          <w:rFonts w:asciiTheme="majorHAnsi" w:hAnsiTheme="majorHAnsi" w:cstheme="majorHAnsi"/>
          <w:spacing w:val="-2"/>
        </w:rPr>
        <w:t>, 02</w:t>
      </w:r>
      <w:r w:rsidR="00DC1E25" w:rsidRPr="002A4047">
        <w:rPr>
          <w:rFonts w:asciiTheme="majorHAnsi" w:hAnsiTheme="majorHAnsi" w:cstheme="majorHAnsi"/>
          <w:spacing w:val="-2"/>
        </w:rPr>
        <w:t xml:space="preserve"> </w:t>
      </w:r>
      <w:r w:rsidRPr="002A4047">
        <w:rPr>
          <w:rFonts w:asciiTheme="majorHAnsi" w:hAnsiTheme="majorHAnsi" w:cstheme="majorHAnsi"/>
          <w:spacing w:val="-2"/>
        </w:rPr>
        <w:t xml:space="preserve">cơ quan, đơn vị có ý kiến tham gia đóng góp vào dự thảo </w:t>
      </w:r>
      <w:r w:rsidR="004035A2" w:rsidRPr="002A4047">
        <w:rPr>
          <w:rFonts w:asciiTheme="majorHAnsi" w:hAnsiTheme="majorHAnsi" w:cstheme="majorHAnsi"/>
          <w:spacing w:val="-2"/>
        </w:rPr>
        <w:t>Nghị q</w:t>
      </w:r>
      <w:r w:rsidRPr="002A4047">
        <w:rPr>
          <w:rFonts w:asciiTheme="majorHAnsi" w:hAnsiTheme="majorHAnsi" w:cstheme="majorHAnsi"/>
          <w:spacing w:val="-2"/>
        </w:rPr>
        <w:t xml:space="preserve">uyết. Trên cơ sở ý kiến tham gia bằng văn bản của các cơ quan, đơn vị, Sở Văn hóa, Thể thao và Du lịch đã tổng hợp, nghiên cứu, tiếp thu, chỉnh sửa dự thảo </w:t>
      </w:r>
      <w:r w:rsidR="00545E12" w:rsidRPr="002A4047">
        <w:rPr>
          <w:rFonts w:asciiTheme="majorHAnsi" w:hAnsiTheme="majorHAnsi" w:cstheme="majorHAnsi"/>
          <w:spacing w:val="-2"/>
        </w:rPr>
        <w:t>Nghị quyết</w:t>
      </w:r>
      <w:r w:rsidRPr="002A4047">
        <w:rPr>
          <w:rFonts w:asciiTheme="majorHAnsi" w:hAnsiTheme="majorHAnsi" w:cstheme="majorHAnsi"/>
          <w:spacing w:val="-2"/>
        </w:rPr>
        <w:t xml:space="preserve"> gửi Sở Tư pháp thẩm định.</w:t>
      </w:r>
    </w:p>
    <w:p w14:paraId="0E2B2F20" w14:textId="52C8D244" w:rsidR="00540B10" w:rsidRPr="002A4047" w:rsidRDefault="00540B10" w:rsidP="000277FA">
      <w:pPr>
        <w:ind w:firstLine="720"/>
        <w:jc w:val="both"/>
        <w:rPr>
          <w:rFonts w:asciiTheme="majorHAnsi" w:hAnsiTheme="majorHAnsi" w:cstheme="majorHAnsi"/>
          <w:lang w:val="pt-BR"/>
        </w:rPr>
      </w:pPr>
      <w:r w:rsidRPr="002A4047">
        <w:rPr>
          <w:rFonts w:asciiTheme="majorHAnsi" w:hAnsiTheme="majorHAnsi" w:cstheme="majorHAnsi"/>
          <w:lang w:val="pt-BR"/>
        </w:rPr>
        <w:t xml:space="preserve">Ngày </w:t>
      </w:r>
      <w:r w:rsidRPr="002A4047">
        <w:rPr>
          <w:rFonts w:asciiTheme="majorHAnsi" w:hAnsiTheme="majorHAnsi" w:cstheme="majorHAnsi"/>
        </w:rPr>
        <w:t>…./</w:t>
      </w:r>
      <w:r w:rsidR="002D6198" w:rsidRPr="002A4047">
        <w:rPr>
          <w:rFonts w:asciiTheme="majorHAnsi" w:hAnsiTheme="majorHAnsi" w:cstheme="majorHAnsi"/>
        </w:rPr>
        <w:t xml:space="preserve">     </w:t>
      </w:r>
      <w:r w:rsidRPr="002A4047">
        <w:rPr>
          <w:rFonts w:asciiTheme="majorHAnsi" w:hAnsiTheme="majorHAnsi" w:cstheme="majorHAnsi"/>
          <w:lang w:val="vi-VN"/>
        </w:rPr>
        <w:t>/202</w:t>
      </w:r>
      <w:r w:rsidR="0036504B" w:rsidRPr="002A4047">
        <w:rPr>
          <w:rFonts w:asciiTheme="majorHAnsi" w:hAnsiTheme="majorHAnsi" w:cstheme="majorHAnsi"/>
        </w:rPr>
        <w:t>6</w:t>
      </w:r>
      <w:r w:rsidRPr="002A4047">
        <w:rPr>
          <w:rFonts w:asciiTheme="majorHAnsi" w:hAnsiTheme="majorHAnsi" w:cstheme="majorHAnsi"/>
          <w:lang w:val="pt-BR"/>
        </w:rPr>
        <w:t>, Sở Văn hóa, Thể thao và Du lịch gửi hồ sơ đề nghị Sở Tư pháp thẩm định theo quy định</w:t>
      </w:r>
      <w:r w:rsidRPr="002A4047">
        <w:rPr>
          <w:rFonts w:asciiTheme="majorHAnsi" w:hAnsiTheme="majorHAnsi" w:cstheme="majorHAnsi"/>
          <w:lang w:val="vi-VN"/>
        </w:rPr>
        <w:t xml:space="preserve"> </w:t>
      </w:r>
      <w:r w:rsidRPr="002A4047">
        <w:rPr>
          <w:rFonts w:asciiTheme="majorHAnsi" w:hAnsiTheme="majorHAnsi" w:cstheme="majorHAnsi"/>
        </w:rPr>
        <w:t xml:space="preserve">tại Văn bản số …./SVHTTDL-VP </w:t>
      </w:r>
      <w:r w:rsidRPr="002A4047">
        <w:rPr>
          <w:rFonts w:asciiTheme="majorHAnsi" w:hAnsiTheme="majorHAnsi" w:cstheme="majorHAnsi"/>
          <w:lang w:val="vi-VN"/>
        </w:rPr>
        <w:t>và</w:t>
      </w:r>
      <w:r w:rsidRPr="002A4047">
        <w:rPr>
          <w:rFonts w:asciiTheme="majorHAnsi" w:hAnsiTheme="majorHAnsi" w:cstheme="majorHAnsi"/>
          <w:lang w:val="pt-BR"/>
        </w:rPr>
        <w:t xml:space="preserve"> tiếp thu ý kiến thẩm định của Sở Tư pháp tại Báo cáo số </w:t>
      </w:r>
      <w:r w:rsidRPr="002A4047">
        <w:rPr>
          <w:rFonts w:asciiTheme="majorHAnsi" w:hAnsiTheme="majorHAnsi" w:cstheme="majorHAnsi"/>
        </w:rPr>
        <w:t>…..</w:t>
      </w:r>
      <w:r w:rsidRPr="002A4047">
        <w:rPr>
          <w:rFonts w:asciiTheme="majorHAnsi" w:hAnsiTheme="majorHAnsi" w:cstheme="majorHAnsi"/>
          <w:lang w:val="pt-BR"/>
        </w:rPr>
        <w:t>/BC-STP ngày ..../</w:t>
      </w:r>
      <w:r w:rsidR="002D6198" w:rsidRPr="002A4047">
        <w:rPr>
          <w:rFonts w:asciiTheme="majorHAnsi" w:hAnsiTheme="majorHAnsi" w:cstheme="majorHAnsi"/>
          <w:lang w:val="pt-BR"/>
        </w:rPr>
        <w:t>....</w:t>
      </w:r>
      <w:r w:rsidRPr="002A4047">
        <w:rPr>
          <w:rFonts w:asciiTheme="majorHAnsi" w:hAnsiTheme="majorHAnsi" w:cstheme="majorHAnsi"/>
          <w:lang w:val="pt-BR"/>
        </w:rPr>
        <w:t>/202</w:t>
      </w:r>
      <w:r w:rsidR="0036504B" w:rsidRPr="002A4047">
        <w:rPr>
          <w:rFonts w:asciiTheme="majorHAnsi" w:hAnsiTheme="majorHAnsi" w:cstheme="majorHAnsi"/>
          <w:lang w:val="pt-BR"/>
        </w:rPr>
        <w:t>6</w:t>
      </w:r>
      <w:r w:rsidRPr="002A4047">
        <w:rPr>
          <w:rFonts w:asciiTheme="majorHAnsi" w:hAnsiTheme="majorHAnsi" w:cstheme="majorHAnsi"/>
          <w:lang w:val="pt-BR"/>
        </w:rPr>
        <w:t xml:space="preserve"> để chỉnh lý, hoàn thiện dự thảo </w:t>
      </w:r>
      <w:r w:rsidR="00D37A90" w:rsidRPr="002A4047">
        <w:rPr>
          <w:rFonts w:asciiTheme="majorHAnsi" w:hAnsiTheme="majorHAnsi" w:cstheme="majorHAnsi"/>
          <w:lang w:val="pt-BR"/>
        </w:rPr>
        <w:t>Nghị q</w:t>
      </w:r>
      <w:r w:rsidRPr="002A4047">
        <w:rPr>
          <w:rFonts w:asciiTheme="majorHAnsi" w:hAnsiTheme="majorHAnsi" w:cstheme="majorHAnsi"/>
          <w:lang w:val="pt-BR"/>
        </w:rPr>
        <w:t>uyết và hồ sơ trình Ủy ban nhân dân tỉnh.</w:t>
      </w:r>
    </w:p>
    <w:p w14:paraId="2B6CED5A" w14:textId="5D46F77D" w:rsidR="00E170BB" w:rsidRPr="002A4047" w:rsidRDefault="00234E63" w:rsidP="000277FA">
      <w:pPr>
        <w:shd w:val="clear" w:color="auto" w:fill="FFFFFF"/>
        <w:ind w:firstLine="567"/>
        <w:jc w:val="both"/>
        <w:rPr>
          <w:rFonts w:asciiTheme="majorHAnsi" w:hAnsiTheme="majorHAnsi" w:cstheme="majorHAnsi"/>
          <w:b/>
          <w:bCs/>
          <w:spacing w:val="-4"/>
          <w:w w:val="98"/>
          <w:highlight w:val="yellow"/>
          <w:lang w:val="pl-PL"/>
        </w:rPr>
      </w:pPr>
      <w:r w:rsidRPr="002A4047">
        <w:rPr>
          <w:rFonts w:asciiTheme="majorHAnsi" w:hAnsiTheme="majorHAnsi" w:cstheme="majorHAnsi"/>
          <w:b/>
          <w:bCs/>
          <w:spacing w:val="-4"/>
          <w:lang w:val="pl-PL"/>
        </w:rPr>
        <w:tab/>
      </w:r>
      <w:r w:rsidR="0031449B" w:rsidRPr="002A4047">
        <w:rPr>
          <w:rFonts w:asciiTheme="majorHAnsi" w:hAnsiTheme="majorHAnsi" w:cstheme="majorHAnsi"/>
          <w:b/>
          <w:bCs/>
          <w:spacing w:val="-4"/>
          <w:w w:val="98"/>
          <w:lang w:val="pl-PL"/>
        </w:rPr>
        <w:t>IV</w:t>
      </w:r>
      <w:r w:rsidR="00C84763" w:rsidRPr="002A4047">
        <w:rPr>
          <w:rFonts w:asciiTheme="majorHAnsi" w:hAnsiTheme="majorHAnsi" w:cstheme="majorHAnsi"/>
          <w:b/>
          <w:bCs/>
          <w:spacing w:val="-4"/>
          <w:w w:val="98"/>
          <w:lang w:val="pl-PL"/>
        </w:rPr>
        <w:t xml:space="preserve">. </w:t>
      </w:r>
      <w:r w:rsidR="002E5253" w:rsidRPr="002A4047">
        <w:rPr>
          <w:rFonts w:asciiTheme="majorHAnsi" w:hAnsiTheme="majorHAnsi" w:cstheme="majorHAnsi"/>
          <w:b/>
          <w:bCs/>
          <w:spacing w:val="-4"/>
          <w:w w:val="98"/>
          <w:lang w:val="pl-PL"/>
        </w:rPr>
        <w:t xml:space="preserve">BỐ CỤC VÀ NỘI DUNG CƠ BẢN CỦA </w:t>
      </w:r>
      <w:r w:rsidR="00496797" w:rsidRPr="002A4047">
        <w:rPr>
          <w:rFonts w:asciiTheme="majorHAnsi" w:hAnsiTheme="majorHAnsi" w:cstheme="majorHAnsi"/>
          <w:b/>
          <w:bCs/>
          <w:spacing w:val="-4"/>
          <w:w w:val="98"/>
          <w:lang w:val="pl-PL"/>
        </w:rPr>
        <w:t xml:space="preserve">DỰ THẢO </w:t>
      </w:r>
      <w:r w:rsidR="002E5253" w:rsidRPr="002A4047">
        <w:rPr>
          <w:rFonts w:asciiTheme="majorHAnsi" w:hAnsiTheme="majorHAnsi" w:cstheme="majorHAnsi"/>
          <w:b/>
          <w:bCs/>
          <w:spacing w:val="-4"/>
          <w:w w:val="98"/>
          <w:lang w:val="pl-PL"/>
        </w:rPr>
        <w:t xml:space="preserve">NGHỊ QUYẾT </w:t>
      </w:r>
    </w:p>
    <w:p w14:paraId="6BA07B50" w14:textId="10818EA1" w:rsidR="00234E63" w:rsidRPr="002A4047" w:rsidRDefault="00234E63" w:rsidP="000277FA">
      <w:pPr>
        <w:widowControl w:val="0"/>
        <w:tabs>
          <w:tab w:val="right" w:pos="7920"/>
        </w:tabs>
        <w:ind w:firstLine="709"/>
        <w:jc w:val="both"/>
        <w:rPr>
          <w:rFonts w:asciiTheme="majorHAnsi" w:hAnsiTheme="majorHAnsi" w:cstheme="majorHAnsi"/>
          <w:b/>
        </w:rPr>
      </w:pPr>
      <w:r w:rsidRPr="002A4047">
        <w:rPr>
          <w:rFonts w:asciiTheme="majorHAnsi" w:hAnsiTheme="majorHAnsi" w:cstheme="majorHAnsi"/>
          <w:b/>
          <w:lang w:val="vi-VN"/>
        </w:rPr>
        <w:t xml:space="preserve">1. </w:t>
      </w:r>
      <w:r w:rsidRPr="002A4047">
        <w:rPr>
          <w:rFonts w:asciiTheme="majorHAnsi" w:hAnsiTheme="majorHAnsi" w:cstheme="majorHAnsi"/>
          <w:b/>
        </w:rPr>
        <w:t>Phạm vi điều chỉnh, đối tượng áp dụng</w:t>
      </w:r>
    </w:p>
    <w:p w14:paraId="06A7A2C1" w14:textId="788F972E" w:rsidR="00234E63" w:rsidRPr="002A4047" w:rsidRDefault="00524AC5" w:rsidP="000277FA">
      <w:pPr>
        <w:ind w:firstLine="720"/>
        <w:jc w:val="both"/>
        <w:rPr>
          <w:rFonts w:asciiTheme="majorHAnsi" w:hAnsiTheme="majorHAnsi" w:cstheme="majorHAnsi"/>
        </w:rPr>
      </w:pPr>
      <w:r w:rsidRPr="002A4047">
        <w:rPr>
          <w:rFonts w:asciiTheme="majorHAnsi" w:hAnsiTheme="majorHAnsi" w:cstheme="majorHAnsi"/>
        </w:rPr>
        <w:t>1.1.</w:t>
      </w:r>
      <w:r w:rsidR="00234E63" w:rsidRPr="002A4047">
        <w:rPr>
          <w:rFonts w:asciiTheme="majorHAnsi" w:hAnsiTheme="majorHAnsi" w:cstheme="majorHAnsi"/>
        </w:rPr>
        <w:t xml:space="preserve"> Phạm vi điều chỉnh</w:t>
      </w:r>
    </w:p>
    <w:p w14:paraId="2EFE84E6" w14:textId="495C9342" w:rsidR="00C82F27" w:rsidRPr="002A4047" w:rsidRDefault="00C82F27"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t xml:space="preserve">a) Giải thể thao cấp tỉnh: </w:t>
      </w:r>
      <w:r w:rsidRPr="002A4047">
        <w:rPr>
          <w:rFonts w:asciiTheme="majorHAnsi" w:hAnsiTheme="majorHAnsi" w:cstheme="majorHAnsi"/>
          <w:spacing w:val="-6"/>
        </w:rPr>
        <w:t xml:space="preserve">Giải thi đấu thể thao chào mừng kỷ niệm các sự kiện lớn của tỉnh, toàn quốc, </w:t>
      </w:r>
      <w:r w:rsidRPr="002A4047">
        <w:rPr>
          <w:rFonts w:asciiTheme="majorHAnsi" w:hAnsiTheme="majorHAnsi" w:cstheme="majorHAnsi"/>
        </w:rPr>
        <w:t xml:space="preserve">Đại hội thể dục thể thao, Hội khỏe Phù Đổng, </w:t>
      </w:r>
      <w:r w:rsidRPr="002A4047">
        <w:rPr>
          <w:rFonts w:asciiTheme="majorHAnsi" w:hAnsiTheme="majorHAnsi" w:cstheme="majorHAnsi"/>
          <w:spacing w:val="-4"/>
        </w:rPr>
        <w:t xml:space="preserve">Các môn thi đấu thể thao Ngày hội văn hóa, thể thao các dân tộc toàn tỉnh, </w:t>
      </w:r>
      <w:r w:rsidRPr="002A4047">
        <w:rPr>
          <w:rFonts w:asciiTheme="majorHAnsi" w:hAnsiTheme="majorHAnsi" w:cstheme="majorHAnsi"/>
        </w:rPr>
        <w:t>Giải thi đấu thể thao từng môn tại tỉnh, Hội thi thể thao quần chúng, Giải thi đấu thể thao dành cho người khuyết tật, Giải thi đấu thể thao mở rộng.</w:t>
      </w:r>
    </w:p>
    <w:p w14:paraId="753D3176" w14:textId="77777777" w:rsidR="00C82F27" w:rsidRPr="002A4047" w:rsidRDefault="00C82F27"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t>b) Giải thể thao cấp xã, phường (gọi chung là cấp xã): Giải thi đấu thể thao chào mừng kỷ niệm các sự kiện lớn của đất nước và địa phương, Đại hội thể dục thể thao, Hội khỏe Phù Đổng, Các môn thi đấu trong Ngày hội văn hóa, thể thao các dân tộc, Giải thi đấu thể thao từng môn tại xã, Hội thi thể thao quần chúng, Giải thi đấu thể thao dành cho người khuyết tật, Giải thi đấu thể thao mở rộng.</w:t>
      </w:r>
    </w:p>
    <w:p w14:paraId="479F67C4" w14:textId="77777777" w:rsidR="00C82F27" w:rsidRPr="002A4047" w:rsidRDefault="00C82F27" w:rsidP="000277FA">
      <w:pPr>
        <w:shd w:val="clear" w:color="auto" w:fill="FFFFFF"/>
        <w:ind w:firstLine="567"/>
        <w:jc w:val="both"/>
        <w:rPr>
          <w:rFonts w:asciiTheme="majorHAnsi" w:hAnsiTheme="majorHAnsi" w:cstheme="majorHAnsi"/>
        </w:rPr>
      </w:pPr>
      <w:r w:rsidRPr="002A4047">
        <w:rPr>
          <w:rFonts w:asciiTheme="majorHAnsi" w:hAnsiTheme="majorHAnsi" w:cstheme="majorHAnsi"/>
        </w:rPr>
        <w:lastRenderedPageBreak/>
        <w:tab/>
        <w:t>c) Ngoài các giải thi đấu thể thao trên, đối với các hội thi thể thao và các giải thể thao khác do các sở, ban, ngành tổ chức thì đơn vị tổ chức giải căn cứ vào Nghị quyết này để quy định mức chi tiêu cụ thể cho phù hợp với điều kiện thực tế của đơn vị tổ chức giải.</w:t>
      </w:r>
    </w:p>
    <w:p w14:paraId="1D6D1508" w14:textId="08D9AF23" w:rsidR="00C82F27" w:rsidRPr="002A4047" w:rsidRDefault="00234E63" w:rsidP="000277FA">
      <w:pPr>
        <w:ind w:firstLine="567"/>
        <w:jc w:val="both"/>
        <w:rPr>
          <w:rFonts w:asciiTheme="majorHAnsi" w:hAnsiTheme="majorHAnsi" w:cstheme="majorHAnsi"/>
          <w:bCs/>
          <w:lang w:val="pl-PL"/>
        </w:rPr>
      </w:pPr>
      <w:r w:rsidRPr="002A4047">
        <w:rPr>
          <w:rFonts w:asciiTheme="majorHAnsi" w:hAnsiTheme="majorHAnsi" w:cstheme="majorHAnsi"/>
          <w:b/>
          <w:bCs/>
          <w:spacing w:val="-4"/>
          <w:lang w:val="pl-PL"/>
        </w:rPr>
        <w:tab/>
      </w:r>
      <w:r w:rsidR="00C82F27" w:rsidRPr="002A4047">
        <w:rPr>
          <w:rFonts w:asciiTheme="majorHAnsi" w:hAnsiTheme="majorHAnsi" w:cstheme="majorHAnsi"/>
          <w:spacing w:val="-4"/>
          <w:lang w:val="pl-PL"/>
        </w:rPr>
        <w:t>1</w:t>
      </w:r>
      <w:r w:rsidR="00C82F27" w:rsidRPr="002A4047">
        <w:rPr>
          <w:rFonts w:asciiTheme="majorHAnsi" w:hAnsiTheme="majorHAnsi" w:cstheme="majorHAnsi"/>
          <w:bCs/>
          <w:lang w:val="pl-PL"/>
        </w:rPr>
        <w:t xml:space="preserve">. 2. </w:t>
      </w:r>
      <w:r w:rsidR="00C82F27" w:rsidRPr="002A4047">
        <w:rPr>
          <w:rFonts w:asciiTheme="majorHAnsi" w:hAnsiTheme="majorHAnsi" w:cstheme="majorHAnsi"/>
          <w:bCs/>
          <w:lang w:val="vi-VN"/>
        </w:rPr>
        <w:t>Đ</w:t>
      </w:r>
      <w:r w:rsidR="00C82F27" w:rsidRPr="002A4047">
        <w:rPr>
          <w:rFonts w:asciiTheme="majorHAnsi" w:hAnsiTheme="majorHAnsi" w:cstheme="majorHAnsi"/>
          <w:bCs/>
          <w:lang w:val="pl-PL"/>
        </w:rPr>
        <w:t>ố</w:t>
      </w:r>
      <w:r w:rsidR="00C82F27" w:rsidRPr="002A4047">
        <w:rPr>
          <w:rFonts w:asciiTheme="majorHAnsi" w:hAnsiTheme="majorHAnsi" w:cstheme="majorHAnsi"/>
          <w:bCs/>
          <w:lang w:val="vi-VN"/>
        </w:rPr>
        <w:t>i tượng</w:t>
      </w:r>
      <w:r w:rsidR="00C82F27" w:rsidRPr="002A4047">
        <w:rPr>
          <w:rFonts w:asciiTheme="majorHAnsi" w:hAnsiTheme="majorHAnsi" w:cstheme="majorHAnsi"/>
          <w:bCs/>
          <w:lang w:val="pl-PL"/>
        </w:rPr>
        <w:t xml:space="preserve"> áp dụng</w:t>
      </w:r>
    </w:p>
    <w:p w14:paraId="6B8D9961" w14:textId="1CACC63F" w:rsidR="003A225C" w:rsidRPr="002A4047" w:rsidRDefault="00C82F27"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t xml:space="preserve">a) </w:t>
      </w:r>
      <w:r w:rsidR="003A225C" w:rsidRPr="002A4047">
        <w:rPr>
          <w:rFonts w:asciiTheme="majorHAnsi" w:hAnsiTheme="majorHAnsi" w:cstheme="majorHAnsi"/>
        </w:rPr>
        <w:t>là các cơ quan, đơn vị được giao nhiệm vụ tổ chức giải thi đấu thể thao; cơ quan, đơn vị, tổ chức và cá nhân có liên quan.</w:t>
      </w:r>
    </w:p>
    <w:p w14:paraId="7CCC9876" w14:textId="01C39C9A" w:rsidR="00C82F27" w:rsidRPr="002A4047" w:rsidRDefault="003A225C"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t xml:space="preserve">b) </w:t>
      </w:r>
      <w:r w:rsidR="00C82F27" w:rsidRPr="002A4047">
        <w:rPr>
          <w:rFonts w:asciiTheme="majorHAnsi" w:hAnsiTheme="majorHAnsi" w:cstheme="majorHAnsi"/>
        </w:rPr>
        <w:t>Thành viên ban chỉ đạo, ban tổ chức và các tiểu ban giúp việc.</w:t>
      </w:r>
    </w:p>
    <w:p w14:paraId="5001EEC9" w14:textId="757C3E05" w:rsidR="00C82F27" w:rsidRPr="002A4047" w:rsidRDefault="00C82F27"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r>
      <w:r w:rsidR="003A225C" w:rsidRPr="002A4047">
        <w:rPr>
          <w:rFonts w:asciiTheme="majorHAnsi" w:hAnsiTheme="majorHAnsi" w:cstheme="majorHAnsi"/>
        </w:rPr>
        <w:t>c</w:t>
      </w:r>
      <w:r w:rsidRPr="002A4047">
        <w:rPr>
          <w:rFonts w:asciiTheme="majorHAnsi" w:hAnsiTheme="majorHAnsi" w:cstheme="majorHAnsi"/>
        </w:rPr>
        <w:t>) Thành viên ban tổ chức và các tiểu ban chuyên môn từng giải thi đấu.</w:t>
      </w:r>
    </w:p>
    <w:p w14:paraId="7532820A" w14:textId="339FC269" w:rsidR="00C82F27" w:rsidRPr="002A4047" w:rsidRDefault="00C82F27"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r>
      <w:r w:rsidR="003A225C" w:rsidRPr="002A4047">
        <w:rPr>
          <w:rFonts w:asciiTheme="majorHAnsi" w:hAnsiTheme="majorHAnsi" w:cstheme="majorHAnsi"/>
        </w:rPr>
        <w:t>d</w:t>
      </w:r>
      <w:r w:rsidRPr="002A4047">
        <w:rPr>
          <w:rFonts w:asciiTheme="majorHAnsi" w:hAnsiTheme="majorHAnsi" w:cstheme="majorHAnsi"/>
        </w:rPr>
        <w:t>) Trọng tài, giám sát điều hành, thư ký các giải thi đấu.</w:t>
      </w:r>
    </w:p>
    <w:p w14:paraId="2DB39E7D" w14:textId="39D98B10" w:rsidR="00C82F27" w:rsidRPr="002A4047" w:rsidRDefault="00C82F27"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r>
      <w:r w:rsidR="003A225C" w:rsidRPr="002A4047">
        <w:rPr>
          <w:rFonts w:asciiTheme="majorHAnsi" w:hAnsiTheme="majorHAnsi" w:cstheme="majorHAnsi"/>
        </w:rPr>
        <w:t>đ</w:t>
      </w:r>
      <w:r w:rsidRPr="002A4047">
        <w:rPr>
          <w:rFonts w:asciiTheme="majorHAnsi" w:hAnsiTheme="majorHAnsi" w:cstheme="majorHAnsi"/>
        </w:rPr>
        <w:t>) Vận động viên, huấn luyện viên.</w:t>
      </w:r>
    </w:p>
    <w:p w14:paraId="5ED3E7C4" w14:textId="6D015AA9" w:rsidR="00C82F27" w:rsidRPr="002A4047" w:rsidRDefault="00C82F27"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r>
      <w:r w:rsidR="003A225C" w:rsidRPr="002A4047">
        <w:rPr>
          <w:rFonts w:asciiTheme="majorHAnsi" w:hAnsiTheme="majorHAnsi" w:cstheme="majorHAnsi"/>
        </w:rPr>
        <w:t>g</w:t>
      </w:r>
      <w:r w:rsidRPr="002A4047">
        <w:rPr>
          <w:rFonts w:asciiTheme="majorHAnsi" w:hAnsiTheme="majorHAnsi" w:cstheme="majorHAnsi"/>
        </w:rPr>
        <w:t>) Cán bộ, nhân viên y tế, công an, lực lượng làm nhiệm vụ trật tự, bảo vệ và nhân viên phục vụ khác tại các điểm tổ chức thi đấu.</w:t>
      </w:r>
    </w:p>
    <w:p w14:paraId="3C13BB16" w14:textId="5BFD17AD" w:rsidR="00F5089C" w:rsidRPr="002A4047" w:rsidRDefault="00C82F27" w:rsidP="000277FA">
      <w:pPr>
        <w:shd w:val="clear" w:color="auto" w:fill="FFFFFF"/>
        <w:ind w:firstLine="567"/>
        <w:jc w:val="both"/>
        <w:rPr>
          <w:rFonts w:asciiTheme="majorHAnsi" w:hAnsiTheme="majorHAnsi" w:cstheme="majorHAnsi"/>
          <w:b/>
          <w:bCs/>
        </w:rPr>
      </w:pPr>
      <w:r w:rsidRPr="002A4047">
        <w:rPr>
          <w:rFonts w:asciiTheme="majorHAnsi" w:hAnsiTheme="majorHAnsi" w:cstheme="majorHAnsi"/>
          <w:b/>
          <w:bCs/>
          <w:spacing w:val="-4"/>
          <w:lang w:val="pl-PL"/>
        </w:rPr>
        <w:tab/>
        <w:t>2</w:t>
      </w:r>
      <w:r w:rsidR="00E170BB" w:rsidRPr="002A4047">
        <w:rPr>
          <w:rFonts w:asciiTheme="majorHAnsi" w:hAnsiTheme="majorHAnsi" w:cstheme="majorHAnsi"/>
          <w:b/>
          <w:bCs/>
        </w:rPr>
        <w:t>. Bố cục của dự thảo Nghị quyết</w:t>
      </w:r>
    </w:p>
    <w:p w14:paraId="3F3732A5" w14:textId="6A2D1391" w:rsidR="00E170BB" w:rsidRPr="002A4047" w:rsidRDefault="00E170BB" w:rsidP="000277FA">
      <w:pPr>
        <w:shd w:val="clear" w:color="auto" w:fill="FFFFFF"/>
        <w:ind w:firstLine="567"/>
        <w:jc w:val="both"/>
        <w:rPr>
          <w:rFonts w:asciiTheme="majorHAnsi" w:hAnsiTheme="majorHAnsi" w:cstheme="majorHAnsi"/>
          <w:b/>
          <w:bCs/>
        </w:rPr>
      </w:pPr>
      <w:r w:rsidRPr="002A4047">
        <w:rPr>
          <w:rFonts w:asciiTheme="majorHAnsi" w:hAnsiTheme="majorHAnsi" w:cstheme="majorHAnsi"/>
          <w:b/>
          <w:bCs/>
        </w:rPr>
        <w:t xml:space="preserve"> </w:t>
      </w:r>
      <w:r w:rsidR="00A9428B" w:rsidRPr="002A4047">
        <w:rPr>
          <w:rFonts w:asciiTheme="majorHAnsi" w:hAnsiTheme="majorHAnsi" w:cstheme="majorHAnsi"/>
          <w:b/>
          <w:bCs/>
        </w:rPr>
        <w:t xml:space="preserve"> G</w:t>
      </w:r>
      <w:r w:rsidRPr="002A4047">
        <w:rPr>
          <w:rFonts w:asciiTheme="majorHAnsi" w:hAnsiTheme="majorHAnsi" w:cstheme="majorHAnsi"/>
          <w:b/>
          <w:bCs/>
        </w:rPr>
        <w:t xml:space="preserve">ồm </w:t>
      </w:r>
      <w:r w:rsidR="00626C89" w:rsidRPr="002A4047">
        <w:rPr>
          <w:rFonts w:asciiTheme="majorHAnsi" w:hAnsiTheme="majorHAnsi" w:cstheme="majorHAnsi"/>
          <w:b/>
          <w:bCs/>
        </w:rPr>
        <w:t>5</w:t>
      </w:r>
      <w:r w:rsidRPr="002A4047">
        <w:rPr>
          <w:rFonts w:asciiTheme="majorHAnsi" w:hAnsiTheme="majorHAnsi" w:cstheme="majorHAnsi"/>
          <w:b/>
          <w:bCs/>
        </w:rPr>
        <w:t xml:space="preserve"> điều</w:t>
      </w:r>
    </w:p>
    <w:p w14:paraId="439ECBA4" w14:textId="1FA0B864" w:rsidR="00E170BB" w:rsidRPr="002A4047" w:rsidRDefault="00E170BB"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t>- Điều 1. Phạm vi điều chỉnh</w:t>
      </w:r>
    </w:p>
    <w:p w14:paraId="79EBC0BF" w14:textId="3330F777" w:rsidR="00B65907" w:rsidRPr="002A4047" w:rsidRDefault="00E170BB" w:rsidP="000277FA">
      <w:pPr>
        <w:shd w:val="clear" w:color="auto" w:fill="FFFFFF"/>
        <w:ind w:firstLine="720"/>
        <w:jc w:val="both"/>
        <w:rPr>
          <w:rFonts w:asciiTheme="majorHAnsi" w:hAnsiTheme="majorHAnsi" w:cstheme="majorHAnsi"/>
        </w:rPr>
      </w:pPr>
      <w:r w:rsidRPr="002A4047">
        <w:rPr>
          <w:rFonts w:asciiTheme="majorHAnsi" w:hAnsiTheme="majorHAnsi" w:cstheme="majorHAnsi"/>
        </w:rPr>
        <w:t xml:space="preserve">- Điều 2. </w:t>
      </w:r>
      <w:r w:rsidR="00B65907" w:rsidRPr="002A4047">
        <w:rPr>
          <w:rFonts w:asciiTheme="majorHAnsi" w:hAnsiTheme="majorHAnsi" w:cstheme="majorHAnsi"/>
        </w:rPr>
        <w:t>Đối tượng áp dụng</w:t>
      </w:r>
    </w:p>
    <w:p w14:paraId="2EE3EC29" w14:textId="1BAC38CF" w:rsidR="00B65907" w:rsidRPr="002A4047" w:rsidRDefault="00E170BB" w:rsidP="000277FA">
      <w:pPr>
        <w:shd w:val="clear" w:color="auto" w:fill="FFFFFF"/>
        <w:ind w:firstLine="720"/>
        <w:jc w:val="both"/>
        <w:rPr>
          <w:rFonts w:asciiTheme="majorHAnsi" w:hAnsiTheme="majorHAnsi" w:cstheme="majorHAnsi"/>
          <w:b/>
          <w:bCs/>
        </w:rPr>
      </w:pPr>
      <w:r w:rsidRPr="002A4047">
        <w:rPr>
          <w:rFonts w:asciiTheme="majorHAnsi" w:hAnsiTheme="majorHAnsi" w:cstheme="majorHAnsi"/>
        </w:rPr>
        <w:t>- Điều 3.</w:t>
      </w:r>
      <w:r w:rsidR="00B65907" w:rsidRPr="002A4047">
        <w:rPr>
          <w:rFonts w:asciiTheme="majorHAnsi" w:hAnsiTheme="majorHAnsi" w:cstheme="majorHAnsi"/>
        </w:rPr>
        <w:t xml:space="preserve"> </w:t>
      </w:r>
      <w:r w:rsidR="006F3520" w:rsidRPr="002A4047">
        <w:rPr>
          <w:rFonts w:asciiTheme="majorHAnsi" w:hAnsiTheme="majorHAnsi" w:cstheme="majorHAnsi"/>
        </w:rPr>
        <w:t>Mức chi</w:t>
      </w:r>
      <w:r w:rsidR="00B65907" w:rsidRPr="002A4047">
        <w:rPr>
          <w:rFonts w:asciiTheme="majorHAnsi" w:hAnsiTheme="majorHAnsi" w:cstheme="majorHAnsi"/>
        </w:rPr>
        <w:t xml:space="preserve"> đối với các giải thi đấu thể thao trên địa bàn tỉnh</w:t>
      </w:r>
      <w:r w:rsidR="00B65907" w:rsidRPr="002A4047">
        <w:rPr>
          <w:rFonts w:asciiTheme="majorHAnsi" w:hAnsiTheme="majorHAnsi" w:cstheme="majorHAnsi"/>
          <w:b/>
          <w:bCs/>
        </w:rPr>
        <w:t xml:space="preserve"> </w:t>
      </w:r>
    </w:p>
    <w:p w14:paraId="50AEBCAD" w14:textId="4406AA1F" w:rsidR="00E170BB" w:rsidRPr="002A4047" w:rsidRDefault="00E170BB"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 xml:space="preserve"> </w:t>
      </w:r>
      <w:bookmarkStart w:id="3" w:name="_Hlk212211879"/>
      <w:r w:rsidR="00B65907" w:rsidRPr="002A4047">
        <w:rPr>
          <w:rFonts w:asciiTheme="majorHAnsi" w:hAnsiTheme="majorHAnsi" w:cstheme="majorHAnsi"/>
        </w:rPr>
        <w:tab/>
        <w:t xml:space="preserve">- Điều 4. </w:t>
      </w:r>
      <w:r w:rsidRPr="002A4047">
        <w:rPr>
          <w:rFonts w:asciiTheme="majorHAnsi" w:hAnsiTheme="majorHAnsi" w:cstheme="majorHAnsi"/>
        </w:rPr>
        <w:t>Nguồn kinh phí thực hiện</w:t>
      </w:r>
      <w:bookmarkEnd w:id="3"/>
    </w:p>
    <w:p w14:paraId="5A892604" w14:textId="34F809E5" w:rsidR="00E170BB" w:rsidRPr="002A4047" w:rsidRDefault="00E170BB" w:rsidP="000277FA">
      <w:pPr>
        <w:shd w:val="clear" w:color="auto" w:fill="FFFFFF"/>
        <w:ind w:firstLine="567"/>
        <w:jc w:val="both"/>
        <w:rPr>
          <w:rFonts w:asciiTheme="majorHAnsi" w:hAnsiTheme="majorHAnsi" w:cstheme="majorHAnsi"/>
        </w:rPr>
      </w:pPr>
      <w:r w:rsidRPr="002A4047">
        <w:rPr>
          <w:rFonts w:asciiTheme="majorHAnsi" w:hAnsiTheme="majorHAnsi" w:cstheme="majorHAnsi"/>
        </w:rPr>
        <w:tab/>
      </w:r>
      <w:r w:rsidR="00B65907" w:rsidRPr="002A4047">
        <w:rPr>
          <w:rFonts w:asciiTheme="majorHAnsi" w:hAnsiTheme="majorHAnsi" w:cstheme="majorHAnsi"/>
        </w:rPr>
        <w:t xml:space="preserve">- Điều 5. </w:t>
      </w:r>
      <w:r w:rsidRPr="002A4047">
        <w:rPr>
          <w:rFonts w:asciiTheme="majorHAnsi" w:hAnsiTheme="majorHAnsi" w:cstheme="majorHAnsi"/>
        </w:rPr>
        <w:t xml:space="preserve">Điều khoản thi hành </w:t>
      </w:r>
    </w:p>
    <w:p w14:paraId="0E57EA89" w14:textId="1822CB04" w:rsidR="00C84763" w:rsidRPr="002A4047" w:rsidRDefault="00E170BB" w:rsidP="000277FA">
      <w:pPr>
        <w:ind w:firstLine="567"/>
        <w:jc w:val="both"/>
        <w:rPr>
          <w:rFonts w:asciiTheme="majorHAnsi" w:hAnsiTheme="majorHAnsi" w:cstheme="majorHAnsi"/>
          <w:b/>
          <w:bCs/>
          <w:spacing w:val="-4"/>
          <w:lang w:val="pl-PL"/>
        </w:rPr>
      </w:pPr>
      <w:r w:rsidRPr="002A4047">
        <w:rPr>
          <w:rFonts w:asciiTheme="majorHAnsi" w:hAnsiTheme="majorHAnsi" w:cstheme="majorHAnsi"/>
          <w:spacing w:val="-4"/>
          <w:lang w:val="pl-PL"/>
        </w:rPr>
        <w:tab/>
      </w:r>
      <w:r w:rsidR="00626C89" w:rsidRPr="002A4047">
        <w:rPr>
          <w:rFonts w:asciiTheme="majorHAnsi" w:hAnsiTheme="majorHAnsi" w:cstheme="majorHAnsi"/>
          <w:b/>
          <w:bCs/>
          <w:spacing w:val="-4"/>
          <w:lang w:val="pl-PL"/>
        </w:rPr>
        <w:t>3</w:t>
      </w:r>
      <w:r w:rsidRPr="002A4047">
        <w:rPr>
          <w:rFonts w:asciiTheme="majorHAnsi" w:hAnsiTheme="majorHAnsi" w:cstheme="majorHAnsi"/>
          <w:b/>
          <w:bCs/>
          <w:spacing w:val="-4"/>
          <w:lang w:val="pl-PL"/>
        </w:rPr>
        <w:t>. Nội dung cơ bản của dự thảo Nghị quyết</w:t>
      </w:r>
    </w:p>
    <w:p w14:paraId="5A031A66" w14:textId="6D51D7F8" w:rsidR="00626C89" w:rsidRPr="002A4047" w:rsidRDefault="00626C89" w:rsidP="000277FA">
      <w:pPr>
        <w:shd w:val="clear" w:color="auto" w:fill="FFFFFF"/>
        <w:ind w:firstLine="720"/>
        <w:jc w:val="both"/>
        <w:rPr>
          <w:rFonts w:asciiTheme="majorHAnsi" w:hAnsiTheme="majorHAnsi" w:cstheme="majorHAnsi"/>
        </w:rPr>
      </w:pPr>
      <w:r w:rsidRPr="002A4047">
        <w:rPr>
          <w:rFonts w:asciiTheme="majorHAnsi" w:hAnsiTheme="majorHAnsi" w:cstheme="majorHAnsi"/>
        </w:rPr>
        <w:t xml:space="preserve">1. Chi tiền ăn trong quá trình tổ chức giải: </w:t>
      </w:r>
    </w:p>
    <w:p w14:paraId="14E93008" w14:textId="77777777" w:rsidR="00434C23" w:rsidRPr="002A4047" w:rsidRDefault="00434C23" w:rsidP="00434C23">
      <w:pPr>
        <w:shd w:val="clear" w:color="auto" w:fill="FFFFFF"/>
        <w:ind w:firstLine="720"/>
        <w:jc w:val="both"/>
        <w:rPr>
          <w:rFonts w:asciiTheme="majorHAnsi" w:hAnsiTheme="majorHAnsi" w:cstheme="majorHAnsi"/>
        </w:rPr>
      </w:pPr>
      <w:r w:rsidRPr="002A4047">
        <w:rPr>
          <w:rFonts w:asciiTheme="majorHAnsi" w:hAnsiTheme="majorHAnsi" w:cstheme="majorHAnsi"/>
        </w:rPr>
        <w:t xml:space="preserve">a) Tiền ăn cho các đối tượng quy định tại khoản 1, 2 Điều 2 của Nghị quyết này (Thời gian được thanh toán bao gồm thời gian tham gia giải thi đấu và tối đa không quá 02 ngày trước thi đấu, 01 ngày sau thi đấu): 300.000 đồng/người/ngày; </w:t>
      </w:r>
    </w:p>
    <w:p w14:paraId="3A810A36" w14:textId="7ED6489F" w:rsidR="00911FBF" w:rsidRPr="002A4047" w:rsidRDefault="00911FBF" w:rsidP="000277FA">
      <w:pPr>
        <w:shd w:val="clear" w:color="auto" w:fill="FFFFFF"/>
        <w:ind w:firstLine="720"/>
        <w:jc w:val="both"/>
        <w:rPr>
          <w:rFonts w:asciiTheme="majorHAnsi" w:hAnsiTheme="majorHAnsi" w:cstheme="majorHAnsi"/>
        </w:rPr>
      </w:pPr>
      <w:r w:rsidRPr="002A4047">
        <w:rPr>
          <w:rFonts w:asciiTheme="majorHAnsi" w:hAnsiTheme="majorHAnsi" w:cstheme="majorHAnsi"/>
        </w:rPr>
        <w:t xml:space="preserve">- Mức chi tiền ăn: </w:t>
      </w:r>
      <w:r w:rsidR="00434C23" w:rsidRPr="002A4047">
        <w:rPr>
          <w:rFonts w:asciiTheme="majorHAnsi" w:hAnsiTheme="majorHAnsi" w:cstheme="majorHAnsi"/>
        </w:rPr>
        <w:t>30</w:t>
      </w:r>
      <w:r w:rsidRPr="002A4047">
        <w:rPr>
          <w:rFonts w:asciiTheme="majorHAnsi" w:hAnsiTheme="majorHAnsi" w:cstheme="majorHAnsi"/>
        </w:rPr>
        <w:t>0.000 đồng/người/ngày; mức chi quy định tại Nghị quyết số 07/2025/NQ-HĐND ngày 24/10/2025 của Hội đồng nhân dân tỉnh Tuyên Quang.</w:t>
      </w:r>
    </w:p>
    <w:p w14:paraId="64FAB8E8" w14:textId="09089F16" w:rsidR="002C2580" w:rsidRPr="002A4047" w:rsidRDefault="00626C89" w:rsidP="000277FA">
      <w:pPr>
        <w:shd w:val="clear" w:color="auto" w:fill="FFFFFF"/>
        <w:ind w:firstLine="720"/>
        <w:jc w:val="both"/>
        <w:rPr>
          <w:rFonts w:asciiTheme="majorHAnsi" w:hAnsiTheme="majorHAnsi" w:cstheme="majorHAnsi"/>
        </w:rPr>
      </w:pPr>
      <w:r w:rsidRPr="002A4047">
        <w:rPr>
          <w:rFonts w:asciiTheme="majorHAnsi" w:hAnsiTheme="majorHAnsi" w:cstheme="majorHAnsi"/>
        </w:rPr>
        <w:t xml:space="preserve">b) Tiền ăn cho huấn luyện viên, vận động viên thực hiện </w:t>
      </w:r>
      <w:r w:rsidR="002C2580" w:rsidRPr="002A4047">
        <w:rPr>
          <w:rFonts w:asciiTheme="majorHAnsi" w:hAnsiTheme="majorHAnsi" w:cstheme="majorHAnsi"/>
        </w:rPr>
        <w:t>theo quy định hiện hành.</w:t>
      </w:r>
    </w:p>
    <w:p w14:paraId="2ACBC1CC" w14:textId="38C9A3D0" w:rsidR="00911FBF" w:rsidRPr="002A4047" w:rsidRDefault="00911FBF" w:rsidP="000277FA">
      <w:pPr>
        <w:shd w:val="clear" w:color="auto" w:fill="FFFFFF"/>
        <w:ind w:firstLine="720"/>
        <w:jc w:val="both"/>
        <w:rPr>
          <w:rFonts w:asciiTheme="majorHAnsi" w:hAnsiTheme="majorHAnsi" w:cstheme="majorHAnsi"/>
        </w:rPr>
      </w:pPr>
      <w:r w:rsidRPr="002A4047">
        <w:rPr>
          <w:rFonts w:asciiTheme="majorHAnsi" w:hAnsiTheme="majorHAnsi" w:cstheme="majorHAnsi"/>
        </w:rPr>
        <w:t>- Tiền ăn (chế độ dinh dưỡng) đối với huấn luyện viên, vận động viên thực hiện theo quy định tại Điều 5 Nghị định số 349/2025/NĐ-CP ngày 30/12/2025 của Chính phủ; mức chi cụ thể do địa phương quyết định, phù hợp khả năng ngân sách và không vượt khung quy định.</w:t>
      </w:r>
    </w:p>
    <w:p w14:paraId="176F728F" w14:textId="77777777" w:rsidR="000E4977" w:rsidRPr="002A4047" w:rsidRDefault="00626C89" w:rsidP="000277FA">
      <w:pPr>
        <w:shd w:val="clear" w:color="auto" w:fill="FFFFFF"/>
        <w:ind w:firstLine="720"/>
        <w:jc w:val="both"/>
        <w:rPr>
          <w:rFonts w:asciiTheme="majorHAnsi" w:hAnsiTheme="majorHAnsi" w:cstheme="majorHAnsi"/>
        </w:rPr>
      </w:pPr>
      <w:r w:rsidRPr="002A4047">
        <w:rPr>
          <w:rFonts w:asciiTheme="majorHAnsi" w:hAnsiTheme="majorHAnsi" w:cstheme="majorHAnsi"/>
        </w:rPr>
        <w:t xml:space="preserve">c) </w:t>
      </w:r>
      <w:r w:rsidR="000E4977" w:rsidRPr="002A4047">
        <w:rPr>
          <w:rFonts w:asciiTheme="majorHAnsi" w:hAnsiTheme="majorHAnsi" w:cstheme="majorHAnsi"/>
        </w:rPr>
        <w:t>Đối với các đối tượng thuộc diện hưởng lương từ ngân sách nhà nước đã được đảm bảo chế độ chi tiền ăn trong thời gian tham dự giải thi đấu thể thao sẽ không được thanh toán tiền phụ cấp lưu trú theo quy định về chế độ công tác phí hiện hành trong thời gian tham dự giải.</w:t>
      </w:r>
    </w:p>
    <w:p w14:paraId="3B44A11C" w14:textId="77777777" w:rsidR="00B21400" w:rsidRPr="002A4047" w:rsidRDefault="00626C89" w:rsidP="00B21400">
      <w:pPr>
        <w:shd w:val="clear" w:color="auto" w:fill="FFFFFF"/>
        <w:ind w:firstLine="720"/>
        <w:jc w:val="both"/>
        <w:rPr>
          <w:rFonts w:asciiTheme="majorHAnsi" w:hAnsiTheme="majorHAnsi" w:cstheme="majorHAnsi"/>
        </w:rPr>
      </w:pPr>
      <w:r w:rsidRPr="002A4047">
        <w:rPr>
          <w:rFonts w:asciiTheme="majorHAnsi" w:hAnsiTheme="majorHAnsi" w:cstheme="majorHAnsi"/>
        </w:rPr>
        <w:t xml:space="preserve">2. </w:t>
      </w:r>
      <w:r w:rsidR="00B21400" w:rsidRPr="002A4047">
        <w:rPr>
          <w:rFonts w:asciiTheme="majorHAnsi" w:hAnsiTheme="majorHAnsi" w:cstheme="majorHAnsi"/>
        </w:rPr>
        <w:t xml:space="preserve">Đối tượng được hưởng chế độ thực hiện nhiệm vụ được xác định theo quyết định phê duyệt của cấp có thẩm quyền theo nguyên tắc: </w:t>
      </w:r>
    </w:p>
    <w:p w14:paraId="52E5723B" w14:textId="77777777" w:rsidR="00B21400" w:rsidRPr="002A4047" w:rsidRDefault="00B21400" w:rsidP="00B21400">
      <w:pPr>
        <w:shd w:val="clear" w:color="auto" w:fill="FFFFFF"/>
        <w:ind w:firstLine="720"/>
        <w:jc w:val="both"/>
        <w:rPr>
          <w:rFonts w:asciiTheme="majorHAnsi" w:hAnsiTheme="majorHAnsi" w:cstheme="majorHAnsi"/>
        </w:rPr>
      </w:pPr>
      <w:r w:rsidRPr="002A4047">
        <w:rPr>
          <w:rFonts w:asciiTheme="majorHAnsi" w:hAnsiTheme="majorHAnsi" w:cstheme="majorHAnsi"/>
        </w:rPr>
        <w:t xml:space="preserve">- Được tính theo ngày làm nhiệm vụ thực tế hoặc theo buổi thi đấu, trận thi đấu thực tế. Số ngày làm nhiệm vụ, buổi thi đấu, trận thi đấu thực tế theo quy định của Điều lệ giải. Đối với các đối tượng mà tiền bồi dưỡng không tính được </w:t>
      </w:r>
      <w:r w:rsidRPr="002A4047">
        <w:rPr>
          <w:rFonts w:asciiTheme="majorHAnsi" w:hAnsiTheme="majorHAnsi" w:cstheme="majorHAnsi"/>
        </w:rPr>
        <w:lastRenderedPageBreak/>
        <w:t>theo ngày làm việc mà tính theo buổi thi đấu, hoặc trận đấu, thì mức thanh toán tiền bồi dưỡng được tính theo thực tế: mỗi công tương ứng với thời gian 01 ngày làm việc (8 giờ) của người lao động theo quy định tại Điều 105 của Bộ luật Lao động; 01 buổi hoặc trận làm việc tương ứng 04 giờ (tương đương một phần hai công), bảo đảm làm việc tối đa không được vượt quá 03 buổi hoặc 03 trận đấu/người/ngày.</w:t>
      </w:r>
    </w:p>
    <w:p w14:paraId="475C3114" w14:textId="5858F794" w:rsidR="00B21400" w:rsidRPr="002A4047" w:rsidRDefault="00B21400" w:rsidP="00B21400">
      <w:pPr>
        <w:shd w:val="clear" w:color="auto" w:fill="FFFFFF"/>
        <w:ind w:firstLine="720"/>
        <w:jc w:val="both"/>
        <w:rPr>
          <w:rFonts w:asciiTheme="majorHAnsi" w:hAnsiTheme="majorHAnsi" w:cstheme="majorHAnsi"/>
        </w:rPr>
      </w:pPr>
      <w:r w:rsidRPr="002A4047">
        <w:rPr>
          <w:rFonts w:asciiTheme="majorHAnsi" w:hAnsiTheme="majorHAnsi" w:cstheme="majorHAnsi"/>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5A683C10" w14:textId="77777777" w:rsidR="005C66F4" w:rsidRPr="002A4047" w:rsidRDefault="005C66F4" w:rsidP="005C66F4">
      <w:pPr>
        <w:shd w:val="clear" w:color="auto" w:fill="FFFFFF"/>
        <w:ind w:firstLine="720"/>
        <w:jc w:val="both"/>
        <w:rPr>
          <w:rFonts w:asciiTheme="majorHAnsi" w:hAnsiTheme="majorHAnsi" w:cstheme="majorHAnsi"/>
        </w:rPr>
      </w:pPr>
      <w:r w:rsidRPr="002A4047">
        <w:rPr>
          <w:rFonts w:asciiTheme="majorHAnsi" w:hAnsiTheme="majorHAnsi" w:cstheme="majorHAnsi"/>
        </w:rPr>
        <w:t>a) Chi thực hiện nhiệm vụ cụ thể:</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70"/>
        <w:gridCol w:w="1843"/>
        <w:gridCol w:w="1842"/>
      </w:tblGrid>
      <w:tr w:rsidR="002A4047" w:rsidRPr="002A4047" w14:paraId="2B669969" w14:textId="77777777" w:rsidTr="00056804">
        <w:tc>
          <w:tcPr>
            <w:tcW w:w="993" w:type="dxa"/>
            <w:vMerge w:val="restart"/>
            <w:shd w:val="clear" w:color="auto" w:fill="auto"/>
          </w:tcPr>
          <w:p w14:paraId="5E3FBBA5" w14:textId="77777777" w:rsidR="001D7A8C" w:rsidRPr="002A4047" w:rsidRDefault="001D7A8C" w:rsidP="00056804">
            <w:pPr>
              <w:jc w:val="center"/>
              <w:rPr>
                <w:rFonts w:asciiTheme="majorHAnsi" w:hAnsiTheme="majorHAnsi" w:cstheme="majorHAnsi"/>
                <w:b/>
                <w:bCs/>
              </w:rPr>
            </w:pPr>
            <w:r w:rsidRPr="002A4047">
              <w:rPr>
                <w:rFonts w:asciiTheme="majorHAnsi" w:hAnsiTheme="majorHAnsi" w:cstheme="majorHAnsi"/>
                <w:b/>
                <w:bCs/>
              </w:rPr>
              <w:t>STT</w:t>
            </w:r>
          </w:p>
        </w:tc>
        <w:tc>
          <w:tcPr>
            <w:tcW w:w="5670" w:type="dxa"/>
            <w:vMerge w:val="restart"/>
            <w:shd w:val="clear" w:color="auto" w:fill="auto"/>
          </w:tcPr>
          <w:p w14:paraId="4E0E89F9"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b/>
                <w:bCs/>
              </w:rPr>
              <w:t>Đối tượng</w:t>
            </w:r>
          </w:p>
        </w:tc>
        <w:tc>
          <w:tcPr>
            <w:tcW w:w="3685" w:type="dxa"/>
            <w:gridSpan w:val="2"/>
            <w:shd w:val="clear" w:color="auto" w:fill="auto"/>
          </w:tcPr>
          <w:p w14:paraId="1ECFF7EA"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b/>
                <w:bCs/>
              </w:rPr>
              <w:t>Mức chi (đồng/người)</w:t>
            </w:r>
          </w:p>
        </w:tc>
      </w:tr>
      <w:tr w:rsidR="002A4047" w:rsidRPr="002A4047" w14:paraId="4D5D786E" w14:textId="77777777" w:rsidTr="00056804">
        <w:tc>
          <w:tcPr>
            <w:tcW w:w="993" w:type="dxa"/>
            <w:vMerge/>
            <w:shd w:val="clear" w:color="auto" w:fill="auto"/>
          </w:tcPr>
          <w:p w14:paraId="1A181CF9" w14:textId="77777777" w:rsidR="001D7A8C" w:rsidRPr="002A4047" w:rsidRDefault="001D7A8C" w:rsidP="00056804">
            <w:pPr>
              <w:jc w:val="both"/>
              <w:rPr>
                <w:rFonts w:asciiTheme="majorHAnsi" w:hAnsiTheme="majorHAnsi" w:cstheme="majorHAnsi"/>
              </w:rPr>
            </w:pPr>
          </w:p>
        </w:tc>
        <w:tc>
          <w:tcPr>
            <w:tcW w:w="5670" w:type="dxa"/>
            <w:vMerge/>
            <w:shd w:val="clear" w:color="auto" w:fill="auto"/>
          </w:tcPr>
          <w:p w14:paraId="2A1C4F68" w14:textId="77777777" w:rsidR="001D7A8C" w:rsidRPr="002A4047" w:rsidRDefault="001D7A8C" w:rsidP="00056804">
            <w:pPr>
              <w:jc w:val="both"/>
              <w:rPr>
                <w:rFonts w:asciiTheme="majorHAnsi" w:hAnsiTheme="majorHAnsi" w:cstheme="majorHAnsi"/>
              </w:rPr>
            </w:pPr>
          </w:p>
        </w:tc>
        <w:tc>
          <w:tcPr>
            <w:tcW w:w="1843" w:type="dxa"/>
            <w:shd w:val="clear" w:color="auto" w:fill="auto"/>
          </w:tcPr>
          <w:p w14:paraId="1B1EFF2F" w14:textId="77777777" w:rsidR="001D7A8C" w:rsidRPr="002A4047" w:rsidRDefault="001D7A8C" w:rsidP="00056804">
            <w:pPr>
              <w:jc w:val="center"/>
              <w:rPr>
                <w:rFonts w:asciiTheme="majorHAnsi" w:hAnsiTheme="majorHAnsi" w:cstheme="majorHAnsi"/>
                <w:b/>
                <w:bCs/>
              </w:rPr>
            </w:pPr>
            <w:r w:rsidRPr="002A4047">
              <w:rPr>
                <w:rFonts w:asciiTheme="majorHAnsi" w:hAnsiTheme="majorHAnsi" w:cstheme="majorHAnsi"/>
                <w:b/>
                <w:bCs/>
              </w:rPr>
              <w:t>Cấp tỉnh</w:t>
            </w:r>
          </w:p>
        </w:tc>
        <w:tc>
          <w:tcPr>
            <w:tcW w:w="1842" w:type="dxa"/>
            <w:shd w:val="clear" w:color="auto" w:fill="auto"/>
          </w:tcPr>
          <w:p w14:paraId="0F305C9C" w14:textId="77777777" w:rsidR="001D7A8C" w:rsidRPr="002A4047" w:rsidRDefault="001D7A8C" w:rsidP="00056804">
            <w:pPr>
              <w:jc w:val="center"/>
              <w:rPr>
                <w:rFonts w:asciiTheme="majorHAnsi" w:hAnsiTheme="majorHAnsi" w:cstheme="majorHAnsi"/>
                <w:b/>
                <w:bCs/>
              </w:rPr>
            </w:pPr>
            <w:r w:rsidRPr="002A4047">
              <w:rPr>
                <w:rFonts w:asciiTheme="majorHAnsi" w:hAnsiTheme="majorHAnsi" w:cstheme="majorHAnsi"/>
                <w:b/>
                <w:bCs/>
              </w:rPr>
              <w:t>Cấp xã</w:t>
            </w:r>
          </w:p>
        </w:tc>
      </w:tr>
      <w:tr w:rsidR="002A4047" w:rsidRPr="002A4047" w14:paraId="45B694D2" w14:textId="77777777" w:rsidTr="00056804">
        <w:tc>
          <w:tcPr>
            <w:tcW w:w="993" w:type="dxa"/>
            <w:shd w:val="clear" w:color="auto" w:fill="auto"/>
            <w:vAlign w:val="center"/>
          </w:tcPr>
          <w:p w14:paraId="15E1F0CD"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1</w:t>
            </w:r>
          </w:p>
        </w:tc>
        <w:tc>
          <w:tcPr>
            <w:tcW w:w="5670" w:type="dxa"/>
            <w:shd w:val="clear" w:color="auto" w:fill="auto"/>
          </w:tcPr>
          <w:p w14:paraId="17DF9DF9"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Thành viên Ban chỉ đạo, Ban tổ chức; Trưởng, Phó các tiểu ban chuyên môn</w:t>
            </w:r>
          </w:p>
        </w:tc>
        <w:tc>
          <w:tcPr>
            <w:tcW w:w="1843" w:type="dxa"/>
            <w:shd w:val="clear" w:color="auto" w:fill="auto"/>
          </w:tcPr>
          <w:p w14:paraId="78BC2774"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190.000/ ngày</w:t>
            </w:r>
          </w:p>
        </w:tc>
        <w:tc>
          <w:tcPr>
            <w:tcW w:w="1842" w:type="dxa"/>
            <w:shd w:val="clear" w:color="auto" w:fill="auto"/>
          </w:tcPr>
          <w:p w14:paraId="654290B6"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140.000/ngày</w:t>
            </w:r>
          </w:p>
        </w:tc>
      </w:tr>
      <w:tr w:rsidR="002A4047" w:rsidRPr="002A4047" w14:paraId="538833CB" w14:textId="77777777" w:rsidTr="00056804">
        <w:tc>
          <w:tcPr>
            <w:tcW w:w="993" w:type="dxa"/>
            <w:shd w:val="clear" w:color="auto" w:fill="auto"/>
            <w:vAlign w:val="center"/>
          </w:tcPr>
          <w:p w14:paraId="08781C0D"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2</w:t>
            </w:r>
          </w:p>
        </w:tc>
        <w:tc>
          <w:tcPr>
            <w:tcW w:w="5670" w:type="dxa"/>
            <w:shd w:val="clear" w:color="auto" w:fill="auto"/>
          </w:tcPr>
          <w:p w14:paraId="02D8D773"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Thành viên các tiểu ban chuyên môn</w:t>
            </w:r>
          </w:p>
        </w:tc>
        <w:tc>
          <w:tcPr>
            <w:tcW w:w="1843" w:type="dxa"/>
            <w:shd w:val="clear" w:color="auto" w:fill="auto"/>
          </w:tcPr>
          <w:p w14:paraId="53CDF725"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160.000/ ngày</w:t>
            </w:r>
          </w:p>
        </w:tc>
        <w:tc>
          <w:tcPr>
            <w:tcW w:w="1842" w:type="dxa"/>
            <w:shd w:val="clear" w:color="auto" w:fill="auto"/>
          </w:tcPr>
          <w:p w14:paraId="1F8F3245"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120.000/ngày</w:t>
            </w:r>
          </w:p>
        </w:tc>
      </w:tr>
      <w:tr w:rsidR="002A4047" w:rsidRPr="002A4047" w14:paraId="6686109F" w14:textId="77777777" w:rsidTr="00056804">
        <w:tc>
          <w:tcPr>
            <w:tcW w:w="993" w:type="dxa"/>
            <w:shd w:val="clear" w:color="auto" w:fill="auto"/>
            <w:vAlign w:val="center"/>
          </w:tcPr>
          <w:p w14:paraId="2B37CB76"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3</w:t>
            </w:r>
          </w:p>
        </w:tc>
        <w:tc>
          <w:tcPr>
            <w:tcW w:w="5670" w:type="dxa"/>
            <w:shd w:val="clear" w:color="auto" w:fill="auto"/>
          </w:tcPr>
          <w:p w14:paraId="16854A1B"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Giám sát, trọng tài chính (trừ Bóng đá)</w:t>
            </w:r>
          </w:p>
        </w:tc>
        <w:tc>
          <w:tcPr>
            <w:tcW w:w="1843" w:type="dxa"/>
            <w:shd w:val="clear" w:color="auto" w:fill="auto"/>
          </w:tcPr>
          <w:p w14:paraId="1278B84A"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190.000/ buổi</w:t>
            </w:r>
          </w:p>
        </w:tc>
        <w:tc>
          <w:tcPr>
            <w:tcW w:w="1842" w:type="dxa"/>
            <w:shd w:val="clear" w:color="auto" w:fill="auto"/>
          </w:tcPr>
          <w:p w14:paraId="3C42B77D"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140.000/buổi</w:t>
            </w:r>
          </w:p>
        </w:tc>
      </w:tr>
      <w:tr w:rsidR="002A4047" w:rsidRPr="002A4047" w14:paraId="70E74EC9" w14:textId="77777777" w:rsidTr="00056804">
        <w:tc>
          <w:tcPr>
            <w:tcW w:w="993" w:type="dxa"/>
            <w:shd w:val="clear" w:color="auto" w:fill="auto"/>
            <w:vAlign w:val="center"/>
          </w:tcPr>
          <w:p w14:paraId="40389847"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4</w:t>
            </w:r>
          </w:p>
        </w:tc>
        <w:tc>
          <w:tcPr>
            <w:tcW w:w="5670" w:type="dxa"/>
            <w:shd w:val="clear" w:color="auto" w:fill="auto"/>
          </w:tcPr>
          <w:p w14:paraId="5636A093"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Thư ký, trọng tài khác (trừ Bóng đá)</w:t>
            </w:r>
          </w:p>
        </w:tc>
        <w:tc>
          <w:tcPr>
            <w:tcW w:w="1843" w:type="dxa"/>
            <w:shd w:val="clear" w:color="auto" w:fill="auto"/>
          </w:tcPr>
          <w:p w14:paraId="08BB1DDE"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130.000/ buổi</w:t>
            </w:r>
          </w:p>
        </w:tc>
        <w:tc>
          <w:tcPr>
            <w:tcW w:w="1842" w:type="dxa"/>
            <w:shd w:val="clear" w:color="auto" w:fill="auto"/>
          </w:tcPr>
          <w:p w14:paraId="0D7587CC"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100.000/buổi</w:t>
            </w:r>
          </w:p>
        </w:tc>
      </w:tr>
      <w:tr w:rsidR="002A4047" w:rsidRPr="002A4047" w14:paraId="49EF5C49" w14:textId="77777777" w:rsidTr="00056804">
        <w:tc>
          <w:tcPr>
            <w:tcW w:w="993" w:type="dxa"/>
            <w:shd w:val="clear" w:color="auto" w:fill="auto"/>
            <w:vAlign w:val="center"/>
          </w:tcPr>
          <w:p w14:paraId="74C65F44"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5</w:t>
            </w:r>
          </w:p>
        </w:tc>
        <w:tc>
          <w:tcPr>
            <w:tcW w:w="5670" w:type="dxa"/>
            <w:shd w:val="clear" w:color="auto" w:fill="auto"/>
          </w:tcPr>
          <w:p w14:paraId="7941A36B"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Công an, y tế, phiên dịch, bảo vệ, nhân viên phục vụ và các lực lượng khác liên quan thực hiện nhiệm vụ tại các điểm tổ chức thi đấu</w:t>
            </w:r>
          </w:p>
        </w:tc>
        <w:tc>
          <w:tcPr>
            <w:tcW w:w="1843" w:type="dxa"/>
            <w:shd w:val="clear" w:color="auto" w:fill="auto"/>
          </w:tcPr>
          <w:p w14:paraId="6627397A"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 xml:space="preserve">  80.000/ buổi</w:t>
            </w:r>
          </w:p>
        </w:tc>
        <w:tc>
          <w:tcPr>
            <w:tcW w:w="1842" w:type="dxa"/>
            <w:shd w:val="clear" w:color="auto" w:fill="auto"/>
          </w:tcPr>
          <w:p w14:paraId="09D4F609"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 xml:space="preserve">  60.000/buổi</w:t>
            </w:r>
          </w:p>
        </w:tc>
      </w:tr>
      <w:tr w:rsidR="002A4047" w:rsidRPr="002A4047" w14:paraId="1A1F9AE3" w14:textId="77777777" w:rsidTr="00056804">
        <w:tc>
          <w:tcPr>
            <w:tcW w:w="993" w:type="dxa"/>
            <w:shd w:val="clear" w:color="auto" w:fill="auto"/>
            <w:vAlign w:val="center"/>
          </w:tcPr>
          <w:p w14:paraId="7EB42C04"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6</w:t>
            </w:r>
          </w:p>
        </w:tc>
        <w:tc>
          <w:tcPr>
            <w:tcW w:w="5670" w:type="dxa"/>
            <w:shd w:val="clear" w:color="auto" w:fill="auto"/>
          </w:tcPr>
          <w:p w14:paraId="61098AF0"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Người tham gia đồng diễn, diễu hành, xếp hình, xếp chữ (Đại hội thể dục thể thao, hội thi thể thao, Ngày hội, Hội khoẻ Phù Đổng cấp tỉnh, cấp xã)</w:t>
            </w:r>
          </w:p>
        </w:tc>
        <w:tc>
          <w:tcPr>
            <w:tcW w:w="1843" w:type="dxa"/>
            <w:shd w:val="clear" w:color="auto" w:fill="auto"/>
          </w:tcPr>
          <w:p w14:paraId="46241232" w14:textId="77777777" w:rsidR="001D7A8C" w:rsidRPr="002A4047" w:rsidRDefault="001D7A8C" w:rsidP="00056804">
            <w:pPr>
              <w:jc w:val="both"/>
              <w:rPr>
                <w:rFonts w:asciiTheme="majorHAnsi" w:hAnsiTheme="majorHAnsi" w:cstheme="majorHAnsi"/>
              </w:rPr>
            </w:pPr>
          </w:p>
        </w:tc>
        <w:tc>
          <w:tcPr>
            <w:tcW w:w="1842" w:type="dxa"/>
            <w:shd w:val="clear" w:color="auto" w:fill="auto"/>
          </w:tcPr>
          <w:p w14:paraId="70DAEF6A" w14:textId="77777777" w:rsidR="001D7A8C" w:rsidRPr="002A4047" w:rsidRDefault="001D7A8C" w:rsidP="00056804">
            <w:pPr>
              <w:jc w:val="both"/>
              <w:rPr>
                <w:rFonts w:asciiTheme="majorHAnsi" w:hAnsiTheme="majorHAnsi" w:cstheme="majorHAnsi"/>
              </w:rPr>
            </w:pPr>
          </w:p>
        </w:tc>
      </w:tr>
      <w:tr w:rsidR="002A4047" w:rsidRPr="002A4047" w14:paraId="557C1D5C" w14:textId="77777777" w:rsidTr="00056804">
        <w:tc>
          <w:tcPr>
            <w:tcW w:w="993" w:type="dxa"/>
            <w:shd w:val="clear" w:color="auto" w:fill="auto"/>
            <w:vAlign w:val="center"/>
          </w:tcPr>
          <w:p w14:paraId="4985C72A"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a</w:t>
            </w:r>
          </w:p>
        </w:tc>
        <w:tc>
          <w:tcPr>
            <w:tcW w:w="5670" w:type="dxa"/>
            <w:shd w:val="clear" w:color="auto" w:fill="auto"/>
          </w:tcPr>
          <w:p w14:paraId="2C3661C9"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Người tham gia tập luyện</w:t>
            </w:r>
          </w:p>
        </w:tc>
        <w:tc>
          <w:tcPr>
            <w:tcW w:w="1843" w:type="dxa"/>
            <w:shd w:val="clear" w:color="auto" w:fill="auto"/>
          </w:tcPr>
          <w:p w14:paraId="3D523975"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60.000/buổi</w:t>
            </w:r>
          </w:p>
        </w:tc>
        <w:tc>
          <w:tcPr>
            <w:tcW w:w="1842" w:type="dxa"/>
            <w:shd w:val="clear" w:color="auto" w:fill="auto"/>
          </w:tcPr>
          <w:p w14:paraId="16730464"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 xml:space="preserve"> 50.000/buổi</w:t>
            </w:r>
          </w:p>
        </w:tc>
      </w:tr>
      <w:tr w:rsidR="002A4047" w:rsidRPr="002A4047" w14:paraId="7D3DE8C2" w14:textId="77777777" w:rsidTr="00056804">
        <w:tc>
          <w:tcPr>
            <w:tcW w:w="993" w:type="dxa"/>
            <w:shd w:val="clear" w:color="auto" w:fill="auto"/>
            <w:vAlign w:val="center"/>
          </w:tcPr>
          <w:p w14:paraId="157F32A2"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b</w:t>
            </w:r>
          </w:p>
        </w:tc>
        <w:tc>
          <w:tcPr>
            <w:tcW w:w="5670" w:type="dxa"/>
            <w:shd w:val="clear" w:color="auto" w:fill="auto"/>
          </w:tcPr>
          <w:p w14:paraId="4BC62D05"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Người tham gia tổng duyệt (tối đa 2 buổi)</w:t>
            </w:r>
          </w:p>
        </w:tc>
        <w:tc>
          <w:tcPr>
            <w:tcW w:w="1843" w:type="dxa"/>
            <w:shd w:val="clear" w:color="auto" w:fill="auto"/>
          </w:tcPr>
          <w:p w14:paraId="0CB9ED30"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100.000/buổi</w:t>
            </w:r>
          </w:p>
        </w:tc>
        <w:tc>
          <w:tcPr>
            <w:tcW w:w="1842" w:type="dxa"/>
            <w:shd w:val="clear" w:color="auto" w:fill="auto"/>
          </w:tcPr>
          <w:p w14:paraId="53CD1225"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 xml:space="preserve"> 70.000/buổi</w:t>
            </w:r>
          </w:p>
        </w:tc>
      </w:tr>
      <w:tr w:rsidR="002A4047" w:rsidRPr="002A4047" w14:paraId="1EE6EE01" w14:textId="77777777" w:rsidTr="00056804">
        <w:tc>
          <w:tcPr>
            <w:tcW w:w="993" w:type="dxa"/>
            <w:shd w:val="clear" w:color="auto" w:fill="auto"/>
            <w:vAlign w:val="center"/>
          </w:tcPr>
          <w:p w14:paraId="4B175A14"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c</w:t>
            </w:r>
          </w:p>
        </w:tc>
        <w:tc>
          <w:tcPr>
            <w:tcW w:w="5670" w:type="dxa"/>
            <w:shd w:val="clear" w:color="auto" w:fill="auto"/>
          </w:tcPr>
          <w:p w14:paraId="59E797FE"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Người tham gia biểu diễn chính thức</w:t>
            </w:r>
          </w:p>
        </w:tc>
        <w:tc>
          <w:tcPr>
            <w:tcW w:w="1843" w:type="dxa"/>
            <w:shd w:val="clear" w:color="auto" w:fill="auto"/>
          </w:tcPr>
          <w:p w14:paraId="24BEC63D"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160.000/buổi</w:t>
            </w:r>
          </w:p>
        </w:tc>
        <w:tc>
          <w:tcPr>
            <w:tcW w:w="1842" w:type="dxa"/>
            <w:shd w:val="clear" w:color="auto" w:fill="auto"/>
          </w:tcPr>
          <w:p w14:paraId="45C7D944"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120.000/buổi</w:t>
            </w:r>
          </w:p>
        </w:tc>
      </w:tr>
      <w:tr w:rsidR="002A4047" w:rsidRPr="002A4047" w14:paraId="55D56DA1" w14:textId="77777777" w:rsidTr="00056804">
        <w:tc>
          <w:tcPr>
            <w:tcW w:w="993" w:type="dxa"/>
            <w:shd w:val="clear" w:color="auto" w:fill="auto"/>
            <w:vAlign w:val="center"/>
          </w:tcPr>
          <w:p w14:paraId="1C457036"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d</w:t>
            </w:r>
          </w:p>
        </w:tc>
        <w:tc>
          <w:tcPr>
            <w:tcW w:w="5670" w:type="dxa"/>
            <w:shd w:val="clear" w:color="auto" w:fill="auto"/>
          </w:tcPr>
          <w:p w14:paraId="2EEE84E9"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Giáo viên quản lý, hướng dẫn</w:t>
            </w:r>
          </w:p>
        </w:tc>
        <w:tc>
          <w:tcPr>
            <w:tcW w:w="1843" w:type="dxa"/>
            <w:shd w:val="clear" w:color="auto" w:fill="auto"/>
          </w:tcPr>
          <w:p w14:paraId="0F6DA874"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140.000/buổi</w:t>
            </w:r>
          </w:p>
        </w:tc>
        <w:tc>
          <w:tcPr>
            <w:tcW w:w="1842" w:type="dxa"/>
            <w:shd w:val="clear" w:color="auto" w:fill="auto"/>
          </w:tcPr>
          <w:p w14:paraId="7CE41A64"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100.000/buổi</w:t>
            </w:r>
          </w:p>
        </w:tc>
      </w:tr>
      <w:tr w:rsidR="002A4047" w:rsidRPr="002A4047" w14:paraId="37F1B130" w14:textId="77777777" w:rsidTr="00056804">
        <w:tc>
          <w:tcPr>
            <w:tcW w:w="993" w:type="dxa"/>
            <w:shd w:val="clear" w:color="auto" w:fill="auto"/>
            <w:vAlign w:val="center"/>
          </w:tcPr>
          <w:p w14:paraId="77DBAAB4"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7</w:t>
            </w:r>
          </w:p>
        </w:tc>
        <w:tc>
          <w:tcPr>
            <w:tcW w:w="5670" w:type="dxa"/>
            <w:shd w:val="clear" w:color="auto" w:fill="auto"/>
          </w:tcPr>
          <w:p w14:paraId="4130A6D7"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Giải bóng đá (11 người)</w:t>
            </w:r>
          </w:p>
        </w:tc>
        <w:tc>
          <w:tcPr>
            <w:tcW w:w="1843" w:type="dxa"/>
            <w:shd w:val="clear" w:color="auto" w:fill="auto"/>
          </w:tcPr>
          <w:p w14:paraId="027D4BDE" w14:textId="77777777" w:rsidR="001D7A8C" w:rsidRPr="002A4047" w:rsidRDefault="001D7A8C" w:rsidP="00056804">
            <w:pPr>
              <w:jc w:val="both"/>
              <w:rPr>
                <w:rFonts w:asciiTheme="majorHAnsi" w:hAnsiTheme="majorHAnsi" w:cstheme="majorHAnsi"/>
              </w:rPr>
            </w:pPr>
          </w:p>
        </w:tc>
        <w:tc>
          <w:tcPr>
            <w:tcW w:w="1842" w:type="dxa"/>
            <w:shd w:val="clear" w:color="auto" w:fill="auto"/>
          </w:tcPr>
          <w:p w14:paraId="1BD43B3F" w14:textId="77777777" w:rsidR="001D7A8C" w:rsidRPr="002A4047" w:rsidRDefault="001D7A8C" w:rsidP="00056804">
            <w:pPr>
              <w:jc w:val="both"/>
              <w:rPr>
                <w:rFonts w:asciiTheme="majorHAnsi" w:hAnsiTheme="majorHAnsi" w:cstheme="majorHAnsi"/>
              </w:rPr>
            </w:pPr>
          </w:p>
        </w:tc>
      </w:tr>
      <w:tr w:rsidR="002A4047" w:rsidRPr="002A4047" w14:paraId="584DF925" w14:textId="77777777" w:rsidTr="00056804">
        <w:tc>
          <w:tcPr>
            <w:tcW w:w="993" w:type="dxa"/>
            <w:shd w:val="clear" w:color="auto" w:fill="auto"/>
            <w:vAlign w:val="center"/>
          </w:tcPr>
          <w:p w14:paraId="4E274BFD"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a</w:t>
            </w:r>
          </w:p>
        </w:tc>
        <w:tc>
          <w:tcPr>
            <w:tcW w:w="5670" w:type="dxa"/>
            <w:shd w:val="clear" w:color="auto" w:fill="auto"/>
          </w:tcPr>
          <w:p w14:paraId="549B02AC"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Trọng tài chính</w:t>
            </w:r>
          </w:p>
        </w:tc>
        <w:tc>
          <w:tcPr>
            <w:tcW w:w="1843" w:type="dxa"/>
            <w:shd w:val="clear" w:color="auto" w:fill="auto"/>
          </w:tcPr>
          <w:p w14:paraId="59C2718D"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320.000/ buổi</w:t>
            </w:r>
          </w:p>
        </w:tc>
        <w:tc>
          <w:tcPr>
            <w:tcW w:w="1842" w:type="dxa"/>
            <w:shd w:val="clear" w:color="auto" w:fill="auto"/>
          </w:tcPr>
          <w:p w14:paraId="138B0BBC"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240.000/buổi</w:t>
            </w:r>
          </w:p>
        </w:tc>
      </w:tr>
      <w:tr w:rsidR="002A4047" w:rsidRPr="002A4047" w14:paraId="0A3C9961" w14:textId="77777777" w:rsidTr="00056804">
        <w:tc>
          <w:tcPr>
            <w:tcW w:w="993" w:type="dxa"/>
            <w:shd w:val="clear" w:color="auto" w:fill="auto"/>
            <w:vAlign w:val="center"/>
          </w:tcPr>
          <w:p w14:paraId="425BF614"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b</w:t>
            </w:r>
          </w:p>
        </w:tc>
        <w:tc>
          <w:tcPr>
            <w:tcW w:w="5670" w:type="dxa"/>
            <w:shd w:val="clear" w:color="auto" w:fill="auto"/>
          </w:tcPr>
          <w:p w14:paraId="5CFC3DD9"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Trợ lý trọng tài, giám sát</w:t>
            </w:r>
          </w:p>
        </w:tc>
        <w:tc>
          <w:tcPr>
            <w:tcW w:w="1843" w:type="dxa"/>
            <w:shd w:val="clear" w:color="auto" w:fill="auto"/>
          </w:tcPr>
          <w:p w14:paraId="53DD8CD7"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210.000/ buổi</w:t>
            </w:r>
          </w:p>
        </w:tc>
        <w:tc>
          <w:tcPr>
            <w:tcW w:w="1842" w:type="dxa"/>
            <w:shd w:val="clear" w:color="auto" w:fill="auto"/>
          </w:tcPr>
          <w:p w14:paraId="7570FA3B"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130.000/buổi</w:t>
            </w:r>
          </w:p>
        </w:tc>
      </w:tr>
      <w:tr w:rsidR="002A4047" w:rsidRPr="002A4047" w14:paraId="42788CE5" w14:textId="77777777" w:rsidTr="00056804">
        <w:tc>
          <w:tcPr>
            <w:tcW w:w="993" w:type="dxa"/>
            <w:shd w:val="clear" w:color="auto" w:fill="auto"/>
            <w:vAlign w:val="center"/>
          </w:tcPr>
          <w:p w14:paraId="51D4E019"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c</w:t>
            </w:r>
          </w:p>
        </w:tc>
        <w:tc>
          <w:tcPr>
            <w:tcW w:w="5670" w:type="dxa"/>
            <w:shd w:val="clear" w:color="auto" w:fill="auto"/>
          </w:tcPr>
          <w:p w14:paraId="6EA61252"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Điều phối viên</w:t>
            </w:r>
          </w:p>
        </w:tc>
        <w:tc>
          <w:tcPr>
            <w:tcW w:w="1843" w:type="dxa"/>
            <w:shd w:val="clear" w:color="auto" w:fill="auto"/>
          </w:tcPr>
          <w:p w14:paraId="7419BB90"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160.000/ buổi</w:t>
            </w:r>
          </w:p>
        </w:tc>
        <w:tc>
          <w:tcPr>
            <w:tcW w:w="1842" w:type="dxa"/>
            <w:shd w:val="clear" w:color="auto" w:fill="auto"/>
          </w:tcPr>
          <w:p w14:paraId="1A3D732F"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120.000/buổi</w:t>
            </w:r>
          </w:p>
        </w:tc>
      </w:tr>
      <w:tr w:rsidR="002A4047" w:rsidRPr="002A4047" w14:paraId="32FEC15F" w14:textId="77777777" w:rsidTr="00056804">
        <w:tc>
          <w:tcPr>
            <w:tcW w:w="993" w:type="dxa"/>
            <w:shd w:val="clear" w:color="auto" w:fill="auto"/>
            <w:vAlign w:val="center"/>
          </w:tcPr>
          <w:p w14:paraId="25C1F739"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8</w:t>
            </w:r>
          </w:p>
        </w:tc>
        <w:tc>
          <w:tcPr>
            <w:tcW w:w="5670" w:type="dxa"/>
            <w:shd w:val="clear" w:color="auto" w:fill="auto"/>
          </w:tcPr>
          <w:p w14:paraId="1D360ADE"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Giải Bóng đá (7 người; 5 người)</w:t>
            </w:r>
          </w:p>
        </w:tc>
        <w:tc>
          <w:tcPr>
            <w:tcW w:w="1843" w:type="dxa"/>
            <w:shd w:val="clear" w:color="auto" w:fill="auto"/>
          </w:tcPr>
          <w:p w14:paraId="3D4BB33A" w14:textId="77777777" w:rsidR="001D7A8C" w:rsidRPr="002A4047" w:rsidRDefault="001D7A8C" w:rsidP="00056804">
            <w:pPr>
              <w:jc w:val="both"/>
              <w:rPr>
                <w:rFonts w:asciiTheme="majorHAnsi" w:hAnsiTheme="majorHAnsi" w:cstheme="majorHAnsi"/>
              </w:rPr>
            </w:pPr>
          </w:p>
        </w:tc>
        <w:tc>
          <w:tcPr>
            <w:tcW w:w="1842" w:type="dxa"/>
            <w:shd w:val="clear" w:color="auto" w:fill="auto"/>
          </w:tcPr>
          <w:p w14:paraId="1C2783FA" w14:textId="77777777" w:rsidR="001D7A8C" w:rsidRPr="002A4047" w:rsidRDefault="001D7A8C" w:rsidP="00056804">
            <w:pPr>
              <w:jc w:val="both"/>
              <w:rPr>
                <w:rFonts w:asciiTheme="majorHAnsi" w:hAnsiTheme="majorHAnsi" w:cstheme="majorHAnsi"/>
              </w:rPr>
            </w:pPr>
          </w:p>
        </w:tc>
      </w:tr>
      <w:tr w:rsidR="002A4047" w:rsidRPr="002A4047" w14:paraId="7BC3CF0C" w14:textId="77777777" w:rsidTr="00056804">
        <w:tc>
          <w:tcPr>
            <w:tcW w:w="993" w:type="dxa"/>
            <w:shd w:val="clear" w:color="auto" w:fill="auto"/>
            <w:vAlign w:val="center"/>
          </w:tcPr>
          <w:p w14:paraId="724D3226"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a</w:t>
            </w:r>
          </w:p>
        </w:tc>
        <w:tc>
          <w:tcPr>
            <w:tcW w:w="5670" w:type="dxa"/>
            <w:shd w:val="clear" w:color="auto" w:fill="auto"/>
          </w:tcPr>
          <w:p w14:paraId="1689D770"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Trọng tài chính</w:t>
            </w:r>
          </w:p>
        </w:tc>
        <w:tc>
          <w:tcPr>
            <w:tcW w:w="1843" w:type="dxa"/>
            <w:shd w:val="clear" w:color="auto" w:fill="auto"/>
          </w:tcPr>
          <w:p w14:paraId="411AB270"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210.000/ buổi</w:t>
            </w:r>
          </w:p>
        </w:tc>
        <w:tc>
          <w:tcPr>
            <w:tcW w:w="1842" w:type="dxa"/>
            <w:shd w:val="clear" w:color="auto" w:fill="auto"/>
          </w:tcPr>
          <w:p w14:paraId="383C48DB"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160.000/buổi</w:t>
            </w:r>
          </w:p>
        </w:tc>
      </w:tr>
      <w:tr w:rsidR="002A4047" w:rsidRPr="002A4047" w14:paraId="6F0E69DC" w14:textId="77777777" w:rsidTr="00056804">
        <w:tc>
          <w:tcPr>
            <w:tcW w:w="993" w:type="dxa"/>
            <w:shd w:val="clear" w:color="auto" w:fill="auto"/>
            <w:vAlign w:val="center"/>
          </w:tcPr>
          <w:p w14:paraId="21EB093B"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b</w:t>
            </w:r>
          </w:p>
        </w:tc>
        <w:tc>
          <w:tcPr>
            <w:tcW w:w="5670" w:type="dxa"/>
            <w:shd w:val="clear" w:color="auto" w:fill="auto"/>
          </w:tcPr>
          <w:p w14:paraId="50CDD84D"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Trợ lý trọng tài, giám sát</w:t>
            </w:r>
          </w:p>
        </w:tc>
        <w:tc>
          <w:tcPr>
            <w:tcW w:w="1843" w:type="dxa"/>
            <w:shd w:val="clear" w:color="auto" w:fill="auto"/>
          </w:tcPr>
          <w:p w14:paraId="03EFE0D6"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160.000/ buổi</w:t>
            </w:r>
          </w:p>
        </w:tc>
        <w:tc>
          <w:tcPr>
            <w:tcW w:w="1842" w:type="dxa"/>
            <w:shd w:val="clear" w:color="auto" w:fill="auto"/>
          </w:tcPr>
          <w:p w14:paraId="24912392"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120.000/buổi</w:t>
            </w:r>
          </w:p>
        </w:tc>
      </w:tr>
      <w:tr w:rsidR="002A4047" w:rsidRPr="002A4047" w14:paraId="11DEB743" w14:textId="77777777" w:rsidTr="00056804">
        <w:tc>
          <w:tcPr>
            <w:tcW w:w="993" w:type="dxa"/>
            <w:shd w:val="clear" w:color="auto" w:fill="auto"/>
            <w:vAlign w:val="center"/>
          </w:tcPr>
          <w:p w14:paraId="17000440" w14:textId="77777777" w:rsidR="001D7A8C" w:rsidRPr="002A4047" w:rsidRDefault="001D7A8C" w:rsidP="00056804">
            <w:pPr>
              <w:jc w:val="center"/>
              <w:rPr>
                <w:rFonts w:asciiTheme="majorHAnsi" w:hAnsiTheme="majorHAnsi" w:cstheme="majorHAnsi"/>
              </w:rPr>
            </w:pPr>
            <w:r w:rsidRPr="002A4047">
              <w:rPr>
                <w:rFonts w:asciiTheme="majorHAnsi" w:hAnsiTheme="majorHAnsi" w:cstheme="majorHAnsi"/>
              </w:rPr>
              <w:t>c</w:t>
            </w:r>
          </w:p>
        </w:tc>
        <w:tc>
          <w:tcPr>
            <w:tcW w:w="5670" w:type="dxa"/>
            <w:shd w:val="clear" w:color="auto" w:fill="auto"/>
          </w:tcPr>
          <w:p w14:paraId="76AFD14E"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Điều phối viên</w:t>
            </w:r>
          </w:p>
        </w:tc>
        <w:tc>
          <w:tcPr>
            <w:tcW w:w="1843" w:type="dxa"/>
            <w:shd w:val="clear" w:color="auto" w:fill="auto"/>
          </w:tcPr>
          <w:p w14:paraId="51FD972B"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120.000/ buổi</w:t>
            </w:r>
          </w:p>
        </w:tc>
        <w:tc>
          <w:tcPr>
            <w:tcW w:w="1842" w:type="dxa"/>
            <w:shd w:val="clear" w:color="auto" w:fill="auto"/>
          </w:tcPr>
          <w:p w14:paraId="089D33F3" w14:textId="77777777" w:rsidR="001D7A8C" w:rsidRPr="002A4047" w:rsidRDefault="001D7A8C" w:rsidP="00056804">
            <w:pPr>
              <w:jc w:val="both"/>
              <w:rPr>
                <w:rFonts w:asciiTheme="majorHAnsi" w:hAnsiTheme="majorHAnsi" w:cstheme="majorHAnsi"/>
              </w:rPr>
            </w:pPr>
            <w:r w:rsidRPr="002A4047">
              <w:rPr>
                <w:rFonts w:asciiTheme="majorHAnsi" w:hAnsiTheme="majorHAnsi" w:cstheme="majorHAnsi"/>
              </w:rPr>
              <w:t xml:space="preserve">  90.000/buổi</w:t>
            </w:r>
          </w:p>
        </w:tc>
      </w:tr>
    </w:tbl>
    <w:p w14:paraId="7D8C9A10" w14:textId="77777777" w:rsidR="001D7A8C" w:rsidRPr="002A4047" w:rsidRDefault="001D7A8C" w:rsidP="005C66F4">
      <w:pPr>
        <w:shd w:val="clear" w:color="auto" w:fill="FFFFFF"/>
        <w:ind w:firstLine="720"/>
        <w:jc w:val="both"/>
        <w:rPr>
          <w:rFonts w:asciiTheme="majorHAnsi" w:hAnsiTheme="majorHAnsi" w:cstheme="majorHAnsi"/>
        </w:rPr>
      </w:pPr>
    </w:p>
    <w:p w14:paraId="79E7FEEE" w14:textId="3B0C74C5" w:rsidR="005C66F4" w:rsidRPr="002A4047" w:rsidRDefault="00341ED8" w:rsidP="005C66F4">
      <w:pPr>
        <w:shd w:val="clear" w:color="auto" w:fill="FFFFFF"/>
        <w:ind w:firstLine="720"/>
        <w:jc w:val="both"/>
        <w:rPr>
          <w:rFonts w:asciiTheme="majorHAnsi" w:hAnsiTheme="majorHAnsi" w:cstheme="majorHAnsi"/>
        </w:rPr>
      </w:pPr>
      <w:r w:rsidRPr="002A4047">
        <w:rPr>
          <w:rFonts w:asciiTheme="majorHAnsi" w:hAnsiTheme="majorHAnsi" w:cstheme="majorHAnsi"/>
          <w:i/>
          <w:iCs/>
        </w:rPr>
        <w:t>Lý do</w:t>
      </w:r>
      <w:r w:rsidRPr="002A4047">
        <w:rPr>
          <w:rFonts w:asciiTheme="majorHAnsi" w:hAnsiTheme="majorHAnsi" w:cstheme="majorHAnsi"/>
        </w:rPr>
        <w:t>: Mức chi cho các lực lượng làm nhiệm vụ tại các giải thi đấu đối với cấp tỉnh bằng 80% cấp quốc gia; đối với cấp xã bằng 60% cấp quốc gia.</w:t>
      </w:r>
    </w:p>
    <w:p w14:paraId="542BF409" w14:textId="77777777" w:rsidR="005C66F4" w:rsidRPr="002A4047" w:rsidRDefault="005C66F4" w:rsidP="005C66F4">
      <w:pPr>
        <w:pStyle w:val="BodyTextIndent3"/>
        <w:spacing w:after="0"/>
        <w:ind w:left="0" w:firstLine="360"/>
        <w:jc w:val="both"/>
        <w:rPr>
          <w:rFonts w:asciiTheme="majorHAnsi" w:hAnsiTheme="majorHAnsi" w:cstheme="majorHAnsi"/>
          <w:sz w:val="28"/>
          <w:szCs w:val="28"/>
        </w:rPr>
      </w:pPr>
      <w:r w:rsidRPr="002A4047">
        <w:rPr>
          <w:rFonts w:asciiTheme="majorHAnsi" w:hAnsiTheme="majorHAnsi" w:cstheme="majorHAnsi"/>
          <w:sz w:val="28"/>
          <w:szCs w:val="28"/>
        </w:rPr>
        <w:tab/>
        <w:t>b) Mức chi bồi dưỡng đối với các giải thi đấu thể thao do các ngành, các tổ chức đoàn thể tự cân đối kinh phí tổ chức được vận dụng mức chi không cao hơn mức bồi dưỡng đối với các giải thi đấu cấp tỉnh;</w:t>
      </w:r>
    </w:p>
    <w:p w14:paraId="353DE366" w14:textId="678BC58B" w:rsidR="005C66F4" w:rsidRPr="002A4047" w:rsidRDefault="005C66F4" w:rsidP="005C66F4">
      <w:pPr>
        <w:shd w:val="clear" w:color="auto" w:fill="FFFFFF"/>
        <w:ind w:firstLine="720"/>
        <w:jc w:val="both"/>
        <w:rPr>
          <w:rFonts w:asciiTheme="majorHAnsi" w:hAnsiTheme="majorHAnsi" w:cstheme="majorHAnsi"/>
        </w:rPr>
      </w:pPr>
      <w:r w:rsidRPr="002A4047">
        <w:rPr>
          <w:rFonts w:asciiTheme="majorHAnsi" w:hAnsiTheme="majorHAnsi" w:cstheme="majorHAnsi"/>
        </w:rPr>
        <w:lastRenderedPageBreak/>
        <w:t>c) Các giải thể thao cấp tỉnh tổ chức thi đấu ở xã, phường hoặc các giải thể thao cấp tỉnh có huy động lực lượng từ cấp xã, phường lên tỉnh làm nhiệm vụ thì tiền đi lại, thuê phòng nghỉ do cơ quan chủ trì tổ chức giải thi đấu thể thao chi trả, thực hiện theo Nghị quyết số 07/2025/NQ-HĐND ngày 24/10</w:t>
      </w:r>
      <w:r w:rsidR="005A3D7F" w:rsidRPr="002A4047">
        <w:rPr>
          <w:rFonts w:asciiTheme="majorHAnsi" w:hAnsiTheme="majorHAnsi" w:cstheme="majorHAnsi"/>
        </w:rPr>
        <w:t>/</w:t>
      </w:r>
      <w:r w:rsidRPr="002A4047">
        <w:rPr>
          <w:rFonts w:asciiTheme="majorHAnsi" w:hAnsiTheme="majorHAnsi" w:cstheme="majorHAnsi"/>
        </w:rPr>
        <w:t>2025 của HĐND tỉnh;</w:t>
      </w:r>
    </w:p>
    <w:p w14:paraId="224989A3" w14:textId="77777777" w:rsidR="005C66F4" w:rsidRPr="002A4047" w:rsidRDefault="005C66F4" w:rsidP="005C66F4">
      <w:pPr>
        <w:ind w:firstLine="720"/>
        <w:jc w:val="both"/>
        <w:rPr>
          <w:rFonts w:asciiTheme="majorHAnsi" w:hAnsiTheme="majorHAnsi" w:cstheme="majorHAnsi"/>
        </w:rPr>
      </w:pPr>
      <w:r w:rsidRPr="002A4047">
        <w:rPr>
          <w:rFonts w:asciiTheme="majorHAnsi" w:hAnsiTheme="majorHAnsi" w:cstheme="majorHAnsi"/>
        </w:rPr>
        <w:t>d) Giải thi đấu thể thao mở rộng do tỉnh Tuyên Quang tổ chức;</w:t>
      </w:r>
    </w:p>
    <w:p w14:paraId="7A31F3EC" w14:textId="77777777" w:rsidR="005C66F4" w:rsidRPr="002A4047" w:rsidRDefault="005C66F4" w:rsidP="005C66F4">
      <w:pPr>
        <w:ind w:firstLine="720"/>
        <w:jc w:val="both"/>
        <w:rPr>
          <w:rFonts w:asciiTheme="majorHAnsi" w:hAnsiTheme="majorHAnsi" w:cstheme="majorHAnsi"/>
        </w:rPr>
      </w:pPr>
      <w:r w:rsidRPr="002A4047">
        <w:rPr>
          <w:rFonts w:asciiTheme="majorHAnsi" w:hAnsiTheme="majorHAnsi" w:cstheme="majorHAnsi"/>
        </w:rPr>
        <w:t>- Đại biểu Trung ương và các tỉnh tham dự: Áp dụng mức chi tiếp khách trong nước theo quy định hiện hành.</w:t>
      </w:r>
    </w:p>
    <w:p w14:paraId="6967B066" w14:textId="252B099F" w:rsidR="005C66F4" w:rsidRPr="002A4047" w:rsidRDefault="005C66F4" w:rsidP="005C66F4">
      <w:pPr>
        <w:ind w:firstLine="720"/>
        <w:jc w:val="both"/>
        <w:rPr>
          <w:rFonts w:asciiTheme="majorHAnsi" w:hAnsiTheme="majorHAnsi" w:cstheme="majorHAnsi"/>
        </w:rPr>
      </w:pPr>
      <w:r w:rsidRPr="002A4047">
        <w:rPr>
          <w:rFonts w:asciiTheme="majorHAnsi" w:hAnsiTheme="majorHAnsi" w:cstheme="majorHAnsi"/>
        </w:rPr>
        <w:t xml:space="preserve">- Đối với thành viên ban chỉ đạo, ban tổ chức, giám sát, trọng tài cấp quốc gia: Được hưởng chế độ theo giải thể thao cấp quốc gia, quy định tại khoản 1 Điều 4 </w:t>
      </w:r>
      <w:r w:rsidR="005A3D7F" w:rsidRPr="002A4047">
        <w:rPr>
          <w:rFonts w:asciiTheme="majorHAnsi" w:hAnsiTheme="majorHAnsi" w:cstheme="majorHAnsi"/>
        </w:rPr>
        <w:t>Thông tư</w:t>
      </w:r>
      <w:r w:rsidRPr="002A4047">
        <w:rPr>
          <w:rFonts w:asciiTheme="majorHAnsi" w:hAnsiTheme="majorHAnsi" w:cstheme="majorHAnsi"/>
        </w:rPr>
        <w:t xml:space="preserve"> số 117/2025/TT-BTC của Bộ Tài chính.</w:t>
      </w:r>
    </w:p>
    <w:p w14:paraId="49E72912" w14:textId="77777777" w:rsidR="005C66F4" w:rsidRPr="002A4047" w:rsidRDefault="005C66F4" w:rsidP="005C66F4">
      <w:pPr>
        <w:ind w:firstLine="720"/>
        <w:jc w:val="both"/>
        <w:rPr>
          <w:rFonts w:asciiTheme="majorHAnsi" w:hAnsiTheme="majorHAnsi" w:cstheme="majorHAnsi"/>
        </w:rPr>
      </w:pPr>
      <w:r w:rsidRPr="002A4047">
        <w:rPr>
          <w:rFonts w:asciiTheme="majorHAnsi" w:hAnsiTheme="majorHAnsi" w:cstheme="majorHAnsi"/>
        </w:rPr>
        <w:t>đ) Đối với các giải thể thao toàn quốc, khu vực do tỉnh Tuyên Quang đăng cai: Thực hiện theo quy định của Trung ương hoặc Ban tổ chức giải khu vực;</w:t>
      </w:r>
    </w:p>
    <w:p w14:paraId="441F8695" w14:textId="77777777" w:rsidR="005C66F4" w:rsidRPr="002A4047" w:rsidRDefault="005C66F4" w:rsidP="005C66F4">
      <w:pPr>
        <w:ind w:firstLine="720"/>
        <w:jc w:val="both"/>
        <w:rPr>
          <w:rFonts w:asciiTheme="majorHAnsi" w:hAnsiTheme="majorHAnsi" w:cstheme="majorHAnsi"/>
          <w:w w:val="96"/>
        </w:rPr>
      </w:pPr>
      <w:r w:rsidRPr="002A4047">
        <w:rPr>
          <w:rFonts w:asciiTheme="majorHAnsi" w:hAnsiTheme="majorHAnsi" w:cstheme="majorHAnsi"/>
          <w:spacing w:val="-2"/>
        </w:rPr>
        <w:t xml:space="preserve">g) </w:t>
      </w:r>
      <w:r w:rsidRPr="002A4047">
        <w:rPr>
          <w:rFonts w:asciiTheme="majorHAnsi" w:hAnsiTheme="majorHAnsi" w:cstheme="majorHAnsi"/>
          <w:spacing w:val="-2"/>
          <w:w w:val="96"/>
        </w:rPr>
        <w:t>Đối với các giải thể thao do Liên đoàn, Câu lạc bộ, Hiệp hội thể thao tổ chức:</w:t>
      </w:r>
    </w:p>
    <w:p w14:paraId="087AE351" w14:textId="77777777" w:rsidR="005C66F4" w:rsidRPr="002A4047" w:rsidRDefault="005C66F4" w:rsidP="005C66F4">
      <w:pPr>
        <w:ind w:firstLine="720"/>
        <w:jc w:val="both"/>
        <w:rPr>
          <w:rFonts w:asciiTheme="majorHAnsi" w:hAnsiTheme="majorHAnsi" w:cstheme="majorHAnsi"/>
        </w:rPr>
      </w:pPr>
      <w:r w:rsidRPr="002A4047">
        <w:rPr>
          <w:rFonts w:asciiTheme="majorHAnsi" w:hAnsiTheme="majorHAnsi" w:cstheme="majorHAnsi"/>
        </w:rPr>
        <w:t>- Về nguyên tắc, các Liên đoàn, Câu lạc bộ, Hiệp hội thể thao tự cân đối kinh phí tổ chức giải. Chế độ chi tiêu tài chính cho các giải thi đấu thể thao này được cân đối vận dụng theo chế độ chi tiêu tổ chức các giải thể thao cấp tỉnh.</w:t>
      </w:r>
    </w:p>
    <w:p w14:paraId="6D6F3E17" w14:textId="77777777" w:rsidR="005C66F4" w:rsidRPr="002A4047" w:rsidRDefault="005C66F4" w:rsidP="005C66F4">
      <w:pPr>
        <w:ind w:firstLine="720"/>
        <w:jc w:val="both"/>
        <w:rPr>
          <w:rFonts w:asciiTheme="majorHAnsi" w:hAnsiTheme="majorHAnsi" w:cstheme="majorHAnsi"/>
        </w:rPr>
      </w:pPr>
      <w:r w:rsidRPr="002A4047">
        <w:rPr>
          <w:rFonts w:asciiTheme="majorHAnsi" w:hAnsiTheme="majorHAnsi" w:cstheme="majorHAnsi"/>
        </w:rPr>
        <w:t>- Việc hỗ trợ kinh phí từ ngân sách nhà nước với các Liên đoàn, Câu lạc bộ, Hiệp hội thể thao (nếu có) được thực hiện theo các quy định tại Thông tư số 01/2011/TT-BTC ngày 06/01/2011 của Bộ Tài chính.</w:t>
      </w:r>
    </w:p>
    <w:p w14:paraId="5FADE3E0" w14:textId="77777777" w:rsidR="005C66F4" w:rsidRPr="002A4047" w:rsidRDefault="005C66F4" w:rsidP="005C66F4">
      <w:pPr>
        <w:pStyle w:val="BodyTextIndent3"/>
        <w:spacing w:after="0"/>
        <w:ind w:left="0" w:firstLine="360"/>
        <w:jc w:val="both"/>
        <w:rPr>
          <w:rFonts w:asciiTheme="majorHAnsi" w:hAnsiTheme="majorHAnsi" w:cstheme="majorHAnsi"/>
          <w:sz w:val="28"/>
          <w:szCs w:val="28"/>
        </w:rPr>
      </w:pPr>
      <w:r w:rsidRPr="002A4047">
        <w:rPr>
          <w:rFonts w:asciiTheme="majorHAnsi" w:hAnsiTheme="majorHAnsi" w:cstheme="majorHAnsi"/>
          <w:sz w:val="28"/>
          <w:szCs w:val="28"/>
        </w:rPr>
        <w:tab/>
        <w:t xml:space="preserve">3. Mức chi tổ chức đồng diễn, diễu hành, xếp hình, xếp chữ tại Đại hội Thể dục thể thao, Hội khỏe Phù Đổng: </w:t>
      </w:r>
    </w:p>
    <w:p w14:paraId="2D0BFB64" w14:textId="77777777" w:rsidR="005C66F4" w:rsidRPr="002A4047" w:rsidRDefault="005C66F4" w:rsidP="005C66F4">
      <w:pPr>
        <w:pStyle w:val="BodyTextIndent3"/>
        <w:spacing w:after="0"/>
        <w:ind w:left="0" w:firstLine="360"/>
        <w:jc w:val="both"/>
        <w:rPr>
          <w:rFonts w:asciiTheme="majorHAnsi" w:hAnsiTheme="majorHAnsi" w:cstheme="majorHAnsi"/>
          <w:sz w:val="28"/>
          <w:szCs w:val="28"/>
        </w:rPr>
      </w:pPr>
      <w:r w:rsidRPr="002A4047">
        <w:rPr>
          <w:rFonts w:asciiTheme="majorHAnsi" w:hAnsiTheme="majorHAnsi" w:cstheme="majorHAnsi"/>
          <w:sz w:val="28"/>
          <w:szCs w:val="28"/>
        </w:rPr>
        <w:tab/>
        <w:t xml:space="preserve">a) Chi nhuận bút, thù lao cho các đối tượng: Biên kịch (bao gồm kịch bản văn học và kịch bản phân cảnh, dàn dựng), Đạo diễn, Chỉ huy dàn nhạc, Họa sỹ thiết kế (mỹ thuật sân khấu, phục trang, đạo cụ), Người thiết kế (ánh sáng, âm thanh) thực hiện sáng tác, dàn dựng, đạo diễn các màn đồng diễn theo hợp đồng kinh tế giữa ban tổ chức với các tổ chức hoặc cá nhân. Mức chi không cao hơn mức chi quy định tại khoản 2 Điều 10 Nghị định số 21/2015/NĐ-CP quy định về nhuận bút, thù lao đối với tác phẩm điện ảnh, mỹ thuật, nhiếp ảnh, sân khấu và các loại hình nghệ thuật biểu diễn khác; </w:t>
      </w:r>
    </w:p>
    <w:p w14:paraId="3FB7FE33" w14:textId="607E4D13" w:rsidR="005C66F4" w:rsidRPr="002A4047" w:rsidRDefault="005C66F4" w:rsidP="005C66F4">
      <w:pPr>
        <w:pStyle w:val="BodyTextIndent3"/>
        <w:spacing w:after="0"/>
        <w:ind w:left="0" w:firstLine="360"/>
        <w:jc w:val="both"/>
        <w:rPr>
          <w:rFonts w:asciiTheme="majorHAnsi" w:hAnsiTheme="majorHAnsi" w:cstheme="majorHAnsi"/>
          <w:sz w:val="28"/>
          <w:szCs w:val="28"/>
        </w:rPr>
      </w:pPr>
      <w:r w:rsidRPr="002A4047">
        <w:rPr>
          <w:rFonts w:asciiTheme="majorHAnsi" w:hAnsiTheme="majorHAnsi" w:cstheme="majorHAnsi"/>
          <w:sz w:val="28"/>
          <w:szCs w:val="28"/>
        </w:rPr>
        <w:tab/>
        <w:t xml:space="preserve">b) Mức chi tổ chức đồng diễn, diễu hành, xếp hình, xếp chữ do các ngành, các tổ chức đoàn thể tự cân đối kinh phí tổ chức vận dụng mức chi không cao hơn cấp tỉnh; </w:t>
      </w:r>
    </w:p>
    <w:p w14:paraId="109FC053" w14:textId="77777777" w:rsidR="005C66F4" w:rsidRPr="002A4047" w:rsidRDefault="005C66F4" w:rsidP="005C66F4">
      <w:pPr>
        <w:pStyle w:val="BodyTextIndent3"/>
        <w:spacing w:after="0"/>
        <w:ind w:left="0" w:firstLine="360"/>
        <w:jc w:val="both"/>
        <w:rPr>
          <w:rFonts w:asciiTheme="majorHAnsi" w:hAnsiTheme="majorHAnsi" w:cstheme="majorHAnsi"/>
          <w:sz w:val="28"/>
          <w:szCs w:val="28"/>
        </w:rPr>
      </w:pPr>
      <w:r w:rsidRPr="002A4047">
        <w:rPr>
          <w:rFonts w:asciiTheme="majorHAnsi" w:hAnsiTheme="majorHAnsi" w:cstheme="majorHAnsi"/>
          <w:sz w:val="28"/>
          <w:szCs w:val="28"/>
        </w:rPr>
        <w:tab/>
        <w:t xml:space="preserve">c) Các khoản chi khác: Thực hiện theo quy định của pháp luật hiện hành, đối với các nội dung chưa được quy định chi tại Nghị quyết này và các văn bản pháp luật khác thì thực hiện trên cơ sở khối lượng công việc, theo hóa đơn, chứng từ hợp pháp và theo quy định của pháp luật về đấu thầu: Chi tổ chức lễ khai mạc, bế mạc, trang trí, thuê trang phục, đạo cụ; chi thuê phương tiện truyền thông, tuyên truyền, họp báo, hội nghị, hội thảo, tập huấn trọng tài; chi phí đi lại (đối với các đối tượng chưa được quy định tại khoản 2 Điều này), thuê phương tiện vận chuyển, máy móc thiết bị phục vụ công tác tổ chức giải; chi làm huy chương, cờ, cúp; chi in vé, giấy mời; chi thuê địa điểm, tiền điện, nước, thu gom, vận chuyển, xử lý rác thải; bố trí nhà vệ sinh tạm thời; vệ sinh, hoàn trả </w:t>
      </w:r>
      <w:r w:rsidRPr="002A4047">
        <w:rPr>
          <w:rFonts w:asciiTheme="majorHAnsi" w:hAnsiTheme="majorHAnsi" w:cstheme="majorHAnsi"/>
          <w:sz w:val="28"/>
          <w:szCs w:val="28"/>
        </w:rPr>
        <w:lastRenderedPageBreak/>
        <w:t>mặt bằng tại địa điểm thi đấu sau khi kết thúc giải; chi khám phân loại thương tật (đối với các giải thể thao người khuyết tật); chi đón tiếp khách… các khoản chi khác theo quyết định của cấp có thẩm quyền.</w:t>
      </w:r>
    </w:p>
    <w:p w14:paraId="6000C721" w14:textId="2F1AD24E" w:rsidR="002916BC" w:rsidRPr="002A4047" w:rsidRDefault="00987B12" w:rsidP="000277FA">
      <w:pPr>
        <w:ind w:firstLine="567"/>
        <w:jc w:val="both"/>
        <w:rPr>
          <w:rFonts w:asciiTheme="majorHAnsi" w:hAnsiTheme="majorHAnsi" w:cstheme="majorHAnsi"/>
          <w:b/>
          <w:bCs/>
        </w:rPr>
      </w:pPr>
      <w:r w:rsidRPr="002A4047">
        <w:rPr>
          <w:rFonts w:asciiTheme="majorHAnsi" w:hAnsiTheme="majorHAnsi" w:cstheme="majorHAnsi"/>
          <w:b/>
          <w:lang w:val="pl-PL"/>
        </w:rPr>
        <w:tab/>
      </w:r>
      <w:r w:rsidR="00C84763" w:rsidRPr="002A4047">
        <w:rPr>
          <w:rFonts w:asciiTheme="majorHAnsi" w:hAnsiTheme="majorHAnsi" w:cstheme="majorHAnsi"/>
          <w:b/>
          <w:noProof/>
          <w:lang w:val="vi-VN"/>
        </w:rPr>
        <w:t xml:space="preserve">V. DỰ KIẾN NGUỒN LỰC, ĐIỀU KIỆN BẢO ĐẢM CHO VIỆC THI HÀNH NGHỊ QUYẾT </w:t>
      </w:r>
      <w:r w:rsidR="00500234" w:rsidRPr="002A4047">
        <w:rPr>
          <w:rFonts w:asciiTheme="majorHAnsi" w:hAnsiTheme="majorHAnsi" w:cstheme="majorHAnsi"/>
          <w:b/>
          <w:noProof/>
        </w:rPr>
        <w:t xml:space="preserve">VÀ </w:t>
      </w:r>
      <w:r w:rsidR="00500234" w:rsidRPr="002A4047">
        <w:rPr>
          <w:rFonts w:asciiTheme="majorHAnsi" w:hAnsiTheme="majorHAnsi" w:cstheme="majorHAnsi"/>
          <w:b/>
          <w:bCs/>
        </w:rPr>
        <w:t>THỜI GIAN TRÌNH THÔNG QUA</w:t>
      </w:r>
    </w:p>
    <w:p w14:paraId="401AD39E" w14:textId="34FA980F" w:rsidR="002916BC" w:rsidRPr="002A4047" w:rsidRDefault="002916BC"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b/>
          <w:sz w:val="28"/>
          <w:szCs w:val="28"/>
        </w:rPr>
      </w:pPr>
      <w:r w:rsidRPr="002A4047">
        <w:rPr>
          <w:rFonts w:asciiTheme="majorHAnsi" w:hAnsiTheme="majorHAnsi" w:cstheme="majorHAnsi"/>
          <w:b/>
          <w:bCs/>
        </w:rPr>
        <w:tab/>
      </w:r>
      <w:r w:rsidRPr="002A4047">
        <w:rPr>
          <w:rFonts w:asciiTheme="majorHAnsi" w:hAnsiTheme="majorHAnsi" w:cstheme="majorHAnsi"/>
          <w:b/>
          <w:sz w:val="28"/>
          <w:szCs w:val="28"/>
        </w:rPr>
        <w:t>1. Dự kiến nguồn lực thực hiện</w:t>
      </w:r>
    </w:p>
    <w:p w14:paraId="31391A80" w14:textId="695656F2" w:rsidR="009C389F" w:rsidRPr="002A4047" w:rsidRDefault="009C389F"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sz w:val="28"/>
          <w:szCs w:val="28"/>
        </w:rPr>
      </w:pPr>
      <w:r w:rsidRPr="002A4047">
        <w:rPr>
          <w:rFonts w:asciiTheme="majorHAnsi" w:hAnsiTheme="majorHAnsi" w:cstheme="majorHAnsi"/>
          <w:sz w:val="28"/>
          <w:szCs w:val="28"/>
        </w:rPr>
        <w:t>- Về nguồn nhân lực thực hiện: Không làm phát sinh biên chế.</w:t>
      </w:r>
    </w:p>
    <w:p w14:paraId="75C208AF" w14:textId="67371780" w:rsidR="007F4441" w:rsidRPr="002A4047" w:rsidRDefault="009C389F"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sz w:val="28"/>
          <w:szCs w:val="28"/>
          <w:lang w:val="vi-VN"/>
        </w:rPr>
      </w:pPr>
      <w:r w:rsidRPr="002A4047">
        <w:rPr>
          <w:rFonts w:asciiTheme="majorHAnsi" w:hAnsiTheme="majorHAnsi" w:cstheme="majorHAnsi"/>
          <w:sz w:val="28"/>
          <w:szCs w:val="28"/>
        </w:rPr>
        <w:t xml:space="preserve">- </w:t>
      </w:r>
      <w:r w:rsidR="007F4441" w:rsidRPr="002A4047">
        <w:rPr>
          <w:rFonts w:asciiTheme="majorHAnsi" w:hAnsiTheme="majorHAnsi" w:cstheme="majorHAnsi"/>
          <w:sz w:val="28"/>
          <w:szCs w:val="28"/>
          <w:lang w:val="vi-VN"/>
        </w:rPr>
        <w:t>Nguồn kinh phí thực hiện được bố trí trong dự toán ngân sách hằng năm của sự nghiệp thể dục thể thao theo quy định pháp luật về phân cấp quản lý ngân sách nhà nước và nguồn kinh phí hợp pháp khác.</w:t>
      </w:r>
    </w:p>
    <w:p w14:paraId="2DCC5239" w14:textId="77777777" w:rsidR="002916BC" w:rsidRPr="002A4047" w:rsidRDefault="002916BC"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b/>
          <w:bCs/>
          <w:sz w:val="28"/>
          <w:szCs w:val="28"/>
        </w:rPr>
      </w:pPr>
      <w:r w:rsidRPr="002A4047">
        <w:rPr>
          <w:rFonts w:asciiTheme="majorHAnsi" w:hAnsiTheme="majorHAnsi" w:cstheme="majorHAnsi"/>
          <w:b/>
          <w:bCs/>
          <w:sz w:val="28"/>
          <w:szCs w:val="28"/>
        </w:rPr>
        <w:t>2. Điều kiện bảo đảm cho việc thi hành Nghị quyết</w:t>
      </w:r>
    </w:p>
    <w:p w14:paraId="127B2C60" w14:textId="78C45A91" w:rsidR="002916BC" w:rsidRPr="002A4047" w:rsidRDefault="002916BC"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sz w:val="28"/>
          <w:szCs w:val="28"/>
          <w:lang w:val="nl-NL"/>
        </w:rPr>
      </w:pPr>
      <w:r w:rsidRPr="002A4047">
        <w:rPr>
          <w:rFonts w:asciiTheme="majorHAnsi" w:hAnsiTheme="majorHAnsi" w:cstheme="majorHAnsi"/>
          <w:sz w:val="28"/>
          <w:szCs w:val="28"/>
          <w:lang w:val="nl-NL"/>
        </w:rPr>
        <w:t xml:space="preserve">- Hội đồng nhân dân tỉnh giao Ủy ban nhân dân tỉnh tổ chức thực hiện </w:t>
      </w:r>
      <w:r w:rsidR="00F5089C" w:rsidRPr="002A4047">
        <w:rPr>
          <w:rFonts w:asciiTheme="majorHAnsi" w:hAnsiTheme="majorHAnsi" w:cstheme="majorHAnsi"/>
          <w:sz w:val="28"/>
          <w:szCs w:val="28"/>
          <w:lang w:val="nl-NL"/>
        </w:rPr>
        <w:t>N</w:t>
      </w:r>
      <w:r w:rsidRPr="002A4047">
        <w:rPr>
          <w:rFonts w:asciiTheme="majorHAnsi" w:hAnsiTheme="majorHAnsi" w:cstheme="majorHAnsi"/>
          <w:sz w:val="28"/>
          <w:szCs w:val="28"/>
          <w:lang w:val="nl-NL"/>
        </w:rPr>
        <w:t xml:space="preserve">ghị quyết này theo đúng các quy định của pháp luật. </w:t>
      </w:r>
    </w:p>
    <w:p w14:paraId="1A622649" w14:textId="249982A2" w:rsidR="002916BC" w:rsidRPr="002A4047" w:rsidRDefault="002916BC"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sz w:val="28"/>
          <w:szCs w:val="28"/>
          <w:lang w:val="nl-NL"/>
        </w:rPr>
      </w:pPr>
      <w:r w:rsidRPr="002A4047">
        <w:rPr>
          <w:rFonts w:asciiTheme="majorHAnsi" w:hAnsiTheme="majorHAnsi" w:cstheme="majorHAnsi"/>
          <w:sz w:val="28"/>
          <w:szCs w:val="28"/>
          <w:lang w:val="nl-NL"/>
        </w:rPr>
        <w:t xml:space="preserve">- Giao Thường trực Hội đồng nhân dân tỉnh, các Ban của Hội đồng nhân dân tỉnh, các Tổ đại biểu và đại biểu Hội đồng nhân dân tỉnh giám sát việc thực hiện </w:t>
      </w:r>
      <w:r w:rsidR="00B5033F" w:rsidRPr="002A4047">
        <w:rPr>
          <w:rFonts w:asciiTheme="majorHAnsi" w:hAnsiTheme="majorHAnsi" w:cstheme="majorHAnsi"/>
          <w:sz w:val="28"/>
          <w:szCs w:val="28"/>
          <w:lang w:val="nl-NL"/>
        </w:rPr>
        <w:t>N</w:t>
      </w:r>
      <w:r w:rsidRPr="002A4047">
        <w:rPr>
          <w:rFonts w:asciiTheme="majorHAnsi" w:hAnsiTheme="majorHAnsi" w:cstheme="majorHAnsi"/>
          <w:sz w:val="28"/>
          <w:szCs w:val="28"/>
          <w:lang w:val="nl-NL"/>
        </w:rPr>
        <w:t>ghị quyết này.</w:t>
      </w:r>
    </w:p>
    <w:p w14:paraId="317FC673" w14:textId="68AD9536" w:rsidR="00CD3C9E" w:rsidRPr="002A4047" w:rsidRDefault="002916BC"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spacing w:val="-4"/>
          <w:sz w:val="28"/>
          <w:szCs w:val="28"/>
        </w:rPr>
      </w:pPr>
      <w:r w:rsidRPr="002A4047">
        <w:rPr>
          <w:rFonts w:asciiTheme="majorHAnsi" w:hAnsiTheme="majorHAnsi" w:cstheme="majorHAnsi"/>
          <w:b/>
          <w:bCs/>
          <w:sz w:val="28"/>
          <w:szCs w:val="28"/>
        </w:rPr>
        <w:t xml:space="preserve">3. Thời gian trình HĐND tỉnh ban hành: </w:t>
      </w:r>
      <w:r w:rsidR="0063024F" w:rsidRPr="002A4047">
        <w:rPr>
          <w:rFonts w:asciiTheme="majorHAnsi" w:hAnsiTheme="majorHAnsi" w:cstheme="majorHAnsi"/>
          <w:spacing w:val="-4"/>
          <w:sz w:val="28"/>
          <w:szCs w:val="28"/>
        </w:rPr>
        <w:t xml:space="preserve">Tháng </w:t>
      </w:r>
      <w:r w:rsidR="001D362C" w:rsidRPr="002A4047">
        <w:rPr>
          <w:rFonts w:asciiTheme="majorHAnsi" w:hAnsiTheme="majorHAnsi" w:cstheme="majorHAnsi"/>
          <w:spacing w:val="-4"/>
          <w:sz w:val="28"/>
          <w:szCs w:val="28"/>
        </w:rPr>
        <w:t xml:space="preserve">4 </w:t>
      </w:r>
      <w:r w:rsidR="0063024F" w:rsidRPr="002A4047">
        <w:rPr>
          <w:rFonts w:asciiTheme="majorHAnsi" w:hAnsiTheme="majorHAnsi" w:cstheme="majorHAnsi"/>
          <w:spacing w:val="-4"/>
          <w:sz w:val="28"/>
          <w:szCs w:val="28"/>
        </w:rPr>
        <w:t>năm 2026.</w:t>
      </w:r>
    </w:p>
    <w:p w14:paraId="6642184C" w14:textId="7195ECE0" w:rsidR="001D362C" w:rsidRPr="002A4047" w:rsidRDefault="001D362C"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spacing w:val="-4"/>
          <w:sz w:val="28"/>
          <w:szCs w:val="28"/>
        </w:rPr>
      </w:pPr>
      <w:r w:rsidRPr="002A4047">
        <w:rPr>
          <w:rFonts w:asciiTheme="majorHAnsi" w:hAnsiTheme="majorHAnsi" w:cstheme="majorHAnsi"/>
          <w:b/>
          <w:bCs/>
          <w:spacing w:val="-4"/>
          <w:sz w:val="28"/>
          <w:szCs w:val="28"/>
        </w:rPr>
        <w:t>4.</w:t>
      </w:r>
      <w:r w:rsidRPr="002A4047">
        <w:rPr>
          <w:rFonts w:asciiTheme="majorHAnsi" w:hAnsiTheme="majorHAnsi" w:cstheme="majorHAnsi"/>
          <w:spacing w:val="-4"/>
          <w:sz w:val="28"/>
          <w:szCs w:val="28"/>
        </w:rPr>
        <w:t xml:space="preserve"> </w:t>
      </w:r>
      <w:r w:rsidRPr="002A4047">
        <w:rPr>
          <w:rFonts w:asciiTheme="majorHAnsi" w:hAnsiTheme="majorHAnsi" w:cstheme="majorHAnsi"/>
          <w:b/>
          <w:bCs/>
          <w:spacing w:val="-4"/>
          <w:sz w:val="28"/>
          <w:szCs w:val="28"/>
        </w:rPr>
        <w:t>Thời gian HĐND tỉnh ban hành:</w:t>
      </w:r>
      <w:r w:rsidRPr="002A4047">
        <w:rPr>
          <w:rFonts w:asciiTheme="majorHAnsi" w:hAnsiTheme="majorHAnsi" w:cstheme="majorHAnsi"/>
          <w:spacing w:val="-4"/>
          <w:sz w:val="28"/>
          <w:szCs w:val="28"/>
        </w:rPr>
        <w:t xml:space="preserve"> Tháng 5 năm 2026.</w:t>
      </w:r>
    </w:p>
    <w:p w14:paraId="54A48765" w14:textId="36C04D54" w:rsidR="0063024F" w:rsidRPr="002A4047" w:rsidRDefault="0063024F"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sz w:val="28"/>
          <w:szCs w:val="28"/>
        </w:rPr>
      </w:pPr>
      <w:r w:rsidRPr="002A4047">
        <w:rPr>
          <w:rFonts w:asciiTheme="majorHAnsi" w:hAnsiTheme="majorHAnsi" w:cstheme="majorHAnsi"/>
          <w:sz w:val="28"/>
          <w:szCs w:val="28"/>
        </w:rPr>
        <w:t xml:space="preserve">Trên đây là Tờ trình về dự thảo Nghị quyết của Hội đồng nhân dân tỉnh Quy định </w:t>
      </w:r>
      <w:r w:rsidR="00BF377F" w:rsidRPr="002A4047">
        <w:rPr>
          <w:rFonts w:asciiTheme="majorHAnsi" w:hAnsiTheme="majorHAnsi" w:cstheme="majorHAnsi"/>
          <w:bCs/>
          <w:spacing w:val="-2"/>
          <w:sz w:val="28"/>
          <w:szCs w:val="28"/>
          <w:lang w:val="nl-NL"/>
        </w:rPr>
        <w:t>mức chi</w:t>
      </w:r>
      <w:r w:rsidR="00BF377F" w:rsidRPr="002A4047">
        <w:rPr>
          <w:rFonts w:asciiTheme="majorHAnsi" w:hAnsiTheme="majorHAnsi" w:cstheme="majorHAnsi"/>
          <w:b/>
          <w:sz w:val="28"/>
          <w:szCs w:val="28"/>
        </w:rPr>
        <w:t xml:space="preserve"> </w:t>
      </w:r>
      <w:r w:rsidR="00BF377F" w:rsidRPr="002A4047">
        <w:rPr>
          <w:rFonts w:asciiTheme="majorHAnsi" w:hAnsiTheme="majorHAnsi" w:cstheme="majorHAnsi"/>
          <w:bCs/>
          <w:spacing w:val="-2"/>
          <w:sz w:val="28"/>
          <w:szCs w:val="28"/>
          <w:lang w:val="nl-NL"/>
        </w:rPr>
        <w:t xml:space="preserve">cụ thể </w:t>
      </w:r>
      <w:r w:rsidR="00BF377F" w:rsidRPr="002A4047">
        <w:rPr>
          <w:rFonts w:asciiTheme="majorHAnsi" w:hAnsiTheme="majorHAnsi" w:cstheme="majorHAnsi"/>
          <w:bCs/>
          <w:sz w:val="28"/>
          <w:szCs w:val="28"/>
        </w:rPr>
        <w:t>tổ chức các giải thi đấu thể thao</w:t>
      </w:r>
      <w:r w:rsidR="00BF377F" w:rsidRPr="002A4047">
        <w:rPr>
          <w:rFonts w:asciiTheme="majorHAnsi" w:hAnsiTheme="majorHAnsi" w:cstheme="majorHAnsi"/>
          <w:bCs/>
          <w:sz w:val="28"/>
          <w:szCs w:val="28"/>
          <w:lang w:val="nb-NO"/>
        </w:rPr>
        <w:t xml:space="preserve"> trên địa bàn tỉnh </w:t>
      </w:r>
      <w:r w:rsidR="00BF377F" w:rsidRPr="002A4047">
        <w:rPr>
          <w:rFonts w:asciiTheme="majorHAnsi" w:hAnsiTheme="majorHAnsi" w:cstheme="majorHAnsi"/>
          <w:bCs/>
          <w:sz w:val="28"/>
          <w:szCs w:val="28"/>
          <w:lang w:val="vi-VN"/>
        </w:rPr>
        <w:t>Tuyên Quang</w:t>
      </w:r>
      <w:r w:rsidRPr="002A4047">
        <w:rPr>
          <w:rFonts w:asciiTheme="majorHAnsi" w:hAnsiTheme="majorHAnsi" w:cstheme="majorHAnsi"/>
          <w:bCs/>
          <w:sz w:val="28"/>
          <w:szCs w:val="28"/>
          <w:lang w:val="nb-NO"/>
        </w:rPr>
        <w:t xml:space="preserve">, </w:t>
      </w:r>
      <w:r w:rsidRPr="002A4047">
        <w:rPr>
          <w:rFonts w:asciiTheme="majorHAnsi" w:hAnsiTheme="majorHAnsi" w:cstheme="majorHAnsi"/>
          <w:sz w:val="28"/>
          <w:szCs w:val="28"/>
        </w:rPr>
        <w:t>Ủy ban nhân dân tỉnh kính trình Hội đồng nhân dân tỉnh xem xét, quyết định.</w:t>
      </w:r>
    </w:p>
    <w:p w14:paraId="3DE73D4B" w14:textId="52D4526B" w:rsidR="002916BC" w:rsidRPr="002A4047" w:rsidRDefault="002916BC" w:rsidP="000277FA">
      <w:pPr>
        <w:pStyle w:val="NormalWeb"/>
        <w:pBdr>
          <w:bottom w:val="none" w:sz="4" w:space="22" w:color="000000"/>
        </w:pBdr>
        <w:shd w:val="clear" w:color="auto" w:fill="FFFFFF"/>
        <w:spacing w:before="0" w:beforeAutospacing="0" w:after="0" w:afterAutospacing="0"/>
        <w:ind w:firstLine="709"/>
        <w:jc w:val="both"/>
        <w:rPr>
          <w:rFonts w:asciiTheme="majorHAnsi" w:hAnsiTheme="majorHAnsi" w:cstheme="majorHAnsi"/>
          <w:i/>
          <w:iCs/>
          <w:spacing w:val="-4"/>
          <w:sz w:val="28"/>
          <w:szCs w:val="28"/>
        </w:rPr>
      </w:pPr>
      <w:r w:rsidRPr="002A4047">
        <w:rPr>
          <w:rFonts w:asciiTheme="majorHAnsi" w:hAnsiTheme="majorHAnsi" w:cstheme="majorHAnsi"/>
          <w:i/>
          <w:iCs/>
          <w:spacing w:val="-4"/>
          <w:sz w:val="28"/>
          <w:szCs w:val="28"/>
        </w:rPr>
        <w:t>(Xin gửi kèm theo: Dự thảo Nghị quyết; Báo cáo tổng hợp ý kiến tham gia; Báo cáo giải trình Báo cáo thẩm định</w:t>
      </w:r>
      <w:r w:rsidR="000435EB" w:rsidRPr="002A4047">
        <w:rPr>
          <w:rFonts w:asciiTheme="majorHAnsi" w:hAnsiTheme="majorHAnsi" w:cstheme="majorHAnsi"/>
          <w:i/>
          <w:iCs/>
          <w:spacing w:val="-4"/>
          <w:sz w:val="28"/>
          <w:szCs w:val="28"/>
        </w:rPr>
        <w:t xml:space="preserve">; </w:t>
      </w:r>
      <w:r w:rsidR="000435EB" w:rsidRPr="002A4047">
        <w:rPr>
          <w:rFonts w:asciiTheme="majorHAnsi" w:hAnsiTheme="majorHAnsi" w:cstheme="majorHAnsi"/>
          <w:i/>
          <w:spacing w:val="-4"/>
          <w:sz w:val="28"/>
          <w:szCs w:val="28"/>
        </w:rPr>
        <w:t>Bản so sánh, thuyết minh nội dung dự thảo</w:t>
      </w:r>
      <w:r w:rsidRPr="002A4047">
        <w:rPr>
          <w:rFonts w:asciiTheme="majorHAnsi" w:hAnsiTheme="majorHAnsi" w:cstheme="majorHAnsi"/>
          <w:i/>
          <w:iCs/>
          <w:spacing w:val="-4"/>
          <w:sz w:val="28"/>
          <w:szCs w:val="28"/>
        </w:rPr>
        <w:t>).</w:t>
      </w:r>
    </w:p>
    <w:tbl>
      <w:tblPr>
        <w:tblW w:w="9574" w:type="dxa"/>
        <w:tblInd w:w="-252" w:type="dxa"/>
        <w:tblLook w:val="01E0" w:firstRow="1" w:lastRow="1" w:firstColumn="1" w:lastColumn="1" w:noHBand="0" w:noVBand="0"/>
      </w:tblPr>
      <w:tblGrid>
        <w:gridCol w:w="5580"/>
        <w:gridCol w:w="3994"/>
      </w:tblGrid>
      <w:tr w:rsidR="002A4047" w:rsidRPr="002A4047" w14:paraId="09319581" w14:textId="77777777" w:rsidTr="00305E04">
        <w:trPr>
          <w:trHeight w:val="2516"/>
        </w:trPr>
        <w:tc>
          <w:tcPr>
            <w:tcW w:w="5580" w:type="dxa"/>
          </w:tcPr>
          <w:p w14:paraId="03768A62" w14:textId="77777777" w:rsidR="00FF38F7" w:rsidRPr="002A4047" w:rsidRDefault="00FF38F7" w:rsidP="00724B96">
            <w:pPr>
              <w:pStyle w:val="BodyText"/>
              <w:spacing w:before="120" w:line="264" w:lineRule="auto"/>
              <w:ind w:firstLine="249"/>
              <w:rPr>
                <w:rFonts w:asciiTheme="majorHAnsi" w:hAnsiTheme="majorHAnsi" w:cstheme="majorHAnsi"/>
                <w:sz w:val="24"/>
                <w:lang w:val="nl-NL"/>
              </w:rPr>
            </w:pPr>
            <w:r w:rsidRPr="002A4047">
              <w:rPr>
                <w:rFonts w:asciiTheme="majorHAnsi" w:hAnsiTheme="majorHAnsi" w:cstheme="majorHAnsi"/>
                <w:b/>
                <w:i/>
                <w:sz w:val="24"/>
                <w:lang w:val="nl-NL"/>
              </w:rPr>
              <w:t>Nơi nhận:</w:t>
            </w:r>
            <w:r w:rsidRPr="002A4047">
              <w:rPr>
                <w:rFonts w:asciiTheme="majorHAnsi" w:hAnsiTheme="majorHAnsi" w:cstheme="majorHAnsi"/>
                <w:sz w:val="24"/>
                <w:lang w:val="nl-NL"/>
              </w:rPr>
              <w:t xml:space="preserve">    </w:t>
            </w:r>
          </w:p>
          <w:p w14:paraId="6FB6438E" w14:textId="77777777" w:rsidR="00291B4B" w:rsidRPr="002A4047" w:rsidRDefault="00291B4B" w:rsidP="00291B4B">
            <w:pPr>
              <w:spacing w:line="264" w:lineRule="auto"/>
              <w:ind w:firstLine="249"/>
              <w:jc w:val="both"/>
              <w:rPr>
                <w:rFonts w:asciiTheme="majorHAnsi" w:hAnsiTheme="majorHAnsi" w:cstheme="majorHAnsi"/>
                <w:sz w:val="22"/>
                <w:szCs w:val="22"/>
                <w:lang w:val="vi-VN"/>
              </w:rPr>
            </w:pPr>
            <w:r w:rsidRPr="002A4047">
              <w:rPr>
                <w:rFonts w:asciiTheme="majorHAnsi" w:hAnsiTheme="majorHAnsi" w:cstheme="majorHAnsi"/>
                <w:sz w:val="22"/>
                <w:szCs w:val="22"/>
                <w:lang w:val="vi-VN"/>
              </w:rPr>
              <w:t>- Như trên;</w:t>
            </w:r>
          </w:p>
          <w:p w14:paraId="508C539D" w14:textId="77777777" w:rsidR="00291B4B" w:rsidRPr="002A4047" w:rsidRDefault="00291B4B" w:rsidP="00291B4B">
            <w:pPr>
              <w:spacing w:line="264" w:lineRule="auto"/>
              <w:ind w:firstLine="249"/>
              <w:jc w:val="both"/>
              <w:rPr>
                <w:rFonts w:asciiTheme="majorHAnsi" w:hAnsiTheme="majorHAnsi" w:cstheme="majorHAnsi"/>
                <w:sz w:val="22"/>
                <w:szCs w:val="22"/>
                <w:lang w:val="vi-VN"/>
              </w:rPr>
            </w:pPr>
            <w:r w:rsidRPr="002A4047">
              <w:rPr>
                <w:rFonts w:asciiTheme="majorHAnsi" w:hAnsiTheme="majorHAnsi" w:cstheme="majorHAnsi"/>
                <w:sz w:val="22"/>
                <w:szCs w:val="22"/>
                <w:lang w:val="vi-VN"/>
              </w:rPr>
              <w:t>- Thường trực Tỉnh ủy (b/c);</w:t>
            </w:r>
          </w:p>
          <w:p w14:paraId="22F10459" w14:textId="77777777" w:rsidR="00291B4B" w:rsidRPr="002A4047" w:rsidRDefault="00291B4B" w:rsidP="00291B4B">
            <w:pPr>
              <w:spacing w:line="264" w:lineRule="auto"/>
              <w:ind w:firstLine="249"/>
              <w:jc w:val="both"/>
              <w:rPr>
                <w:rFonts w:asciiTheme="majorHAnsi" w:hAnsiTheme="majorHAnsi" w:cstheme="majorHAnsi"/>
                <w:sz w:val="22"/>
                <w:szCs w:val="22"/>
                <w:lang w:val="vi-VN"/>
              </w:rPr>
            </w:pPr>
            <w:r w:rsidRPr="002A4047">
              <w:rPr>
                <w:rFonts w:asciiTheme="majorHAnsi" w:hAnsiTheme="majorHAnsi" w:cstheme="majorHAnsi"/>
                <w:sz w:val="22"/>
                <w:szCs w:val="22"/>
                <w:lang w:val="vi-VN"/>
              </w:rPr>
              <w:t>- Chủ tịch, các PCT UBND tỉnh;</w:t>
            </w:r>
          </w:p>
          <w:p w14:paraId="3182622F" w14:textId="77777777" w:rsidR="00291B4B" w:rsidRPr="002A4047" w:rsidRDefault="00291B4B" w:rsidP="00291B4B">
            <w:pPr>
              <w:spacing w:line="264" w:lineRule="auto"/>
              <w:ind w:firstLine="249"/>
              <w:jc w:val="both"/>
              <w:rPr>
                <w:rFonts w:asciiTheme="majorHAnsi" w:hAnsiTheme="majorHAnsi" w:cstheme="majorHAnsi"/>
                <w:sz w:val="22"/>
                <w:szCs w:val="22"/>
                <w:lang w:val="vi-VN"/>
              </w:rPr>
            </w:pPr>
            <w:r w:rsidRPr="002A4047">
              <w:rPr>
                <w:rFonts w:asciiTheme="majorHAnsi" w:hAnsiTheme="majorHAnsi" w:cstheme="majorHAnsi"/>
                <w:sz w:val="22"/>
                <w:szCs w:val="22"/>
                <w:lang w:val="vi-VN"/>
              </w:rPr>
              <w:t>Văn phòng Đoàn ĐBQH và HĐND tỉnh;</w:t>
            </w:r>
          </w:p>
          <w:p w14:paraId="2387D95D" w14:textId="77777777" w:rsidR="00291B4B" w:rsidRPr="002A4047" w:rsidRDefault="00291B4B" w:rsidP="00291B4B">
            <w:pPr>
              <w:spacing w:line="264" w:lineRule="auto"/>
              <w:ind w:firstLine="249"/>
              <w:jc w:val="both"/>
              <w:rPr>
                <w:rFonts w:asciiTheme="majorHAnsi" w:hAnsiTheme="majorHAnsi" w:cstheme="majorHAnsi"/>
                <w:sz w:val="22"/>
                <w:szCs w:val="22"/>
                <w:lang w:val="vi-VN"/>
              </w:rPr>
            </w:pPr>
            <w:r w:rsidRPr="002A4047">
              <w:rPr>
                <w:rFonts w:asciiTheme="majorHAnsi" w:hAnsiTheme="majorHAnsi" w:cstheme="majorHAnsi"/>
                <w:sz w:val="22"/>
                <w:szCs w:val="22"/>
                <w:lang w:val="vi-VN"/>
              </w:rPr>
              <w:t>- Các Sở: Văn hóa, TTDL; Tài chính; Tư pháp;</w:t>
            </w:r>
          </w:p>
          <w:p w14:paraId="04B3FBE3" w14:textId="77777777" w:rsidR="00291B4B" w:rsidRPr="002A4047" w:rsidRDefault="00291B4B" w:rsidP="00291B4B">
            <w:pPr>
              <w:spacing w:line="264" w:lineRule="auto"/>
              <w:ind w:firstLine="249"/>
              <w:jc w:val="both"/>
              <w:rPr>
                <w:rFonts w:asciiTheme="majorHAnsi" w:hAnsiTheme="majorHAnsi" w:cstheme="majorHAnsi"/>
                <w:sz w:val="22"/>
                <w:szCs w:val="22"/>
                <w:lang w:val="vi-VN"/>
              </w:rPr>
            </w:pPr>
            <w:r w:rsidRPr="002A4047">
              <w:rPr>
                <w:rFonts w:asciiTheme="majorHAnsi" w:hAnsiTheme="majorHAnsi" w:cstheme="majorHAnsi"/>
                <w:sz w:val="22"/>
                <w:szCs w:val="22"/>
                <w:lang w:val="vi-VN"/>
              </w:rPr>
              <w:t>- Lãnh đạo VP UBND tỉnh;</w:t>
            </w:r>
          </w:p>
          <w:p w14:paraId="161FB524" w14:textId="430EE4E9" w:rsidR="00291B4B" w:rsidRPr="002A4047" w:rsidRDefault="00291B4B" w:rsidP="00291B4B">
            <w:pPr>
              <w:spacing w:line="264" w:lineRule="auto"/>
              <w:ind w:firstLine="249"/>
              <w:jc w:val="both"/>
              <w:rPr>
                <w:rFonts w:asciiTheme="majorHAnsi" w:hAnsiTheme="majorHAnsi" w:cstheme="majorHAnsi"/>
                <w:sz w:val="22"/>
                <w:szCs w:val="22"/>
                <w:lang w:val="vi-VN"/>
              </w:rPr>
            </w:pPr>
            <w:r w:rsidRPr="002A4047">
              <w:rPr>
                <w:rFonts w:asciiTheme="majorHAnsi" w:hAnsiTheme="majorHAnsi" w:cstheme="majorHAnsi"/>
                <w:sz w:val="22"/>
                <w:szCs w:val="22"/>
                <w:lang w:val="vi-VN"/>
              </w:rPr>
              <w:t>- Lưu: VT, KTTH, NCPC, VHXH (Hương)</w:t>
            </w:r>
          </w:p>
          <w:p w14:paraId="22E781EA" w14:textId="5974D342" w:rsidR="00FF38F7" w:rsidRPr="002A4047" w:rsidRDefault="00FF38F7" w:rsidP="00724B96">
            <w:pPr>
              <w:spacing w:line="264" w:lineRule="auto"/>
              <w:ind w:firstLine="249"/>
              <w:jc w:val="both"/>
              <w:rPr>
                <w:rFonts w:asciiTheme="majorHAnsi" w:hAnsiTheme="majorHAnsi" w:cstheme="majorHAnsi"/>
                <w:sz w:val="22"/>
                <w:szCs w:val="22"/>
                <w:lang w:val="nl-NL"/>
              </w:rPr>
            </w:pPr>
          </w:p>
        </w:tc>
        <w:tc>
          <w:tcPr>
            <w:tcW w:w="3994" w:type="dxa"/>
          </w:tcPr>
          <w:p w14:paraId="266FA096" w14:textId="77777777" w:rsidR="00FF38F7" w:rsidRPr="002A4047" w:rsidRDefault="00AB1E13" w:rsidP="00724B96">
            <w:pPr>
              <w:spacing w:before="120" w:line="264" w:lineRule="auto"/>
              <w:jc w:val="center"/>
              <w:rPr>
                <w:rFonts w:asciiTheme="majorHAnsi" w:hAnsiTheme="majorHAnsi" w:cstheme="majorHAnsi"/>
                <w:b/>
                <w:lang w:val="vi-VN"/>
              </w:rPr>
            </w:pPr>
            <w:r w:rsidRPr="002A4047">
              <w:rPr>
                <w:rFonts w:asciiTheme="majorHAnsi" w:hAnsiTheme="majorHAnsi" w:cstheme="majorHAnsi"/>
                <w:b/>
                <w:lang w:val="vi-VN"/>
              </w:rPr>
              <w:t>TM. ỦY BAN NHÂN DÂN</w:t>
            </w:r>
          </w:p>
          <w:p w14:paraId="23706546" w14:textId="2167658C" w:rsidR="00FF38F7" w:rsidRPr="002A4047" w:rsidRDefault="00A2202D" w:rsidP="00724B96">
            <w:pPr>
              <w:spacing w:line="264" w:lineRule="auto"/>
              <w:jc w:val="center"/>
              <w:rPr>
                <w:rFonts w:asciiTheme="majorHAnsi" w:hAnsiTheme="majorHAnsi" w:cstheme="majorHAnsi"/>
                <w:b/>
                <w:bCs/>
                <w:lang w:val="nl-NL"/>
              </w:rPr>
            </w:pPr>
            <w:r w:rsidRPr="002A4047">
              <w:rPr>
                <w:rFonts w:asciiTheme="majorHAnsi" w:hAnsiTheme="majorHAnsi" w:cstheme="majorHAnsi"/>
                <w:b/>
                <w:bCs/>
                <w:lang w:val="nl-NL"/>
              </w:rPr>
              <w:t>CHỦ TỊCH</w:t>
            </w:r>
          </w:p>
          <w:p w14:paraId="29E9EC8C" w14:textId="77777777" w:rsidR="00FF38F7" w:rsidRPr="002A4047" w:rsidRDefault="00FF38F7" w:rsidP="00724B96">
            <w:pPr>
              <w:spacing w:line="264" w:lineRule="auto"/>
              <w:jc w:val="center"/>
              <w:rPr>
                <w:rFonts w:asciiTheme="majorHAnsi" w:hAnsiTheme="majorHAnsi" w:cstheme="majorHAnsi"/>
                <w:lang w:val="nl-NL"/>
              </w:rPr>
            </w:pPr>
          </w:p>
          <w:p w14:paraId="0E248098" w14:textId="77777777" w:rsidR="00FF38F7" w:rsidRPr="002A4047" w:rsidRDefault="00FF38F7" w:rsidP="0057689C">
            <w:pPr>
              <w:autoSpaceDE w:val="0"/>
              <w:autoSpaceDN w:val="0"/>
              <w:spacing w:before="120" w:after="60" w:line="264" w:lineRule="auto"/>
              <w:rPr>
                <w:rFonts w:asciiTheme="majorHAnsi" w:hAnsiTheme="majorHAnsi" w:cstheme="majorHAnsi"/>
                <w:b/>
                <w:lang w:val="nl-NL"/>
              </w:rPr>
            </w:pPr>
          </w:p>
          <w:p w14:paraId="2965F082" w14:textId="16AF719F" w:rsidR="00FF38F7" w:rsidRPr="002A4047" w:rsidRDefault="00FF38F7" w:rsidP="00724B96">
            <w:pPr>
              <w:autoSpaceDE w:val="0"/>
              <w:autoSpaceDN w:val="0"/>
              <w:spacing w:before="120" w:after="60" w:line="264" w:lineRule="auto"/>
              <w:jc w:val="center"/>
              <w:rPr>
                <w:rFonts w:asciiTheme="majorHAnsi" w:hAnsiTheme="majorHAnsi" w:cstheme="majorHAnsi"/>
                <w:b/>
                <w:lang w:val="nl-NL"/>
              </w:rPr>
            </w:pPr>
          </w:p>
          <w:p w14:paraId="10618B81" w14:textId="1FF5A071" w:rsidR="00FF38F7" w:rsidRPr="002A4047" w:rsidRDefault="00A2202D" w:rsidP="00F833FD">
            <w:pPr>
              <w:autoSpaceDE w:val="0"/>
              <w:autoSpaceDN w:val="0"/>
              <w:spacing w:before="120" w:after="60" w:line="264" w:lineRule="auto"/>
              <w:jc w:val="center"/>
              <w:rPr>
                <w:rFonts w:asciiTheme="majorHAnsi" w:hAnsiTheme="majorHAnsi" w:cstheme="majorHAnsi"/>
                <w:b/>
                <w:spacing w:val="-4"/>
              </w:rPr>
            </w:pPr>
            <w:r w:rsidRPr="002A4047">
              <w:rPr>
                <w:rFonts w:asciiTheme="majorHAnsi" w:hAnsiTheme="majorHAnsi" w:cstheme="majorHAnsi"/>
                <w:b/>
                <w:spacing w:val="-4"/>
              </w:rPr>
              <w:t>Phan Huy Ngọc</w:t>
            </w:r>
          </w:p>
        </w:tc>
      </w:tr>
    </w:tbl>
    <w:p w14:paraId="4E412DD6" w14:textId="77777777" w:rsidR="007205F1" w:rsidRPr="002A4047" w:rsidRDefault="007205F1" w:rsidP="00FF6155">
      <w:pPr>
        <w:spacing w:before="60" w:after="60" w:line="360" w:lineRule="exact"/>
        <w:jc w:val="both"/>
        <w:rPr>
          <w:rFonts w:asciiTheme="majorHAnsi" w:hAnsiTheme="majorHAnsi" w:cstheme="majorHAnsi"/>
          <w:lang w:val="vi-VN"/>
        </w:rPr>
      </w:pPr>
    </w:p>
    <w:p w14:paraId="35883885" w14:textId="77777777" w:rsidR="001C166B" w:rsidRPr="002A4047" w:rsidRDefault="001C166B" w:rsidP="00FF6155">
      <w:pPr>
        <w:spacing w:before="60" w:after="60" w:line="360" w:lineRule="exact"/>
        <w:jc w:val="both"/>
        <w:rPr>
          <w:rFonts w:asciiTheme="majorHAnsi" w:hAnsiTheme="majorHAnsi" w:cstheme="majorHAnsi"/>
          <w:lang w:val="vi-VN"/>
        </w:rPr>
      </w:pPr>
    </w:p>
    <w:p w14:paraId="45ED0E9F" w14:textId="77777777" w:rsidR="001C166B" w:rsidRPr="002A4047" w:rsidRDefault="001C166B" w:rsidP="00FF6155">
      <w:pPr>
        <w:spacing w:before="60" w:after="60" w:line="360" w:lineRule="exact"/>
        <w:jc w:val="both"/>
        <w:rPr>
          <w:rFonts w:asciiTheme="majorHAnsi" w:hAnsiTheme="majorHAnsi" w:cstheme="majorHAnsi"/>
          <w:lang w:val="vi-VN"/>
        </w:rPr>
      </w:pPr>
    </w:p>
    <w:p w14:paraId="3256CE77" w14:textId="77777777" w:rsidR="001C166B" w:rsidRPr="002A4047" w:rsidRDefault="001C166B" w:rsidP="00FF6155">
      <w:pPr>
        <w:spacing w:before="60" w:after="60" w:line="360" w:lineRule="exact"/>
        <w:jc w:val="both"/>
        <w:rPr>
          <w:rFonts w:asciiTheme="majorHAnsi" w:hAnsiTheme="majorHAnsi" w:cstheme="majorHAnsi"/>
          <w:lang w:val="vi-VN"/>
        </w:rPr>
      </w:pPr>
    </w:p>
    <w:p w14:paraId="473B89DD" w14:textId="77777777" w:rsidR="001C166B" w:rsidRPr="002A4047" w:rsidRDefault="001C166B" w:rsidP="00FF6155">
      <w:pPr>
        <w:spacing w:before="60" w:after="60" w:line="360" w:lineRule="exact"/>
        <w:jc w:val="both"/>
        <w:rPr>
          <w:rFonts w:asciiTheme="majorHAnsi" w:hAnsiTheme="majorHAnsi" w:cstheme="majorHAnsi"/>
          <w:lang w:val="vi-VN"/>
        </w:rPr>
      </w:pPr>
    </w:p>
    <w:p w14:paraId="5224CCEF" w14:textId="77777777" w:rsidR="001C166B" w:rsidRPr="002A4047" w:rsidRDefault="001C166B" w:rsidP="00FF6155">
      <w:pPr>
        <w:spacing w:before="60" w:after="60" w:line="360" w:lineRule="exact"/>
        <w:jc w:val="both"/>
        <w:rPr>
          <w:rFonts w:asciiTheme="majorHAnsi" w:hAnsiTheme="majorHAnsi" w:cstheme="majorHAnsi"/>
          <w:lang w:val="vi-VN"/>
        </w:rPr>
      </w:pPr>
    </w:p>
    <w:p w14:paraId="68D6CB02" w14:textId="77777777" w:rsidR="001C166B" w:rsidRPr="002A4047" w:rsidRDefault="001C166B" w:rsidP="00FF6155">
      <w:pPr>
        <w:spacing w:before="60" w:after="60" w:line="360" w:lineRule="exact"/>
        <w:jc w:val="both"/>
        <w:rPr>
          <w:rFonts w:asciiTheme="majorHAnsi" w:hAnsiTheme="majorHAnsi" w:cstheme="majorHAnsi"/>
          <w:lang w:val="vi-VN"/>
        </w:rPr>
        <w:sectPr w:rsidR="001C166B" w:rsidRPr="002A4047" w:rsidSect="00544B3F">
          <w:headerReference w:type="default" r:id="rId8"/>
          <w:footerReference w:type="even" r:id="rId9"/>
          <w:footerReference w:type="default" r:id="rId10"/>
          <w:headerReference w:type="first" r:id="rId11"/>
          <w:footerReference w:type="first" r:id="rId12"/>
          <w:pgSz w:w="11909" w:h="16834" w:code="9"/>
          <w:pgMar w:top="709" w:right="1134" w:bottom="1134" w:left="1701" w:header="720" w:footer="720" w:gutter="0"/>
          <w:pgNumType w:start="1"/>
          <w:cols w:space="720"/>
          <w:titlePg/>
          <w:docGrid w:linePitch="360"/>
        </w:sectPr>
      </w:pPr>
    </w:p>
    <w:p w14:paraId="30CD85F6" w14:textId="77777777" w:rsidR="001C166B" w:rsidRPr="002A4047" w:rsidRDefault="001C166B" w:rsidP="00C04AD9">
      <w:pPr>
        <w:spacing w:line="360" w:lineRule="exact"/>
        <w:jc w:val="center"/>
        <w:rPr>
          <w:rFonts w:asciiTheme="majorHAnsi" w:hAnsiTheme="majorHAnsi" w:cstheme="majorHAnsi"/>
          <w:lang w:val="vi-VN"/>
        </w:rPr>
      </w:pPr>
    </w:p>
    <w:sectPr w:rsidR="001C166B" w:rsidRPr="002A4047" w:rsidSect="001C166B">
      <w:pgSz w:w="16834" w:h="11909" w:orient="landscape" w:code="9"/>
      <w:pgMar w:top="1701"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1639" w14:textId="77777777" w:rsidR="003350D7" w:rsidRDefault="003350D7">
      <w:r>
        <w:separator/>
      </w:r>
    </w:p>
  </w:endnote>
  <w:endnote w:type="continuationSeparator" w:id="0">
    <w:p w14:paraId="628E89C3" w14:textId="77777777" w:rsidR="003350D7" w:rsidRDefault="0033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6265" w14:textId="77777777" w:rsidR="006155CA" w:rsidRDefault="006155CA" w:rsidP="00D76D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09AAFC" w14:textId="77777777" w:rsidR="006155CA" w:rsidRDefault="006155CA" w:rsidP="00D76D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11E1" w14:textId="77777777" w:rsidR="006155CA" w:rsidRDefault="006155CA" w:rsidP="00D76DD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298E" w14:textId="77777777" w:rsidR="00A87469" w:rsidRDefault="00A87469" w:rsidP="00A87469">
    <w:pPr>
      <w:pStyle w:val="Footer"/>
    </w:pPr>
  </w:p>
  <w:p w14:paraId="3A85DECA" w14:textId="77777777" w:rsidR="00A87469" w:rsidRDefault="00A87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A006" w14:textId="77777777" w:rsidR="003350D7" w:rsidRDefault="003350D7">
      <w:r>
        <w:separator/>
      </w:r>
    </w:p>
  </w:footnote>
  <w:footnote w:type="continuationSeparator" w:id="0">
    <w:p w14:paraId="7D11CD1B" w14:textId="77777777" w:rsidR="003350D7" w:rsidRDefault="00335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332598"/>
      <w:docPartObj>
        <w:docPartGallery w:val="Page Numbers (Top of Page)"/>
        <w:docPartUnique/>
      </w:docPartObj>
    </w:sdtPr>
    <w:sdtEndPr>
      <w:rPr>
        <w:noProof/>
      </w:rPr>
    </w:sdtEndPr>
    <w:sdtContent>
      <w:p w14:paraId="0703B442" w14:textId="77777777" w:rsidR="00373051" w:rsidRDefault="00373051">
        <w:pPr>
          <w:pStyle w:val="Header"/>
          <w:jc w:val="center"/>
        </w:pPr>
        <w:r>
          <w:fldChar w:fldCharType="begin"/>
        </w:r>
        <w:r>
          <w:instrText xml:space="preserve"> PAGE   \* MERGEFORMAT </w:instrText>
        </w:r>
        <w:r>
          <w:fldChar w:fldCharType="separate"/>
        </w:r>
        <w:r w:rsidR="003A47BD">
          <w:rPr>
            <w:noProof/>
          </w:rPr>
          <w:t>7</w:t>
        </w:r>
        <w:r>
          <w:rPr>
            <w:noProof/>
          </w:rPr>
          <w:fldChar w:fldCharType="end"/>
        </w:r>
      </w:p>
    </w:sdtContent>
  </w:sdt>
  <w:p w14:paraId="3427098A" w14:textId="77777777" w:rsidR="00373051" w:rsidRDefault="00373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015C" w14:textId="77777777" w:rsidR="00B60A94" w:rsidRDefault="00B60A94" w:rsidP="00D9178A">
    <w:pPr>
      <w:pStyle w:val="Header"/>
    </w:pPr>
  </w:p>
  <w:p w14:paraId="7D91DA92" w14:textId="77777777" w:rsidR="00791EB4" w:rsidRDefault="00791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728B7"/>
    <w:multiLevelType w:val="hybridMultilevel"/>
    <w:tmpl w:val="8E20E812"/>
    <w:lvl w:ilvl="0" w:tplc="74148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717C46"/>
    <w:multiLevelType w:val="hybridMultilevel"/>
    <w:tmpl w:val="58D4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150"/>
    <w:rsid w:val="00000D66"/>
    <w:rsid w:val="00001FC4"/>
    <w:rsid w:val="00002CAD"/>
    <w:rsid w:val="00003DBF"/>
    <w:rsid w:val="00003F06"/>
    <w:rsid w:val="000042E0"/>
    <w:rsid w:val="00005451"/>
    <w:rsid w:val="000056DF"/>
    <w:rsid w:val="00005AC9"/>
    <w:rsid w:val="000065C7"/>
    <w:rsid w:val="000070A3"/>
    <w:rsid w:val="00007711"/>
    <w:rsid w:val="00010CB4"/>
    <w:rsid w:val="0001236B"/>
    <w:rsid w:val="00013754"/>
    <w:rsid w:val="000142E7"/>
    <w:rsid w:val="00015112"/>
    <w:rsid w:val="00016DC8"/>
    <w:rsid w:val="00016E99"/>
    <w:rsid w:val="000174E2"/>
    <w:rsid w:val="00017CB3"/>
    <w:rsid w:val="0002005F"/>
    <w:rsid w:val="00020F53"/>
    <w:rsid w:val="000211CC"/>
    <w:rsid w:val="000213CF"/>
    <w:rsid w:val="00021581"/>
    <w:rsid w:val="00021E1B"/>
    <w:rsid w:val="000223FF"/>
    <w:rsid w:val="00023BA2"/>
    <w:rsid w:val="00024DEA"/>
    <w:rsid w:val="0002510E"/>
    <w:rsid w:val="00025865"/>
    <w:rsid w:val="00025AFF"/>
    <w:rsid w:val="00026B07"/>
    <w:rsid w:val="00026BFC"/>
    <w:rsid w:val="000272D4"/>
    <w:rsid w:val="000277FA"/>
    <w:rsid w:val="00027DEE"/>
    <w:rsid w:val="0003009A"/>
    <w:rsid w:val="00030693"/>
    <w:rsid w:val="00031826"/>
    <w:rsid w:val="00032E21"/>
    <w:rsid w:val="00033324"/>
    <w:rsid w:val="00033C6D"/>
    <w:rsid w:val="00033E0A"/>
    <w:rsid w:val="00033ECB"/>
    <w:rsid w:val="00034611"/>
    <w:rsid w:val="00034DE7"/>
    <w:rsid w:val="0003558C"/>
    <w:rsid w:val="000356D3"/>
    <w:rsid w:val="0003595A"/>
    <w:rsid w:val="00035B24"/>
    <w:rsid w:val="00036752"/>
    <w:rsid w:val="00037E32"/>
    <w:rsid w:val="0004070D"/>
    <w:rsid w:val="00040C88"/>
    <w:rsid w:val="000435EB"/>
    <w:rsid w:val="00043B90"/>
    <w:rsid w:val="00043ECC"/>
    <w:rsid w:val="000447F8"/>
    <w:rsid w:val="00044DE0"/>
    <w:rsid w:val="000452D1"/>
    <w:rsid w:val="00045969"/>
    <w:rsid w:val="00046D8B"/>
    <w:rsid w:val="000476F0"/>
    <w:rsid w:val="000504C5"/>
    <w:rsid w:val="00050A63"/>
    <w:rsid w:val="00051043"/>
    <w:rsid w:val="000510B3"/>
    <w:rsid w:val="000533F1"/>
    <w:rsid w:val="00055205"/>
    <w:rsid w:val="0005554A"/>
    <w:rsid w:val="00055598"/>
    <w:rsid w:val="00055802"/>
    <w:rsid w:val="00056DB6"/>
    <w:rsid w:val="000576ED"/>
    <w:rsid w:val="00057805"/>
    <w:rsid w:val="000600D3"/>
    <w:rsid w:val="00062696"/>
    <w:rsid w:val="00063E6B"/>
    <w:rsid w:val="000641C3"/>
    <w:rsid w:val="00064E0D"/>
    <w:rsid w:val="00064F27"/>
    <w:rsid w:val="00065063"/>
    <w:rsid w:val="000658BC"/>
    <w:rsid w:val="00065DD1"/>
    <w:rsid w:val="000665C8"/>
    <w:rsid w:val="000701D2"/>
    <w:rsid w:val="00072A95"/>
    <w:rsid w:val="00073108"/>
    <w:rsid w:val="000740A9"/>
    <w:rsid w:val="00075520"/>
    <w:rsid w:val="00075EEB"/>
    <w:rsid w:val="0007656C"/>
    <w:rsid w:val="00077368"/>
    <w:rsid w:val="00081119"/>
    <w:rsid w:val="00083F9B"/>
    <w:rsid w:val="000843B6"/>
    <w:rsid w:val="00085059"/>
    <w:rsid w:val="0008539E"/>
    <w:rsid w:val="000868F9"/>
    <w:rsid w:val="00086B59"/>
    <w:rsid w:val="00087DC0"/>
    <w:rsid w:val="000906F5"/>
    <w:rsid w:val="00091211"/>
    <w:rsid w:val="000913E0"/>
    <w:rsid w:val="000914AC"/>
    <w:rsid w:val="00092AEA"/>
    <w:rsid w:val="00094D31"/>
    <w:rsid w:val="000951F9"/>
    <w:rsid w:val="000955D1"/>
    <w:rsid w:val="000957DF"/>
    <w:rsid w:val="00095C76"/>
    <w:rsid w:val="00096E2B"/>
    <w:rsid w:val="00097443"/>
    <w:rsid w:val="00097A27"/>
    <w:rsid w:val="000A145E"/>
    <w:rsid w:val="000A1E4F"/>
    <w:rsid w:val="000A223A"/>
    <w:rsid w:val="000A2B88"/>
    <w:rsid w:val="000A2D70"/>
    <w:rsid w:val="000A4255"/>
    <w:rsid w:val="000A728F"/>
    <w:rsid w:val="000B0EE8"/>
    <w:rsid w:val="000B14F9"/>
    <w:rsid w:val="000B2F00"/>
    <w:rsid w:val="000B4440"/>
    <w:rsid w:val="000B4B7C"/>
    <w:rsid w:val="000B4CAA"/>
    <w:rsid w:val="000B56EE"/>
    <w:rsid w:val="000B5EA9"/>
    <w:rsid w:val="000B6994"/>
    <w:rsid w:val="000B6B8D"/>
    <w:rsid w:val="000C01A7"/>
    <w:rsid w:val="000C044A"/>
    <w:rsid w:val="000C056B"/>
    <w:rsid w:val="000C0F56"/>
    <w:rsid w:val="000C1016"/>
    <w:rsid w:val="000C10A1"/>
    <w:rsid w:val="000C2505"/>
    <w:rsid w:val="000C3169"/>
    <w:rsid w:val="000C36E9"/>
    <w:rsid w:val="000C4DBB"/>
    <w:rsid w:val="000C501D"/>
    <w:rsid w:val="000C52B0"/>
    <w:rsid w:val="000C6724"/>
    <w:rsid w:val="000C6C5F"/>
    <w:rsid w:val="000C6EFE"/>
    <w:rsid w:val="000C6F41"/>
    <w:rsid w:val="000C767B"/>
    <w:rsid w:val="000D07E5"/>
    <w:rsid w:val="000D1228"/>
    <w:rsid w:val="000D15F8"/>
    <w:rsid w:val="000D2B4C"/>
    <w:rsid w:val="000D2E1E"/>
    <w:rsid w:val="000D413C"/>
    <w:rsid w:val="000D5030"/>
    <w:rsid w:val="000D645E"/>
    <w:rsid w:val="000D68D3"/>
    <w:rsid w:val="000D761D"/>
    <w:rsid w:val="000D78B5"/>
    <w:rsid w:val="000E00D4"/>
    <w:rsid w:val="000E0600"/>
    <w:rsid w:val="000E16C7"/>
    <w:rsid w:val="000E178F"/>
    <w:rsid w:val="000E2CAA"/>
    <w:rsid w:val="000E35C9"/>
    <w:rsid w:val="000E3DFA"/>
    <w:rsid w:val="000E3F5F"/>
    <w:rsid w:val="000E4977"/>
    <w:rsid w:val="000E51DE"/>
    <w:rsid w:val="000E55DC"/>
    <w:rsid w:val="000E622C"/>
    <w:rsid w:val="000E6B0D"/>
    <w:rsid w:val="000E701E"/>
    <w:rsid w:val="000E78EC"/>
    <w:rsid w:val="000E7FBB"/>
    <w:rsid w:val="000F003B"/>
    <w:rsid w:val="000F1F84"/>
    <w:rsid w:val="000F317D"/>
    <w:rsid w:val="000F337F"/>
    <w:rsid w:val="000F41DB"/>
    <w:rsid w:val="000F7669"/>
    <w:rsid w:val="000F7C73"/>
    <w:rsid w:val="001013E0"/>
    <w:rsid w:val="001015B9"/>
    <w:rsid w:val="001039FB"/>
    <w:rsid w:val="00103ED7"/>
    <w:rsid w:val="001046EB"/>
    <w:rsid w:val="00104CA1"/>
    <w:rsid w:val="00104FFB"/>
    <w:rsid w:val="00105DA2"/>
    <w:rsid w:val="0010620E"/>
    <w:rsid w:val="00106A5F"/>
    <w:rsid w:val="0010776E"/>
    <w:rsid w:val="00110922"/>
    <w:rsid w:val="00110AC3"/>
    <w:rsid w:val="00110B25"/>
    <w:rsid w:val="00111168"/>
    <w:rsid w:val="001126B0"/>
    <w:rsid w:val="00112BE3"/>
    <w:rsid w:val="0011324A"/>
    <w:rsid w:val="001135CC"/>
    <w:rsid w:val="001153F0"/>
    <w:rsid w:val="00115895"/>
    <w:rsid w:val="00115CD0"/>
    <w:rsid w:val="00115D82"/>
    <w:rsid w:val="00115F4B"/>
    <w:rsid w:val="001160E7"/>
    <w:rsid w:val="00116464"/>
    <w:rsid w:val="00121288"/>
    <w:rsid w:val="001221A3"/>
    <w:rsid w:val="00122DA4"/>
    <w:rsid w:val="001231B9"/>
    <w:rsid w:val="00123DAC"/>
    <w:rsid w:val="001241C6"/>
    <w:rsid w:val="00125891"/>
    <w:rsid w:val="00125D25"/>
    <w:rsid w:val="00126DE3"/>
    <w:rsid w:val="001303F3"/>
    <w:rsid w:val="001314B8"/>
    <w:rsid w:val="00132BB8"/>
    <w:rsid w:val="00132EF3"/>
    <w:rsid w:val="00133E05"/>
    <w:rsid w:val="001347BB"/>
    <w:rsid w:val="00135066"/>
    <w:rsid w:val="001363F0"/>
    <w:rsid w:val="00143BA7"/>
    <w:rsid w:val="001441EE"/>
    <w:rsid w:val="00144A65"/>
    <w:rsid w:val="00145442"/>
    <w:rsid w:val="001457C1"/>
    <w:rsid w:val="00146E0D"/>
    <w:rsid w:val="00150025"/>
    <w:rsid w:val="001507D2"/>
    <w:rsid w:val="00150A50"/>
    <w:rsid w:val="00151305"/>
    <w:rsid w:val="001518F3"/>
    <w:rsid w:val="00152A49"/>
    <w:rsid w:val="0015308D"/>
    <w:rsid w:val="00153CD2"/>
    <w:rsid w:val="00155DB4"/>
    <w:rsid w:val="001565D2"/>
    <w:rsid w:val="00156B45"/>
    <w:rsid w:val="001606FF"/>
    <w:rsid w:val="00161150"/>
    <w:rsid w:val="0016166A"/>
    <w:rsid w:val="00162435"/>
    <w:rsid w:val="0016268D"/>
    <w:rsid w:val="00163A46"/>
    <w:rsid w:val="00165D10"/>
    <w:rsid w:val="001667C4"/>
    <w:rsid w:val="0016718A"/>
    <w:rsid w:val="00167764"/>
    <w:rsid w:val="001716F7"/>
    <w:rsid w:val="00172638"/>
    <w:rsid w:val="00172BBD"/>
    <w:rsid w:val="0017359A"/>
    <w:rsid w:val="00173A30"/>
    <w:rsid w:val="00174B9E"/>
    <w:rsid w:val="0017551A"/>
    <w:rsid w:val="001755E5"/>
    <w:rsid w:val="00175846"/>
    <w:rsid w:val="00175C94"/>
    <w:rsid w:val="00176177"/>
    <w:rsid w:val="00176BC6"/>
    <w:rsid w:val="00176EF8"/>
    <w:rsid w:val="0018184A"/>
    <w:rsid w:val="00184BE6"/>
    <w:rsid w:val="00185358"/>
    <w:rsid w:val="00185471"/>
    <w:rsid w:val="00186443"/>
    <w:rsid w:val="001868D9"/>
    <w:rsid w:val="00186D9A"/>
    <w:rsid w:val="00186FFE"/>
    <w:rsid w:val="00191D93"/>
    <w:rsid w:val="0019283C"/>
    <w:rsid w:val="00192BBB"/>
    <w:rsid w:val="001932F2"/>
    <w:rsid w:val="001937FB"/>
    <w:rsid w:val="00194B1A"/>
    <w:rsid w:val="0019687C"/>
    <w:rsid w:val="001A00F4"/>
    <w:rsid w:val="001A0CD6"/>
    <w:rsid w:val="001A1225"/>
    <w:rsid w:val="001A24D4"/>
    <w:rsid w:val="001A2771"/>
    <w:rsid w:val="001A2EC3"/>
    <w:rsid w:val="001A4085"/>
    <w:rsid w:val="001A4AD2"/>
    <w:rsid w:val="001A52F3"/>
    <w:rsid w:val="001A5D12"/>
    <w:rsid w:val="001B0AB1"/>
    <w:rsid w:val="001B3AEE"/>
    <w:rsid w:val="001B5DB4"/>
    <w:rsid w:val="001B646D"/>
    <w:rsid w:val="001B686F"/>
    <w:rsid w:val="001B768C"/>
    <w:rsid w:val="001B7BB0"/>
    <w:rsid w:val="001C0A7E"/>
    <w:rsid w:val="001C166B"/>
    <w:rsid w:val="001C26A3"/>
    <w:rsid w:val="001C2A94"/>
    <w:rsid w:val="001C2E88"/>
    <w:rsid w:val="001C334A"/>
    <w:rsid w:val="001C3ACD"/>
    <w:rsid w:val="001C446D"/>
    <w:rsid w:val="001C4775"/>
    <w:rsid w:val="001C4EF1"/>
    <w:rsid w:val="001C538D"/>
    <w:rsid w:val="001C6684"/>
    <w:rsid w:val="001C75CB"/>
    <w:rsid w:val="001D0287"/>
    <w:rsid w:val="001D1BB9"/>
    <w:rsid w:val="001D1D8F"/>
    <w:rsid w:val="001D21B4"/>
    <w:rsid w:val="001D35D9"/>
    <w:rsid w:val="001D3600"/>
    <w:rsid w:val="001D362C"/>
    <w:rsid w:val="001D4688"/>
    <w:rsid w:val="001D50E7"/>
    <w:rsid w:val="001D5A81"/>
    <w:rsid w:val="001D6E4E"/>
    <w:rsid w:val="001D73C7"/>
    <w:rsid w:val="001D7859"/>
    <w:rsid w:val="001D7A8C"/>
    <w:rsid w:val="001E0B35"/>
    <w:rsid w:val="001E19C2"/>
    <w:rsid w:val="001E23D5"/>
    <w:rsid w:val="001E2706"/>
    <w:rsid w:val="001E27CD"/>
    <w:rsid w:val="001E47A5"/>
    <w:rsid w:val="001E4B70"/>
    <w:rsid w:val="001E52B8"/>
    <w:rsid w:val="001E5D14"/>
    <w:rsid w:val="001E5ED5"/>
    <w:rsid w:val="001E6185"/>
    <w:rsid w:val="001E7D16"/>
    <w:rsid w:val="001E7FBC"/>
    <w:rsid w:val="001F10F4"/>
    <w:rsid w:val="001F13AC"/>
    <w:rsid w:val="001F1814"/>
    <w:rsid w:val="001F1A2B"/>
    <w:rsid w:val="001F1AFB"/>
    <w:rsid w:val="001F2A7B"/>
    <w:rsid w:val="001F390F"/>
    <w:rsid w:val="001F3DBC"/>
    <w:rsid w:val="001F5BD0"/>
    <w:rsid w:val="001F60EB"/>
    <w:rsid w:val="001F64EC"/>
    <w:rsid w:val="001F66A9"/>
    <w:rsid w:val="001F6A34"/>
    <w:rsid w:val="001F6B92"/>
    <w:rsid w:val="001F7499"/>
    <w:rsid w:val="001F7C69"/>
    <w:rsid w:val="00200069"/>
    <w:rsid w:val="00201C38"/>
    <w:rsid w:val="00202BF3"/>
    <w:rsid w:val="00202CF2"/>
    <w:rsid w:val="00203722"/>
    <w:rsid w:val="0020375A"/>
    <w:rsid w:val="00203C85"/>
    <w:rsid w:val="00205054"/>
    <w:rsid w:val="0020515F"/>
    <w:rsid w:val="0020627F"/>
    <w:rsid w:val="00207D72"/>
    <w:rsid w:val="00211B95"/>
    <w:rsid w:val="00212182"/>
    <w:rsid w:val="002123D2"/>
    <w:rsid w:val="002134DA"/>
    <w:rsid w:val="002147CA"/>
    <w:rsid w:val="00214B9A"/>
    <w:rsid w:val="00215884"/>
    <w:rsid w:val="00215885"/>
    <w:rsid w:val="002173DA"/>
    <w:rsid w:val="0022082D"/>
    <w:rsid w:val="00220859"/>
    <w:rsid w:val="00221B9E"/>
    <w:rsid w:val="00224D2D"/>
    <w:rsid w:val="00225301"/>
    <w:rsid w:val="002258F7"/>
    <w:rsid w:val="00226620"/>
    <w:rsid w:val="0022696A"/>
    <w:rsid w:val="00226E8A"/>
    <w:rsid w:val="0023125C"/>
    <w:rsid w:val="00231AB9"/>
    <w:rsid w:val="0023219D"/>
    <w:rsid w:val="002345C3"/>
    <w:rsid w:val="0023491A"/>
    <w:rsid w:val="00234E63"/>
    <w:rsid w:val="002354BE"/>
    <w:rsid w:val="002411BC"/>
    <w:rsid w:val="002414DE"/>
    <w:rsid w:val="00241CB5"/>
    <w:rsid w:val="00243ED6"/>
    <w:rsid w:val="002441F2"/>
    <w:rsid w:val="00245383"/>
    <w:rsid w:val="00245F9A"/>
    <w:rsid w:val="002472E3"/>
    <w:rsid w:val="002474D2"/>
    <w:rsid w:val="00247B40"/>
    <w:rsid w:val="00250E9F"/>
    <w:rsid w:val="00251899"/>
    <w:rsid w:val="00257D8E"/>
    <w:rsid w:val="002616C5"/>
    <w:rsid w:val="00261DB8"/>
    <w:rsid w:val="0026227E"/>
    <w:rsid w:val="002626D3"/>
    <w:rsid w:val="00262C02"/>
    <w:rsid w:val="00263A2A"/>
    <w:rsid w:val="00263F51"/>
    <w:rsid w:val="00264103"/>
    <w:rsid w:val="00264CEA"/>
    <w:rsid w:val="00265422"/>
    <w:rsid w:val="00266052"/>
    <w:rsid w:val="002662D5"/>
    <w:rsid w:val="00266669"/>
    <w:rsid w:val="00270624"/>
    <w:rsid w:val="00271D28"/>
    <w:rsid w:val="002726EA"/>
    <w:rsid w:val="00275148"/>
    <w:rsid w:val="00275425"/>
    <w:rsid w:val="002755E6"/>
    <w:rsid w:val="002756D6"/>
    <w:rsid w:val="002763A7"/>
    <w:rsid w:val="00276527"/>
    <w:rsid w:val="00276F28"/>
    <w:rsid w:val="002771FA"/>
    <w:rsid w:val="00277BBC"/>
    <w:rsid w:val="00281DA8"/>
    <w:rsid w:val="002829BC"/>
    <w:rsid w:val="002833B5"/>
    <w:rsid w:val="002834BA"/>
    <w:rsid w:val="002834BB"/>
    <w:rsid w:val="00283925"/>
    <w:rsid w:val="00283F61"/>
    <w:rsid w:val="002850BD"/>
    <w:rsid w:val="00286ED5"/>
    <w:rsid w:val="002876A3"/>
    <w:rsid w:val="00287F88"/>
    <w:rsid w:val="0029074C"/>
    <w:rsid w:val="00290BB8"/>
    <w:rsid w:val="0029117A"/>
    <w:rsid w:val="002914B7"/>
    <w:rsid w:val="002916BC"/>
    <w:rsid w:val="00291B4B"/>
    <w:rsid w:val="002920D8"/>
    <w:rsid w:val="002923AD"/>
    <w:rsid w:val="00292BDF"/>
    <w:rsid w:val="00293785"/>
    <w:rsid w:val="00293C15"/>
    <w:rsid w:val="00295EA4"/>
    <w:rsid w:val="002A0392"/>
    <w:rsid w:val="002A0598"/>
    <w:rsid w:val="002A05B5"/>
    <w:rsid w:val="002A1928"/>
    <w:rsid w:val="002A1D33"/>
    <w:rsid w:val="002A2F24"/>
    <w:rsid w:val="002A37D4"/>
    <w:rsid w:val="002A3C19"/>
    <w:rsid w:val="002A4047"/>
    <w:rsid w:val="002A40AF"/>
    <w:rsid w:val="002A589C"/>
    <w:rsid w:val="002A7472"/>
    <w:rsid w:val="002B00FC"/>
    <w:rsid w:val="002B1597"/>
    <w:rsid w:val="002B197B"/>
    <w:rsid w:val="002B2035"/>
    <w:rsid w:val="002B223D"/>
    <w:rsid w:val="002B2E6F"/>
    <w:rsid w:val="002B35A2"/>
    <w:rsid w:val="002B61EE"/>
    <w:rsid w:val="002B6A90"/>
    <w:rsid w:val="002B726E"/>
    <w:rsid w:val="002B7309"/>
    <w:rsid w:val="002C0BCD"/>
    <w:rsid w:val="002C0FF9"/>
    <w:rsid w:val="002C1CED"/>
    <w:rsid w:val="002C2580"/>
    <w:rsid w:val="002C2911"/>
    <w:rsid w:val="002C3563"/>
    <w:rsid w:val="002C5D46"/>
    <w:rsid w:val="002C639A"/>
    <w:rsid w:val="002C63C7"/>
    <w:rsid w:val="002C6D0A"/>
    <w:rsid w:val="002C6F0C"/>
    <w:rsid w:val="002C71C9"/>
    <w:rsid w:val="002D10FA"/>
    <w:rsid w:val="002D1F07"/>
    <w:rsid w:val="002D230F"/>
    <w:rsid w:val="002D2A4F"/>
    <w:rsid w:val="002D3229"/>
    <w:rsid w:val="002D3935"/>
    <w:rsid w:val="002D43B7"/>
    <w:rsid w:val="002D4CB6"/>
    <w:rsid w:val="002D51CB"/>
    <w:rsid w:val="002D6198"/>
    <w:rsid w:val="002D76FF"/>
    <w:rsid w:val="002E01DC"/>
    <w:rsid w:val="002E036D"/>
    <w:rsid w:val="002E03C7"/>
    <w:rsid w:val="002E11DC"/>
    <w:rsid w:val="002E13D9"/>
    <w:rsid w:val="002E1415"/>
    <w:rsid w:val="002E1F9C"/>
    <w:rsid w:val="002E22DC"/>
    <w:rsid w:val="002E5253"/>
    <w:rsid w:val="002E5D25"/>
    <w:rsid w:val="002E66E8"/>
    <w:rsid w:val="002E6A96"/>
    <w:rsid w:val="002E7188"/>
    <w:rsid w:val="002E748A"/>
    <w:rsid w:val="002F1166"/>
    <w:rsid w:val="002F20EF"/>
    <w:rsid w:val="002F2E43"/>
    <w:rsid w:val="002F334F"/>
    <w:rsid w:val="002F376E"/>
    <w:rsid w:val="002F3A11"/>
    <w:rsid w:val="002F61A9"/>
    <w:rsid w:val="002F61AB"/>
    <w:rsid w:val="002F6BDD"/>
    <w:rsid w:val="002F6F94"/>
    <w:rsid w:val="002F7486"/>
    <w:rsid w:val="002F7BE1"/>
    <w:rsid w:val="00300F5C"/>
    <w:rsid w:val="00304A9B"/>
    <w:rsid w:val="00304FEA"/>
    <w:rsid w:val="003051D4"/>
    <w:rsid w:val="00305E04"/>
    <w:rsid w:val="00306197"/>
    <w:rsid w:val="003062AE"/>
    <w:rsid w:val="003067B6"/>
    <w:rsid w:val="0031094B"/>
    <w:rsid w:val="003109EB"/>
    <w:rsid w:val="00310D15"/>
    <w:rsid w:val="003127B7"/>
    <w:rsid w:val="00312CA2"/>
    <w:rsid w:val="0031320B"/>
    <w:rsid w:val="003134BD"/>
    <w:rsid w:val="0031449B"/>
    <w:rsid w:val="003148F4"/>
    <w:rsid w:val="003169FB"/>
    <w:rsid w:val="00316DBC"/>
    <w:rsid w:val="003171AC"/>
    <w:rsid w:val="003178DA"/>
    <w:rsid w:val="00317ABE"/>
    <w:rsid w:val="0032109A"/>
    <w:rsid w:val="003213FD"/>
    <w:rsid w:val="003218D5"/>
    <w:rsid w:val="00322894"/>
    <w:rsid w:val="00322E98"/>
    <w:rsid w:val="00323950"/>
    <w:rsid w:val="00324516"/>
    <w:rsid w:val="00325C33"/>
    <w:rsid w:val="00326CEA"/>
    <w:rsid w:val="0032785A"/>
    <w:rsid w:val="0033000E"/>
    <w:rsid w:val="00331CF5"/>
    <w:rsid w:val="003321E9"/>
    <w:rsid w:val="00332225"/>
    <w:rsid w:val="00332C47"/>
    <w:rsid w:val="00333C6A"/>
    <w:rsid w:val="00334740"/>
    <w:rsid w:val="003348F4"/>
    <w:rsid w:val="003350D7"/>
    <w:rsid w:val="003373C2"/>
    <w:rsid w:val="00340377"/>
    <w:rsid w:val="0034063F"/>
    <w:rsid w:val="00341ED8"/>
    <w:rsid w:val="0034381A"/>
    <w:rsid w:val="003444D5"/>
    <w:rsid w:val="0034465E"/>
    <w:rsid w:val="0034467F"/>
    <w:rsid w:val="00344800"/>
    <w:rsid w:val="00344FEA"/>
    <w:rsid w:val="003461DD"/>
    <w:rsid w:val="00347356"/>
    <w:rsid w:val="00347BD9"/>
    <w:rsid w:val="00350212"/>
    <w:rsid w:val="00352239"/>
    <w:rsid w:val="003525DE"/>
    <w:rsid w:val="003529AA"/>
    <w:rsid w:val="00352C80"/>
    <w:rsid w:val="0035310F"/>
    <w:rsid w:val="0035399C"/>
    <w:rsid w:val="00353C26"/>
    <w:rsid w:val="003576EC"/>
    <w:rsid w:val="00357B77"/>
    <w:rsid w:val="00360312"/>
    <w:rsid w:val="00360493"/>
    <w:rsid w:val="003605EE"/>
    <w:rsid w:val="00362BD7"/>
    <w:rsid w:val="00363548"/>
    <w:rsid w:val="003642F1"/>
    <w:rsid w:val="00364DBC"/>
    <w:rsid w:val="0036504B"/>
    <w:rsid w:val="00365642"/>
    <w:rsid w:val="003662BC"/>
    <w:rsid w:val="0036651F"/>
    <w:rsid w:val="00370875"/>
    <w:rsid w:val="00371BE8"/>
    <w:rsid w:val="00373051"/>
    <w:rsid w:val="00373995"/>
    <w:rsid w:val="00373FAC"/>
    <w:rsid w:val="00374377"/>
    <w:rsid w:val="00375248"/>
    <w:rsid w:val="00376E01"/>
    <w:rsid w:val="003817BB"/>
    <w:rsid w:val="00382890"/>
    <w:rsid w:val="003829EF"/>
    <w:rsid w:val="00384162"/>
    <w:rsid w:val="00384331"/>
    <w:rsid w:val="0038446F"/>
    <w:rsid w:val="00385E1C"/>
    <w:rsid w:val="00386714"/>
    <w:rsid w:val="00386930"/>
    <w:rsid w:val="00387077"/>
    <w:rsid w:val="00387534"/>
    <w:rsid w:val="003875C3"/>
    <w:rsid w:val="00387CA2"/>
    <w:rsid w:val="00387EE5"/>
    <w:rsid w:val="003903DA"/>
    <w:rsid w:val="00390436"/>
    <w:rsid w:val="003904A0"/>
    <w:rsid w:val="003913A0"/>
    <w:rsid w:val="00391C92"/>
    <w:rsid w:val="0039224B"/>
    <w:rsid w:val="003927F6"/>
    <w:rsid w:val="003935DC"/>
    <w:rsid w:val="003936A0"/>
    <w:rsid w:val="00394757"/>
    <w:rsid w:val="00394A67"/>
    <w:rsid w:val="00397422"/>
    <w:rsid w:val="003975DE"/>
    <w:rsid w:val="00397A42"/>
    <w:rsid w:val="00397AC3"/>
    <w:rsid w:val="00397B09"/>
    <w:rsid w:val="00397F54"/>
    <w:rsid w:val="003A05DA"/>
    <w:rsid w:val="003A0881"/>
    <w:rsid w:val="003A1470"/>
    <w:rsid w:val="003A14CF"/>
    <w:rsid w:val="003A225C"/>
    <w:rsid w:val="003A25B6"/>
    <w:rsid w:val="003A39B3"/>
    <w:rsid w:val="003A43C2"/>
    <w:rsid w:val="003A47BD"/>
    <w:rsid w:val="003A4C44"/>
    <w:rsid w:val="003A500D"/>
    <w:rsid w:val="003A565F"/>
    <w:rsid w:val="003A5C27"/>
    <w:rsid w:val="003A5E1C"/>
    <w:rsid w:val="003A5F2F"/>
    <w:rsid w:val="003A6775"/>
    <w:rsid w:val="003A6A59"/>
    <w:rsid w:val="003B0541"/>
    <w:rsid w:val="003B0788"/>
    <w:rsid w:val="003B1854"/>
    <w:rsid w:val="003B3F40"/>
    <w:rsid w:val="003B44CF"/>
    <w:rsid w:val="003B4949"/>
    <w:rsid w:val="003B4B12"/>
    <w:rsid w:val="003B719E"/>
    <w:rsid w:val="003B7F9D"/>
    <w:rsid w:val="003C142C"/>
    <w:rsid w:val="003C26F2"/>
    <w:rsid w:val="003C2DDC"/>
    <w:rsid w:val="003C4FE3"/>
    <w:rsid w:val="003C5273"/>
    <w:rsid w:val="003C5671"/>
    <w:rsid w:val="003C5B17"/>
    <w:rsid w:val="003C750D"/>
    <w:rsid w:val="003D0106"/>
    <w:rsid w:val="003D237A"/>
    <w:rsid w:val="003D249D"/>
    <w:rsid w:val="003D2F8F"/>
    <w:rsid w:val="003D3047"/>
    <w:rsid w:val="003D32A9"/>
    <w:rsid w:val="003D41CF"/>
    <w:rsid w:val="003D44C3"/>
    <w:rsid w:val="003D6FC6"/>
    <w:rsid w:val="003E0FD9"/>
    <w:rsid w:val="003E164A"/>
    <w:rsid w:val="003E1A03"/>
    <w:rsid w:val="003E1C62"/>
    <w:rsid w:val="003E3212"/>
    <w:rsid w:val="003E34BD"/>
    <w:rsid w:val="003E5097"/>
    <w:rsid w:val="003E564C"/>
    <w:rsid w:val="003E56B9"/>
    <w:rsid w:val="003E6314"/>
    <w:rsid w:val="003F237D"/>
    <w:rsid w:val="003F23AB"/>
    <w:rsid w:val="003F3D07"/>
    <w:rsid w:val="003F4590"/>
    <w:rsid w:val="003F4966"/>
    <w:rsid w:val="003F70D5"/>
    <w:rsid w:val="003F7416"/>
    <w:rsid w:val="0040067D"/>
    <w:rsid w:val="00400D90"/>
    <w:rsid w:val="00400D99"/>
    <w:rsid w:val="0040237E"/>
    <w:rsid w:val="00402AFF"/>
    <w:rsid w:val="004035A2"/>
    <w:rsid w:val="00405D40"/>
    <w:rsid w:val="004061F8"/>
    <w:rsid w:val="00407B21"/>
    <w:rsid w:val="00410853"/>
    <w:rsid w:val="004126A4"/>
    <w:rsid w:val="00412D7E"/>
    <w:rsid w:val="00414170"/>
    <w:rsid w:val="00416055"/>
    <w:rsid w:val="0041661D"/>
    <w:rsid w:val="0041712A"/>
    <w:rsid w:val="004217A0"/>
    <w:rsid w:val="004224B0"/>
    <w:rsid w:val="00422EFA"/>
    <w:rsid w:val="004230E7"/>
    <w:rsid w:val="004232B0"/>
    <w:rsid w:val="0042375A"/>
    <w:rsid w:val="00424A17"/>
    <w:rsid w:val="00426440"/>
    <w:rsid w:val="0042710C"/>
    <w:rsid w:val="00427825"/>
    <w:rsid w:val="00427BDD"/>
    <w:rsid w:val="004316C0"/>
    <w:rsid w:val="00431B78"/>
    <w:rsid w:val="004325EA"/>
    <w:rsid w:val="00432630"/>
    <w:rsid w:val="004339D9"/>
    <w:rsid w:val="00434C23"/>
    <w:rsid w:val="00436720"/>
    <w:rsid w:val="00436B73"/>
    <w:rsid w:val="00437433"/>
    <w:rsid w:val="00442120"/>
    <w:rsid w:val="0044273B"/>
    <w:rsid w:val="00443772"/>
    <w:rsid w:val="00444B21"/>
    <w:rsid w:val="00444F94"/>
    <w:rsid w:val="00445BB0"/>
    <w:rsid w:val="0044674B"/>
    <w:rsid w:val="004501C8"/>
    <w:rsid w:val="004508D3"/>
    <w:rsid w:val="00451D48"/>
    <w:rsid w:val="00453A5A"/>
    <w:rsid w:val="00453BC0"/>
    <w:rsid w:val="004559DB"/>
    <w:rsid w:val="00455B1F"/>
    <w:rsid w:val="00455C03"/>
    <w:rsid w:val="004565E4"/>
    <w:rsid w:val="004569AF"/>
    <w:rsid w:val="00456E56"/>
    <w:rsid w:val="00457EA4"/>
    <w:rsid w:val="00457FAD"/>
    <w:rsid w:val="00463830"/>
    <w:rsid w:val="00465095"/>
    <w:rsid w:val="004664B1"/>
    <w:rsid w:val="0047107F"/>
    <w:rsid w:val="00471A95"/>
    <w:rsid w:val="004728AA"/>
    <w:rsid w:val="0047301D"/>
    <w:rsid w:val="004731E1"/>
    <w:rsid w:val="00473249"/>
    <w:rsid w:val="0047362D"/>
    <w:rsid w:val="004736DB"/>
    <w:rsid w:val="00473CAD"/>
    <w:rsid w:val="00473E9B"/>
    <w:rsid w:val="00473EF7"/>
    <w:rsid w:val="00474A5A"/>
    <w:rsid w:val="004756D4"/>
    <w:rsid w:val="00475821"/>
    <w:rsid w:val="00476C4B"/>
    <w:rsid w:val="00477904"/>
    <w:rsid w:val="00480715"/>
    <w:rsid w:val="0048084D"/>
    <w:rsid w:val="00481067"/>
    <w:rsid w:val="004812E5"/>
    <w:rsid w:val="0048167F"/>
    <w:rsid w:val="00481A5D"/>
    <w:rsid w:val="0048200A"/>
    <w:rsid w:val="0048265A"/>
    <w:rsid w:val="004828B5"/>
    <w:rsid w:val="00483689"/>
    <w:rsid w:val="00483A6C"/>
    <w:rsid w:val="0048503D"/>
    <w:rsid w:val="00485496"/>
    <w:rsid w:val="00486136"/>
    <w:rsid w:val="0048645C"/>
    <w:rsid w:val="004867D3"/>
    <w:rsid w:val="00486E66"/>
    <w:rsid w:val="0049011F"/>
    <w:rsid w:val="00492663"/>
    <w:rsid w:val="004934F0"/>
    <w:rsid w:val="00493575"/>
    <w:rsid w:val="004935C6"/>
    <w:rsid w:val="00494976"/>
    <w:rsid w:val="004949BB"/>
    <w:rsid w:val="004962A3"/>
    <w:rsid w:val="00496603"/>
    <w:rsid w:val="00496797"/>
    <w:rsid w:val="004967DF"/>
    <w:rsid w:val="00496FBD"/>
    <w:rsid w:val="00497C37"/>
    <w:rsid w:val="004A319C"/>
    <w:rsid w:val="004A4820"/>
    <w:rsid w:val="004A4BAB"/>
    <w:rsid w:val="004A5E71"/>
    <w:rsid w:val="004A60E3"/>
    <w:rsid w:val="004A7370"/>
    <w:rsid w:val="004A7608"/>
    <w:rsid w:val="004B08AC"/>
    <w:rsid w:val="004B1568"/>
    <w:rsid w:val="004B15D3"/>
    <w:rsid w:val="004B1D61"/>
    <w:rsid w:val="004B4B97"/>
    <w:rsid w:val="004B5143"/>
    <w:rsid w:val="004B5DD4"/>
    <w:rsid w:val="004B75BC"/>
    <w:rsid w:val="004C020D"/>
    <w:rsid w:val="004C06DB"/>
    <w:rsid w:val="004C0ED5"/>
    <w:rsid w:val="004C2F99"/>
    <w:rsid w:val="004C3B4D"/>
    <w:rsid w:val="004C416C"/>
    <w:rsid w:val="004C4286"/>
    <w:rsid w:val="004C5147"/>
    <w:rsid w:val="004C715F"/>
    <w:rsid w:val="004C74DD"/>
    <w:rsid w:val="004C7901"/>
    <w:rsid w:val="004C7994"/>
    <w:rsid w:val="004C7A0F"/>
    <w:rsid w:val="004D0170"/>
    <w:rsid w:val="004D071D"/>
    <w:rsid w:val="004D20D6"/>
    <w:rsid w:val="004D2475"/>
    <w:rsid w:val="004D2588"/>
    <w:rsid w:val="004D2C8A"/>
    <w:rsid w:val="004D2DA0"/>
    <w:rsid w:val="004D480A"/>
    <w:rsid w:val="004D4BB4"/>
    <w:rsid w:val="004D69BE"/>
    <w:rsid w:val="004D6FE0"/>
    <w:rsid w:val="004D7A06"/>
    <w:rsid w:val="004E03B0"/>
    <w:rsid w:val="004E05CD"/>
    <w:rsid w:val="004E1036"/>
    <w:rsid w:val="004E1B16"/>
    <w:rsid w:val="004E35DC"/>
    <w:rsid w:val="004E4D30"/>
    <w:rsid w:val="004E6CC6"/>
    <w:rsid w:val="004E704A"/>
    <w:rsid w:val="004E7266"/>
    <w:rsid w:val="004F118F"/>
    <w:rsid w:val="004F1256"/>
    <w:rsid w:val="004F1421"/>
    <w:rsid w:val="004F14D0"/>
    <w:rsid w:val="004F2188"/>
    <w:rsid w:val="004F2ED8"/>
    <w:rsid w:val="004F36B1"/>
    <w:rsid w:val="004F4760"/>
    <w:rsid w:val="004F5F35"/>
    <w:rsid w:val="004F6AC5"/>
    <w:rsid w:val="00500234"/>
    <w:rsid w:val="0050048E"/>
    <w:rsid w:val="00500736"/>
    <w:rsid w:val="00500B05"/>
    <w:rsid w:val="00500FA8"/>
    <w:rsid w:val="0050356E"/>
    <w:rsid w:val="00504172"/>
    <w:rsid w:val="00505908"/>
    <w:rsid w:val="0050619E"/>
    <w:rsid w:val="005066F0"/>
    <w:rsid w:val="00506E2A"/>
    <w:rsid w:val="005072E2"/>
    <w:rsid w:val="00510065"/>
    <w:rsid w:val="00510B53"/>
    <w:rsid w:val="00511A42"/>
    <w:rsid w:val="00511D5E"/>
    <w:rsid w:val="00512618"/>
    <w:rsid w:val="0051301D"/>
    <w:rsid w:val="005132D8"/>
    <w:rsid w:val="00513614"/>
    <w:rsid w:val="00516E9D"/>
    <w:rsid w:val="00516EFD"/>
    <w:rsid w:val="00517253"/>
    <w:rsid w:val="005212DA"/>
    <w:rsid w:val="00521DE9"/>
    <w:rsid w:val="00523C0B"/>
    <w:rsid w:val="00523D35"/>
    <w:rsid w:val="00523DCC"/>
    <w:rsid w:val="00524AC5"/>
    <w:rsid w:val="00525634"/>
    <w:rsid w:val="00527871"/>
    <w:rsid w:val="00530978"/>
    <w:rsid w:val="00530C62"/>
    <w:rsid w:val="00531A79"/>
    <w:rsid w:val="005328EF"/>
    <w:rsid w:val="005332FE"/>
    <w:rsid w:val="00533A45"/>
    <w:rsid w:val="00533EB2"/>
    <w:rsid w:val="00534BA3"/>
    <w:rsid w:val="00534EFA"/>
    <w:rsid w:val="005354C2"/>
    <w:rsid w:val="00536743"/>
    <w:rsid w:val="00537E4D"/>
    <w:rsid w:val="005400FB"/>
    <w:rsid w:val="00540A6B"/>
    <w:rsid w:val="00540AB4"/>
    <w:rsid w:val="00540B10"/>
    <w:rsid w:val="00540C59"/>
    <w:rsid w:val="00541515"/>
    <w:rsid w:val="0054165D"/>
    <w:rsid w:val="00541871"/>
    <w:rsid w:val="005420EA"/>
    <w:rsid w:val="00542DB2"/>
    <w:rsid w:val="005433B1"/>
    <w:rsid w:val="00543B79"/>
    <w:rsid w:val="00544614"/>
    <w:rsid w:val="00544B3F"/>
    <w:rsid w:val="00544EF8"/>
    <w:rsid w:val="0054527C"/>
    <w:rsid w:val="00545500"/>
    <w:rsid w:val="00545D2C"/>
    <w:rsid w:val="00545E12"/>
    <w:rsid w:val="00546F63"/>
    <w:rsid w:val="00547C97"/>
    <w:rsid w:val="005535E7"/>
    <w:rsid w:val="00553F43"/>
    <w:rsid w:val="00554237"/>
    <w:rsid w:val="00555640"/>
    <w:rsid w:val="00555B1A"/>
    <w:rsid w:val="0055694E"/>
    <w:rsid w:val="0056076C"/>
    <w:rsid w:val="00560A27"/>
    <w:rsid w:val="00561A73"/>
    <w:rsid w:val="00561BAA"/>
    <w:rsid w:val="00562A7C"/>
    <w:rsid w:val="00562B96"/>
    <w:rsid w:val="005638CE"/>
    <w:rsid w:val="00563EFF"/>
    <w:rsid w:val="00564DC3"/>
    <w:rsid w:val="00566152"/>
    <w:rsid w:val="0057180A"/>
    <w:rsid w:val="00572268"/>
    <w:rsid w:val="00573788"/>
    <w:rsid w:val="00573B1B"/>
    <w:rsid w:val="00573EBA"/>
    <w:rsid w:val="0057440D"/>
    <w:rsid w:val="00574803"/>
    <w:rsid w:val="00575232"/>
    <w:rsid w:val="0057689C"/>
    <w:rsid w:val="005776C2"/>
    <w:rsid w:val="00577C39"/>
    <w:rsid w:val="005800E4"/>
    <w:rsid w:val="00580668"/>
    <w:rsid w:val="005813B9"/>
    <w:rsid w:val="00582784"/>
    <w:rsid w:val="00583971"/>
    <w:rsid w:val="00583DF2"/>
    <w:rsid w:val="0058566F"/>
    <w:rsid w:val="00585B6F"/>
    <w:rsid w:val="00585E60"/>
    <w:rsid w:val="005864C0"/>
    <w:rsid w:val="00586F5C"/>
    <w:rsid w:val="00587D3F"/>
    <w:rsid w:val="005922CF"/>
    <w:rsid w:val="005923F2"/>
    <w:rsid w:val="00593361"/>
    <w:rsid w:val="0059384F"/>
    <w:rsid w:val="005948E6"/>
    <w:rsid w:val="005960CE"/>
    <w:rsid w:val="00596402"/>
    <w:rsid w:val="00596932"/>
    <w:rsid w:val="00597BD0"/>
    <w:rsid w:val="005A0B0A"/>
    <w:rsid w:val="005A0B69"/>
    <w:rsid w:val="005A197F"/>
    <w:rsid w:val="005A1BB0"/>
    <w:rsid w:val="005A2223"/>
    <w:rsid w:val="005A267C"/>
    <w:rsid w:val="005A3D7F"/>
    <w:rsid w:val="005A3F8A"/>
    <w:rsid w:val="005A6A79"/>
    <w:rsid w:val="005A6B15"/>
    <w:rsid w:val="005A74F2"/>
    <w:rsid w:val="005B0DA2"/>
    <w:rsid w:val="005B0E5C"/>
    <w:rsid w:val="005B5110"/>
    <w:rsid w:val="005B516B"/>
    <w:rsid w:val="005B587E"/>
    <w:rsid w:val="005B58A7"/>
    <w:rsid w:val="005B5AE6"/>
    <w:rsid w:val="005B656F"/>
    <w:rsid w:val="005B6DDC"/>
    <w:rsid w:val="005B7071"/>
    <w:rsid w:val="005B708A"/>
    <w:rsid w:val="005B7E2B"/>
    <w:rsid w:val="005C2F1D"/>
    <w:rsid w:val="005C34E0"/>
    <w:rsid w:val="005C41E3"/>
    <w:rsid w:val="005C4EA2"/>
    <w:rsid w:val="005C550B"/>
    <w:rsid w:val="005C6691"/>
    <w:rsid w:val="005C66F4"/>
    <w:rsid w:val="005C6D7A"/>
    <w:rsid w:val="005C6FAD"/>
    <w:rsid w:val="005C7249"/>
    <w:rsid w:val="005C72C3"/>
    <w:rsid w:val="005C7390"/>
    <w:rsid w:val="005C78A8"/>
    <w:rsid w:val="005D193B"/>
    <w:rsid w:val="005D461D"/>
    <w:rsid w:val="005D5728"/>
    <w:rsid w:val="005D65EA"/>
    <w:rsid w:val="005E0285"/>
    <w:rsid w:val="005E0BFF"/>
    <w:rsid w:val="005E105C"/>
    <w:rsid w:val="005E17F0"/>
    <w:rsid w:val="005E29F0"/>
    <w:rsid w:val="005E2CC8"/>
    <w:rsid w:val="005E2F72"/>
    <w:rsid w:val="005E4040"/>
    <w:rsid w:val="005E4332"/>
    <w:rsid w:val="005E49AB"/>
    <w:rsid w:val="005E4B91"/>
    <w:rsid w:val="005E4C0F"/>
    <w:rsid w:val="005E6D1E"/>
    <w:rsid w:val="005E74DF"/>
    <w:rsid w:val="005F0131"/>
    <w:rsid w:val="005F0BD6"/>
    <w:rsid w:val="005F2508"/>
    <w:rsid w:val="005F3E5F"/>
    <w:rsid w:val="005F4A1D"/>
    <w:rsid w:val="00600224"/>
    <w:rsid w:val="00600F2B"/>
    <w:rsid w:val="006018F6"/>
    <w:rsid w:val="00602411"/>
    <w:rsid w:val="00602F50"/>
    <w:rsid w:val="006032E3"/>
    <w:rsid w:val="00604500"/>
    <w:rsid w:val="00604A20"/>
    <w:rsid w:val="006059EA"/>
    <w:rsid w:val="00605E01"/>
    <w:rsid w:val="006067AF"/>
    <w:rsid w:val="00606A56"/>
    <w:rsid w:val="006107A2"/>
    <w:rsid w:val="006108B2"/>
    <w:rsid w:val="00610AD1"/>
    <w:rsid w:val="006113DA"/>
    <w:rsid w:val="006123B0"/>
    <w:rsid w:val="00612A27"/>
    <w:rsid w:val="00612DDC"/>
    <w:rsid w:val="00613691"/>
    <w:rsid w:val="006155CA"/>
    <w:rsid w:val="006176A6"/>
    <w:rsid w:val="00620036"/>
    <w:rsid w:val="00620B5C"/>
    <w:rsid w:val="0062128E"/>
    <w:rsid w:val="006224CC"/>
    <w:rsid w:val="006227E8"/>
    <w:rsid w:val="00622C9C"/>
    <w:rsid w:val="00623883"/>
    <w:rsid w:val="006241D2"/>
    <w:rsid w:val="00624377"/>
    <w:rsid w:val="00624489"/>
    <w:rsid w:val="00624A75"/>
    <w:rsid w:val="00625198"/>
    <w:rsid w:val="006251DE"/>
    <w:rsid w:val="0062538B"/>
    <w:rsid w:val="00626655"/>
    <w:rsid w:val="00626C89"/>
    <w:rsid w:val="00630183"/>
    <w:rsid w:val="0063024F"/>
    <w:rsid w:val="00631A91"/>
    <w:rsid w:val="00631D11"/>
    <w:rsid w:val="00631DE1"/>
    <w:rsid w:val="00632BB0"/>
    <w:rsid w:val="00635B72"/>
    <w:rsid w:val="00635F2C"/>
    <w:rsid w:val="00636CF1"/>
    <w:rsid w:val="006414D3"/>
    <w:rsid w:val="006416A7"/>
    <w:rsid w:val="006440DB"/>
    <w:rsid w:val="00646263"/>
    <w:rsid w:val="00646D85"/>
    <w:rsid w:val="00646FF6"/>
    <w:rsid w:val="0065049A"/>
    <w:rsid w:val="00652CA0"/>
    <w:rsid w:val="00653022"/>
    <w:rsid w:val="00653C55"/>
    <w:rsid w:val="00656510"/>
    <w:rsid w:val="00661125"/>
    <w:rsid w:val="00661346"/>
    <w:rsid w:val="00661DD0"/>
    <w:rsid w:val="00662084"/>
    <w:rsid w:val="00663A86"/>
    <w:rsid w:val="00663EF0"/>
    <w:rsid w:val="00663F86"/>
    <w:rsid w:val="006649AE"/>
    <w:rsid w:val="00665BE8"/>
    <w:rsid w:val="0066784B"/>
    <w:rsid w:val="00670A41"/>
    <w:rsid w:val="00671F77"/>
    <w:rsid w:val="0067449C"/>
    <w:rsid w:val="0067473B"/>
    <w:rsid w:val="00674E19"/>
    <w:rsid w:val="0067627F"/>
    <w:rsid w:val="006762B3"/>
    <w:rsid w:val="00676637"/>
    <w:rsid w:val="00676A72"/>
    <w:rsid w:val="00677F44"/>
    <w:rsid w:val="0068080D"/>
    <w:rsid w:val="00681132"/>
    <w:rsid w:val="006812F5"/>
    <w:rsid w:val="0068142D"/>
    <w:rsid w:val="00681FE1"/>
    <w:rsid w:val="00682970"/>
    <w:rsid w:val="00683C61"/>
    <w:rsid w:val="00685237"/>
    <w:rsid w:val="00685C85"/>
    <w:rsid w:val="006860D5"/>
    <w:rsid w:val="00686ED2"/>
    <w:rsid w:val="006873D3"/>
    <w:rsid w:val="00687437"/>
    <w:rsid w:val="00690A0E"/>
    <w:rsid w:val="00690C83"/>
    <w:rsid w:val="00691860"/>
    <w:rsid w:val="0069280F"/>
    <w:rsid w:val="0069293D"/>
    <w:rsid w:val="00692ECA"/>
    <w:rsid w:val="00693895"/>
    <w:rsid w:val="0069398E"/>
    <w:rsid w:val="00694BE8"/>
    <w:rsid w:val="00696EC8"/>
    <w:rsid w:val="00696FAA"/>
    <w:rsid w:val="00697993"/>
    <w:rsid w:val="006A03DC"/>
    <w:rsid w:val="006A0563"/>
    <w:rsid w:val="006A1661"/>
    <w:rsid w:val="006A252B"/>
    <w:rsid w:val="006A29D5"/>
    <w:rsid w:val="006A4C4B"/>
    <w:rsid w:val="006A7D78"/>
    <w:rsid w:val="006B105B"/>
    <w:rsid w:val="006B3E5A"/>
    <w:rsid w:val="006B3F66"/>
    <w:rsid w:val="006B4260"/>
    <w:rsid w:val="006B556A"/>
    <w:rsid w:val="006B5B5D"/>
    <w:rsid w:val="006B7D50"/>
    <w:rsid w:val="006C08B8"/>
    <w:rsid w:val="006C09E8"/>
    <w:rsid w:val="006C1AC3"/>
    <w:rsid w:val="006C43F8"/>
    <w:rsid w:val="006C4BB8"/>
    <w:rsid w:val="006C5EE0"/>
    <w:rsid w:val="006C6619"/>
    <w:rsid w:val="006C6663"/>
    <w:rsid w:val="006C6EF1"/>
    <w:rsid w:val="006C7A12"/>
    <w:rsid w:val="006D03FB"/>
    <w:rsid w:val="006D20E7"/>
    <w:rsid w:val="006D22BA"/>
    <w:rsid w:val="006D3855"/>
    <w:rsid w:val="006D407F"/>
    <w:rsid w:val="006D4745"/>
    <w:rsid w:val="006D4B21"/>
    <w:rsid w:val="006D689A"/>
    <w:rsid w:val="006D6CAC"/>
    <w:rsid w:val="006E04B3"/>
    <w:rsid w:val="006E04C0"/>
    <w:rsid w:val="006E0734"/>
    <w:rsid w:val="006E0E7C"/>
    <w:rsid w:val="006E0F95"/>
    <w:rsid w:val="006E18C0"/>
    <w:rsid w:val="006E2188"/>
    <w:rsid w:val="006E3A8C"/>
    <w:rsid w:val="006E41CD"/>
    <w:rsid w:val="006E464C"/>
    <w:rsid w:val="006E59B6"/>
    <w:rsid w:val="006E7818"/>
    <w:rsid w:val="006E7BB1"/>
    <w:rsid w:val="006E7BEE"/>
    <w:rsid w:val="006E7C56"/>
    <w:rsid w:val="006E7CB4"/>
    <w:rsid w:val="006E7D3E"/>
    <w:rsid w:val="006F001E"/>
    <w:rsid w:val="006F08CF"/>
    <w:rsid w:val="006F0FC7"/>
    <w:rsid w:val="006F1E25"/>
    <w:rsid w:val="006F3520"/>
    <w:rsid w:val="006F37F8"/>
    <w:rsid w:val="006F4496"/>
    <w:rsid w:val="006F6FBB"/>
    <w:rsid w:val="006F75B6"/>
    <w:rsid w:val="00700DA5"/>
    <w:rsid w:val="0070260B"/>
    <w:rsid w:val="00702E8C"/>
    <w:rsid w:val="007033AE"/>
    <w:rsid w:val="00703B1D"/>
    <w:rsid w:val="00706622"/>
    <w:rsid w:val="007069B2"/>
    <w:rsid w:val="007073CA"/>
    <w:rsid w:val="00707CF2"/>
    <w:rsid w:val="00710E97"/>
    <w:rsid w:val="00712DC8"/>
    <w:rsid w:val="00713F6B"/>
    <w:rsid w:val="00714968"/>
    <w:rsid w:val="00714A08"/>
    <w:rsid w:val="007171F3"/>
    <w:rsid w:val="007205F1"/>
    <w:rsid w:val="00720DC8"/>
    <w:rsid w:val="007241BC"/>
    <w:rsid w:val="00724621"/>
    <w:rsid w:val="00724768"/>
    <w:rsid w:val="00724A51"/>
    <w:rsid w:val="00726526"/>
    <w:rsid w:val="007268A8"/>
    <w:rsid w:val="00726C07"/>
    <w:rsid w:val="00730B8B"/>
    <w:rsid w:val="00731907"/>
    <w:rsid w:val="00731990"/>
    <w:rsid w:val="007347A2"/>
    <w:rsid w:val="00737117"/>
    <w:rsid w:val="00737868"/>
    <w:rsid w:val="007409CB"/>
    <w:rsid w:val="007417F7"/>
    <w:rsid w:val="00741E3E"/>
    <w:rsid w:val="0074234E"/>
    <w:rsid w:val="00743133"/>
    <w:rsid w:val="0074345A"/>
    <w:rsid w:val="00744E04"/>
    <w:rsid w:val="00745242"/>
    <w:rsid w:val="007456EE"/>
    <w:rsid w:val="00745957"/>
    <w:rsid w:val="00745F06"/>
    <w:rsid w:val="00747626"/>
    <w:rsid w:val="00751FE9"/>
    <w:rsid w:val="00752831"/>
    <w:rsid w:val="00752AD9"/>
    <w:rsid w:val="00752DCD"/>
    <w:rsid w:val="00753E99"/>
    <w:rsid w:val="00754556"/>
    <w:rsid w:val="0076152B"/>
    <w:rsid w:val="00762F97"/>
    <w:rsid w:val="0076377C"/>
    <w:rsid w:val="0076377F"/>
    <w:rsid w:val="00763E7E"/>
    <w:rsid w:val="007642EA"/>
    <w:rsid w:val="00764C6C"/>
    <w:rsid w:val="00764DE4"/>
    <w:rsid w:val="00765231"/>
    <w:rsid w:val="00765B6E"/>
    <w:rsid w:val="007673D6"/>
    <w:rsid w:val="00767C2D"/>
    <w:rsid w:val="00770D26"/>
    <w:rsid w:val="00773C3F"/>
    <w:rsid w:val="0077599B"/>
    <w:rsid w:val="00775C55"/>
    <w:rsid w:val="00776349"/>
    <w:rsid w:val="00776D55"/>
    <w:rsid w:val="00777766"/>
    <w:rsid w:val="0078051A"/>
    <w:rsid w:val="00780598"/>
    <w:rsid w:val="007818AA"/>
    <w:rsid w:val="0078296C"/>
    <w:rsid w:val="00783D13"/>
    <w:rsid w:val="007840C3"/>
    <w:rsid w:val="00785169"/>
    <w:rsid w:val="00787211"/>
    <w:rsid w:val="007872FB"/>
    <w:rsid w:val="007875D9"/>
    <w:rsid w:val="007915FF"/>
    <w:rsid w:val="00791EB4"/>
    <w:rsid w:val="00792C49"/>
    <w:rsid w:val="00792C64"/>
    <w:rsid w:val="00792F3E"/>
    <w:rsid w:val="00794B04"/>
    <w:rsid w:val="0079604A"/>
    <w:rsid w:val="0079611D"/>
    <w:rsid w:val="00796FC2"/>
    <w:rsid w:val="007A0B9E"/>
    <w:rsid w:val="007A188D"/>
    <w:rsid w:val="007A285B"/>
    <w:rsid w:val="007A38E9"/>
    <w:rsid w:val="007A3ABF"/>
    <w:rsid w:val="007A4331"/>
    <w:rsid w:val="007A5BDF"/>
    <w:rsid w:val="007A6290"/>
    <w:rsid w:val="007A6993"/>
    <w:rsid w:val="007A6FB6"/>
    <w:rsid w:val="007B0A7A"/>
    <w:rsid w:val="007B2B62"/>
    <w:rsid w:val="007B45CD"/>
    <w:rsid w:val="007C0E1C"/>
    <w:rsid w:val="007C27FF"/>
    <w:rsid w:val="007C2B96"/>
    <w:rsid w:val="007C2C8C"/>
    <w:rsid w:val="007C3670"/>
    <w:rsid w:val="007C3F65"/>
    <w:rsid w:val="007C42CF"/>
    <w:rsid w:val="007C4C51"/>
    <w:rsid w:val="007C5A7E"/>
    <w:rsid w:val="007C74AA"/>
    <w:rsid w:val="007C7E3F"/>
    <w:rsid w:val="007D08E6"/>
    <w:rsid w:val="007D0B61"/>
    <w:rsid w:val="007D19A6"/>
    <w:rsid w:val="007D2156"/>
    <w:rsid w:val="007D2181"/>
    <w:rsid w:val="007D2A10"/>
    <w:rsid w:val="007D43EA"/>
    <w:rsid w:val="007D57AB"/>
    <w:rsid w:val="007D7320"/>
    <w:rsid w:val="007D798E"/>
    <w:rsid w:val="007E0DA4"/>
    <w:rsid w:val="007E18F4"/>
    <w:rsid w:val="007E1E10"/>
    <w:rsid w:val="007E1FFA"/>
    <w:rsid w:val="007E214C"/>
    <w:rsid w:val="007E53D6"/>
    <w:rsid w:val="007E545A"/>
    <w:rsid w:val="007E623E"/>
    <w:rsid w:val="007E75B1"/>
    <w:rsid w:val="007E7B1F"/>
    <w:rsid w:val="007F07FA"/>
    <w:rsid w:val="007F0C61"/>
    <w:rsid w:val="007F4441"/>
    <w:rsid w:val="007F4704"/>
    <w:rsid w:val="007F582F"/>
    <w:rsid w:val="007F5A4D"/>
    <w:rsid w:val="007F5A98"/>
    <w:rsid w:val="007F7199"/>
    <w:rsid w:val="007F71E3"/>
    <w:rsid w:val="007F748F"/>
    <w:rsid w:val="007F75D2"/>
    <w:rsid w:val="007F76AF"/>
    <w:rsid w:val="00802BF3"/>
    <w:rsid w:val="00803894"/>
    <w:rsid w:val="00804D14"/>
    <w:rsid w:val="008052C9"/>
    <w:rsid w:val="00805389"/>
    <w:rsid w:val="00805E81"/>
    <w:rsid w:val="00806165"/>
    <w:rsid w:val="008061A9"/>
    <w:rsid w:val="008063D6"/>
    <w:rsid w:val="00807C17"/>
    <w:rsid w:val="00807C37"/>
    <w:rsid w:val="00810BED"/>
    <w:rsid w:val="00811C43"/>
    <w:rsid w:val="00813058"/>
    <w:rsid w:val="008137CC"/>
    <w:rsid w:val="00813DAF"/>
    <w:rsid w:val="00814A2A"/>
    <w:rsid w:val="008152AF"/>
    <w:rsid w:val="00816985"/>
    <w:rsid w:val="00816EDA"/>
    <w:rsid w:val="00817094"/>
    <w:rsid w:val="00817812"/>
    <w:rsid w:val="00820446"/>
    <w:rsid w:val="00821435"/>
    <w:rsid w:val="0082445A"/>
    <w:rsid w:val="00825034"/>
    <w:rsid w:val="00825287"/>
    <w:rsid w:val="00825644"/>
    <w:rsid w:val="008258E9"/>
    <w:rsid w:val="0082654C"/>
    <w:rsid w:val="00827045"/>
    <w:rsid w:val="00827A1C"/>
    <w:rsid w:val="00827F69"/>
    <w:rsid w:val="008301C6"/>
    <w:rsid w:val="00831277"/>
    <w:rsid w:val="00831CC7"/>
    <w:rsid w:val="008325C5"/>
    <w:rsid w:val="008327BE"/>
    <w:rsid w:val="00832C97"/>
    <w:rsid w:val="00833365"/>
    <w:rsid w:val="008370F1"/>
    <w:rsid w:val="0083727A"/>
    <w:rsid w:val="00840448"/>
    <w:rsid w:val="008410A8"/>
    <w:rsid w:val="008413D6"/>
    <w:rsid w:val="008423CA"/>
    <w:rsid w:val="00843DC6"/>
    <w:rsid w:val="00843FF7"/>
    <w:rsid w:val="008453F4"/>
    <w:rsid w:val="008459C9"/>
    <w:rsid w:val="00845D3D"/>
    <w:rsid w:val="008462B2"/>
    <w:rsid w:val="00846D5E"/>
    <w:rsid w:val="00847B0F"/>
    <w:rsid w:val="00847B14"/>
    <w:rsid w:val="0085098D"/>
    <w:rsid w:val="0085103B"/>
    <w:rsid w:val="00852844"/>
    <w:rsid w:val="00853043"/>
    <w:rsid w:val="008534A6"/>
    <w:rsid w:val="00853F95"/>
    <w:rsid w:val="0085410B"/>
    <w:rsid w:val="008549B4"/>
    <w:rsid w:val="00854D78"/>
    <w:rsid w:val="008622EE"/>
    <w:rsid w:val="0086230E"/>
    <w:rsid w:val="008625F7"/>
    <w:rsid w:val="0086310D"/>
    <w:rsid w:val="0086387A"/>
    <w:rsid w:val="00863D37"/>
    <w:rsid w:val="00864709"/>
    <w:rsid w:val="008659A6"/>
    <w:rsid w:val="0086727A"/>
    <w:rsid w:val="008672E6"/>
    <w:rsid w:val="0086768C"/>
    <w:rsid w:val="008701B1"/>
    <w:rsid w:val="0087093D"/>
    <w:rsid w:val="00870E5A"/>
    <w:rsid w:val="00870FBF"/>
    <w:rsid w:val="008714C3"/>
    <w:rsid w:val="0087242C"/>
    <w:rsid w:val="0087364C"/>
    <w:rsid w:val="008741B8"/>
    <w:rsid w:val="008756B9"/>
    <w:rsid w:val="0087639D"/>
    <w:rsid w:val="008764AC"/>
    <w:rsid w:val="00876DAF"/>
    <w:rsid w:val="00877BE9"/>
    <w:rsid w:val="008816A9"/>
    <w:rsid w:val="00881DB4"/>
    <w:rsid w:val="0088201E"/>
    <w:rsid w:val="00882B9F"/>
    <w:rsid w:val="0088337D"/>
    <w:rsid w:val="008837FC"/>
    <w:rsid w:val="0088445A"/>
    <w:rsid w:val="00884D1B"/>
    <w:rsid w:val="008855F4"/>
    <w:rsid w:val="00885FC1"/>
    <w:rsid w:val="00886065"/>
    <w:rsid w:val="008861E2"/>
    <w:rsid w:val="00886272"/>
    <w:rsid w:val="00886595"/>
    <w:rsid w:val="00887AD3"/>
    <w:rsid w:val="00887D6B"/>
    <w:rsid w:val="00887FC9"/>
    <w:rsid w:val="00890231"/>
    <w:rsid w:val="0089118B"/>
    <w:rsid w:val="008912C6"/>
    <w:rsid w:val="00891A5F"/>
    <w:rsid w:val="008920C2"/>
    <w:rsid w:val="0089255D"/>
    <w:rsid w:val="00893EBF"/>
    <w:rsid w:val="008948E8"/>
    <w:rsid w:val="00894F71"/>
    <w:rsid w:val="0089780C"/>
    <w:rsid w:val="00897934"/>
    <w:rsid w:val="00897CD9"/>
    <w:rsid w:val="008A11BD"/>
    <w:rsid w:val="008A1687"/>
    <w:rsid w:val="008A4D4B"/>
    <w:rsid w:val="008A5ED9"/>
    <w:rsid w:val="008A712D"/>
    <w:rsid w:val="008A7267"/>
    <w:rsid w:val="008B2FEE"/>
    <w:rsid w:val="008B3D1F"/>
    <w:rsid w:val="008B3EE2"/>
    <w:rsid w:val="008B57EA"/>
    <w:rsid w:val="008B5DCD"/>
    <w:rsid w:val="008B5E7B"/>
    <w:rsid w:val="008B6645"/>
    <w:rsid w:val="008B6990"/>
    <w:rsid w:val="008B71E7"/>
    <w:rsid w:val="008B7722"/>
    <w:rsid w:val="008C07D6"/>
    <w:rsid w:val="008C0D42"/>
    <w:rsid w:val="008C115E"/>
    <w:rsid w:val="008C1469"/>
    <w:rsid w:val="008C1D63"/>
    <w:rsid w:val="008C2164"/>
    <w:rsid w:val="008C2220"/>
    <w:rsid w:val="008C270F"/>
    <w:rsid w:val="008C35FE"/>
    <w:rsid w:val="008C4607"/>
    <w:rsid w:val="008C5F34"/>
    <w:rsid w:val="008C5F42"/>
    <w:rsid w:val="008C6404"/>
    <w:rsid w:val="008C73B6"/>
    <w:rsid w:val="008C7454"/>
    <w:rsid w:val="008C7581"/>
    <w:rsid w:val="008D1B45"/>
    <w:rsid w:val="008D1C9C"/>
    <w:rsid w:val="008D2724"/>
    <w:rsid w:val="008D4510"/>
    <w:rsid w:val="008D5473"/>
    <w:rsid w:val="008D569F"/>
    <w:rsid w:val="008D6194"/>
    <w:rsid w:val="008D6FB8"/>
    <w:rsid w:val="008D79A1"/>
    <w:rsid w:val="008D7D0C"/>
    <w:rsid w:val="008E1570"/>
    <w:rsid w:val="008E16B0"/>
    <w:rsid w:val="008E1E34"/>
    <w:rsid w:val="008E20F9"/>
    <w:rsid w:val="008E257C"/>
    <w:rsid w:val="008E2603"/>
    <w:rsid w:val="008E29B1"/>
    <w:rsid w:val="008E2ABF"/>
    <w:rsid w:val="008E3B5C"/>
    <w:rsid w:val="008E4A7B"/>
    <w:rsid w:val="008E4DBA"/>
    <w:rsid w:val="008E5140"/>
    <w:rsid w:val="008E5901"/>
    <w:rsid w:val="008E59D5"/>
    <w:rsid w:val="008E6122"/>
    <w:rsid w:val="008E7745"/>
    <w:rsid w:val="008F085D"/>
    <w:rsid w:val="008F1097"/>
    <w:rsid w:val="008F1CD4"/>
    <w:rsid w:val="008F2EB1"/>
    <w:rsid w:val="008F3374"/>
    <w:rsid w:val="008F4C7E"/>
    <w:rsid w:val="008F5888"/>
    <w:rsid w:val="008F5B36"/>
    <w:rsid w:val="008F60F8"/>
    <w:rsid w:val="008F6DED"/>
    <w:rsid w:val="00900211"/>
    <w:rsid w:val="009009E8"/>
    <w:rsid w:val="009036D1"/>
    <w:rsid w:val="00904042"/>
    <w:rsid w:val="009043FE"/>
    <w:rsid w:val="0090467A"/>
    <w:rsid w:val="00905465"/>
    <w:rsid w:val="009062E5"/>
    <w:rsid w:val="00907277"/>
    <w:rsid w:val="00907E86"/>
    <w:rsid w:val="009119E0"/>
    <w:rsid w:val="00911FBF"/>
    <w:rsid w:val="00914142"/>
    <w:rsid w:val="009141DD"/>
    <w:rsid w:val="009151EF"/>
    <w:rsid w:val="00915819"/>
    <w:rsid w:val="00916AE1"/>
    <w:rsid w:val="009175CE"/>
    <w:rsid w:val="00917F4D"/>
    <w:rsid w:val="0092128C"/>
    <w:rsid w:val="00921956"/>
    <w:rsid w:val="00921A16"/>
    <w:rsid w:val="00921DC4"/>
    <w:rsid w:val="009233EC"/>
    <w:rsid w:val="009238DF"/>
    <w:rsid w:val="009250C6"/>
    <w:rsid w:val="009262FA"/>
    <w:rsid w:val="009264DB"/>
    <w:rsid w:val="00926BB2"/>
    <w:rsid w:val="00927043"/>
    <w:rsid w:val="00930005"/>
    <w:rsid w:val="00930A62"/>
    <w:rsid w:val="00930ED1"/>
    <w:rsid w:val="00932611"/>
    <w:rsid w:val="00935352"/>
    <w:rsid w:val="009353F8"/>
    <w:rsid w:val="009358EB"/>
    <w:rsid w:val="00935D80"/>
    <w:rsid w:val="00935DB1"/>
    <w:rsid w:val="00936EEB"/>
    <w:rsid w:val="0093787A"/>
    <w:rsid w:val="009408A6"/>
    <w:rsid w:val="00941013"/>
    <w:rsid w:val="00941857"/>
    <w:rsid w:val="009418E9"/>
    <w:rsid w:val="009429B3"/>
    <w:rsid w:val="00943303"/>
    <w:rsid w:val="0094488B"/>
    <w:rsid w:val="00944E5B"/>
    <w:rsid w:val="00945052"/>
    <w:rsid w:val="009473D2"/>
    <w:rsid w:val="00950D05"/>
    <w:rsid w:val="00951609"/>
    <w:rsid w:val="00951C29"/>
    <w:rsid w:val="00951EBF"/>
    <w:rsid w:val="00953594"/>
    <w:rsid w:val="009536D8"/>
    <w:rsid w:val="00953CB9"/>
    <w:rsid w:val="00953D6C"/>
    <w:rsid w:val="0095464F"/>
    <w:rsid w:val="0095495F"/>
    <w:rsid w:val="00954F9F"/>
    <w:rsid w:val="009553F9"/>
    <w:rsid w:val="0095566A"/>
    <w:rsid w:val="00955881"/>
    <w:rsid w:val="00955DC5"/>
    <w:rsid w:val="00956782"/>
    <w:rsid w:val="00956C19"/>
    <w:rsid w:val="00956FCD"/>
    <w:rsid w:val="009576E9"/>
    <w:rsid w:val="00960852"/>
    <w:rsid w:val="00961722"/>
    <w:rsid w:val="00961D49"/>
    <w:rsid w:val="00961EAE"/>
    <w:rsid w:val="0096332D"/>
    <w:rsid w:val="00964508"/>
    <w:rsid w:val="0096551D"/>
    <w:rsid w:val="009659FD"/>
    <w:rsid w:val="00965C91"/>
    <w:rsid w:val="00966DCE"/>
    <w:rsid w:val="00967599"/>
    <w:rsid w:val="00967A30"/>
    <w:rsid w:val="00967B97"/>
    <w:rsid w:val="00970416"/>
    <w:rsid w:val="00970470"/>
    <w:rsid w:val="00970F53"/>
    <w:rsid w:val="00971BB3"/>
    <w:rsid w:val="0097200B"/>
    <w:rsid w:val="009746AF"/>
    <w:rsid w:val="0097494A"/>
    <w:rsid w:val="00974D80"/>
    <w:rsid w:val="00975514"/>
    <w:rsid w:val="009758C1"/>
    <w:rsid w:val="00975EC8"/>
    <w:rsid w:val="00976516"/>
    <w:rsid w:val="00976CEF"/>
    <w:rsid w:val="0097701D"/>
    <w:rsid w:val="009772DD"/>
    <w:rsid w:val="00977E1A"/>
    <w:rsid w:val="009811A4"/>
    <w:rsid w:val="009820B0"/>
    <w:rsid w:val="00982292"/>
    <w:rsid w:val="00982741"/>
    <w:rsid w:val="0098488A"/>
    <w:rsid w:val="00985292"/>
    <w:rsid w:val="00985C80"/>
    <w:rsid w:val="00985DC2"/>
    <w:rsid w:val="00986A03"/>
    <w:rsid w:val="009874E0"/>
    <w:rsid w:val="00987B12"/>
    <w:rsid w:val="0099033D"/>
    <w:rsid w:val="009903B4"/>
    <w:rsid w:val="009909F0"/>
    <w:rsid w:val="00992D11"/>
    <w:rsid w:val="0099466E"/>
    <w:rsid w:val="00994B1D"/>
    <w:rsid w:val="009959CF"/>
    <w:rsid w:val="00997954"/>
    <w:rsid w:val="00997FD6"/>
    <w:rsid w:val="009A052E"/>
    <w:rsid w:val="009A0E7A"/>
    <w:rsid w:val="009A1AB5"/>
    <w:rsid w:val="009A2649"/>
    <w:rsid w:val="009A3230"/>
    <w:rsid w:val="009A3471"/>
    <w:rsid w:val="009A3FA2"/>
    <w:rsid w:val="009A40C8"/>
    <w:rsid w:val="009A454D"/>
    <w:rsid w:val="009A4A9B"/>
    <w:rsid w:val="009A5247"/>
    <w:rsid w:val="009A7D1E"/>
    <w:rsid w:val="009B0C0E"/>
    <w:rsid w:val="009B1E7E"/>
    <w:rsid w:val="009B2E94"/>
    <w:rsid w:val="009B3B68"/>
    <w:rsid w:val="009B6107"/>
    <w:rsid w:val="009B69FF"/>
    <w:rsid w:val="009C1C93"/>
    <w:rsid w:val="009C2282"/>
    <w:rsid w:val="009C2613"/>
    <w:rsid w:val="009C31D9"/>
    <w:rsid w:val="009C389F"/>
    <w:rsid w:val="009C5759"/>
    <w:rsid w:val="009C5BD0"/>
    <w:rsid w:val="009C5CD8"/>
    <w:rsid w:val="009C6223"/>
    <w:rsid w:val="009C6A97"/>
    <w:rsid w:val="009C6D6E"/>
    <w:rsid w:val="009C766F"/>
    <w:rsid w:val="009D0277"/>
    <w:rsid w:val="009D3267"/>
    <w:rsid w:val="009D329A"/>
    <w:rsid w:val="009D32CF"/>
    <w:rsid w:val="009D3BD8"/>
    <w:rsid w:val="009D439D"/>
    <w:rsid w:val="009D60F1"/>
    <w:rsid w:val="009D6265"/>
    <w:rsid w:val="009D6AB5"/>
    <w:rsid w:val="009D6D85"/>
    <w:rsid w:val="009D771D"/>
    <w:rsid w:val="009D785F"/>
    <w:rsid w:val="009E0AD0"/>
    <w:rsid w:val="009E1795"/>
    <w:rsid w:val="009E1D0C"/>
    <w:rsid w:val="009E3214"/>
    <w:rsid w:val="009E4EDC"/>
    <w:rsid w:val="009E56FD"/>
    <w:rsid w:val="009E5C9A"/>
    <w:rsid w:val="009E6210"/>
    <w:rsid w:val="009E70C3"/>
    <w:rsid w:val="009E743C"/>
    <w:rsid w:val="009F1D14"/>
    <w:rsid w:val="009F2A8B"/>
    <w:rsid w:val="009F2CC7"/>
    <w:rsid w:val="009F6085"/>
    <w:rsid w:val="009F6353"/>
    <w:rsid w:val="009F764F"/>
    <w:rsid w:val="009F7DC8"/>
    <w:rsid w:val="00A005D7"/>
    <w:rsid w:val="00A007CE"/>
    <w:rsid w:val="00A00C12"/>
    <w:rsid w:val="00A013B2"/>
    <w:rsid w:val="00A01B42"/>
    <w:rsid w:val="00A03948"/>
    <w:rsid w:val="00A03ACC"/>
    <w:rsid w:val="00A06055"/>
    <w:rsid w:val="00A06A5A"/>
    <w:rsid w:val="00A10CF9"/>
    <w:rsid w:val="00A11CC4"/>
    <w:rsid w:val="00A12E37"/>
    <w:rsid w:val="00A1330E"/>
    <w:rsid w:val="00A14878"/>
    <w:rsid w:val="00A14CB5"/>
    <w:rsid w:val="00A15288"/>
    <w:rsid w:val="00A15CC9"/>
    <w:rsid w:val="00A161EE"/>
    <w:rsid w:val="00A16675"/>
    <w:rsid w:val="00A20015"/>
    <w:rsid w:val="00A2202D"/>
    <w:rsid w:val="00A23E56"/>
    <w:rsid w:val="00A245A5"/>
    <w:rsid w:val="00A24738"/>
    <w:rsid w:val="00A25449"/>
    <w:rsid w:val="00A27B4E"/>
    <w:rsid w:val="00A302D2"/>
    <w:rsid w:val="00A30C43"/>
    <w:rsid w:val="00A32774"/>
    <w:rsid w:val="00A337F4"/>
    <w:rsid w:val="00A33999"/>
    <w:rsid w:val="00A33F68"/>
    <w:rsid w:val="00A36071"/>
    <w:rsid w:val="00A3743C"/>
    <w:rsid w:val="00A37D74"/>
    <w:rsid w:val="00A40592"/>
    <w:rsid w:val="00A40C54"/>
    <w:rsid w:val="00A413D2"/>
    <w:rsid w:val="00A420DD"/>
    <w:rsid w:val="00A4330D"/>
    <w:rsid w:val="00A43A58"/>
    <w:rsid w:val="00A44007"/>
    <w:rsid w:val="00A440BE"/>
    <w:rsid w:val="00A44795"/>
    <w:rsid w:val="00A44C40"/>
    <w:rsid w:val="00A465A3"/>
    <w:rsid w:val="00A50B2F"/>
    <w:rsid w:val="00A51D2D"/>
    <w:rsid w:val="00A527E4"/>
    <w:rsid w:val="00A528AE"/>
    <w:rsid w:val="00A52E2E"/>
    <w:rsid w:val="00A5349F"/>
    <w:rsid w:val="00A53DFD"/>
    <w:rsid w:val="00A54042"/>
    <w:rsid w:val="00A54797"/>
    <w:rsid w:val="00A54E2B"/>
    <w:rsid w:val="00A55A1F"/>
    <w:rsid w:val="00A55F38"/>
    <w:rsid w:val="00A5676E"/>
    <w:rsid w:val="00A575E4"/>
    <w:rsid w:val="00A57D4D"/>
    <w:rsid w:val="00A602B6"/>
    <w:rsid w:val="00A606CC"/>
    <w:rsid w:val="00A61CB9"/>
    <w:rsid w:val="00A626E7"/>
    <w:rsid w:val="00A62FD1"/>
    <w:rsid w:val="00A6324D"/>
    <w:rsid w:val="00A64EEC"/>
    <w:rsid w:val="00A65513"/>
    <w:rsid w:val="00A66B51"/>
    <w:rsid w:val="00A67198"/>
    <w:rsid w:val="00A67FD9"/>
    <w:rsid w:val="00A71923"/>
    <w:rsid w:val="00A71B2C"/>
    <w:rsid w:val="00A72249"/>
    <w:rsid w:val="00A72655"/>
    <w:rsid w:val="00A73042"/>
    <w:rsid w:val="00A7323A"/>
    <w:rsid w:val="00A740BC"/>
    <w:rsid w:val="00A74B76"/>
    <w:rsid w:val="00A7533C"/>
    <w:rsid w:val="00A7594C"/>
    <w:rsid w:val="00A775FB"/>
    <w:rsid w:val="00A80981"/>
    <w:rsid w:val="00A824B4"/>
    <w:rsid w:val="00A83515"/>
    <w:rsid w:val="00A861AE"/>
    <w:rsid w:val="00A86327"/>
    <w:rsid w:val="00A8632E"/>
    <w:rsid w:val="00A86A2E"/>
    <w:rsid w:val="00A87469"/>
    <w:rsid w:val="00A87EC6"/>
    <w:rsid w:val="00A92898"/>
    <w:rsid w:val="00A9354F"/>
    <w:rsid w:val="00A9394F"/>
    <w:rsid w:val="00A940A3"/>
    <w:rsid w:val="00A94207"/>
    <w:rsid w:val="00A9428B"/>
    <w:rsid w:val="00AA01C3"/>
    <w:rsid w:val="00AA030F"/>
    <w:rsid w:val="00AA079B"/>
    <w:rsid w:val="00AA18DB"/>
    <w:rsid w:val="00AA1DEA"/>
    <w:rsid w:val="00AA231F"/>
    <w:rsid w:val="00AA23F7"/>
    <w:rsid w:val="00AA243E"/>
    <w:rsid w:val="00AA3BF8"/>
    <w:rsid w:val="00AA429C"/>
    <w:rsid w:val="00AA6C3F"/>
    <w:rsid w:val="00AA6D02"/>
    <w:rsid w:val="00AA74DF"/>
    <w:rsid w:val="00AB06A0"/>
    <w:rsid w:val="00AB114E"/>
    <w:rsid w:val="00AB1E13"/>
    <w:rsid w:val="00AB2968"/>
    <w:rsid w:val="00AB3943"/>
    <w:rsid w:val="00AB482C"/>
    <w:rsid w:val="00AB510A"/>
    <w:rsid w:val="00AB6955"/>
    <w:rsid w:val="00AB6E01"/>
    <w:rsid w:val="00AB7C86"/>
    <w:rsid w:val="00AC0375"/>
    <w:rsid w:val="00AC1DBB"/>
    <w:rsid w:val="00AC295E"/>
    <w:rsid w:val="00AC2DA8"/>
    <w:rsid w:val="00AC3381"/>
    <w:rsid w:val="00AC523C"/>
    <w:rsid w:val="00AC6173"/>
    <w:rsid w:val="00AC6276"/>
    <w:rsid w:val="00AC74C4"/>
    <w:rsid w:val="00AC7E68"/>
    <w:rsid w:val="00AD1265"/>
    <w:rsid w:val="00AD353C"/>
    <w:rsid w:val="00AD554A"/>
    <w:rsid w:val="00AD6A40"/>
    <w:rsid w:val="00AD7407"/>
    <w:rsid w:val="00AE056F"/>
    <w:rsid w:val="00AE116E"/>
    <w:rsid w:val="00AE156F"/>
    <w:rsid w:val="00AE18F4"/>
    <w:rsid w:val="00AE1B4D"/>
    <w:rsid w:val="00AE1C3E"/>
    <w:rsid w:val="00AE2746"/>
    <w:rsid w:val="00AE2F53"/>
    <w:rsid w:val="00AE36C1"/>
    <w:rsid w:val="00AE38CC"/>
    <w:rsid w:val="00AE3E86"/>
    <w:rsid w:val="00AE4254"/>
    <w:rsid w:val="00AE45E3"/>
    <w:rsid w:val="00AE66F2"/>
    <w:rsid w:val="00AE7C13"/>
    <w:rsid w:val="00AE7EDA"/>
    <w:rsid w:val="00AF0612"/>
    <w:rsid w:val="00AF1ADE"/>
    <w:rsid w:val="00AF2AD6"/>
    <w:rsid w:val="00AF2F39"/>
    <w:rsid w:val="00AF3CD8"/>
    <w:rsid w:val="00AF3D2B"/>
    <w:rsid w:val="00AF3DD2"/>
    <w:rsid w:val="00AF4859"/>
    <w:rsid w:val="00AF5474"/>
    <w:rsid w:val="00AF5D40"/>
    <w:rsid w:val="00AF6C0F"/>
    <w:rsid w:val="00AF7D27"/>
    <w:rsid w:val="00B00FA3"/>
    <w:rsid w:val="00B012A2"/>
    <w:rsid w:val="00B01842"/>
    <w:rsid w:val="00B018C7"/>
    <w:rsid w:val="00B02663"/>
    <w:rsid w:val="00B02DE9"/>
    <w:rsid w:val="00B03910"/>
    <w:rsid w:val="00B0471C"/>
    <w:rsid w:val="00B1105B"/>
    <w:rsid w:val="00B110B5"/>
    <w:rsid w:val="00B11D22"/>
    <w:rsid w:val="00B132DA"/>
    <w:rsid w:val="00B13D6A"/>
    <w:rsid w:val="00B14D8D"/>
    <w:rsid w:val="00B14DE7"/>
    <w:rsid w:val="00B14FEF"/>
    <w:rsid w:val="00B165F4"/>
    <w:rsid w:val="00B16ECE"/>
    <w:rsid w:val="00B17BB6"/>
    <w:rsid w:val="00B17D93"/>
    <w:rsid w:val="00B202CE"/>
    <w:rsid w:val="00B21400"/>
    <w:rsid w:val="00B21602"/>
    <w:rsid w:val="00B218EE"/>
    <w:rsid w:val="00B21EFA"/>
    <w:rsid w:val="00B23738"/>
    <w:rsid w:val="00B23FF7"/>
    <w:rsid w:val="00B2494F"/>
    <w:rsid w:val="00B25628"/>
    <w:rsid w:val="00B25A74"/>
    <w:rsid w:val="00B26047"/>
    <w:rsid w:val="00B2604A"/>
    <w:rsid w:val="00B26583"/>
    <w:rsid w:val="00B26D17"/>
    <w:rsid w:val="00B3057B"/>
    <w:rsid w:val="00B30FDB"/>
    <w:rsid w:val="00B31D81"/>
    <w:rsid w:val="00B32196"/>
    <w:rsid w:val="00B33020"/>
    <w:rsid w:val="00B337AD"/>
    <w:rsid w:val="00B345D4"/>
    <w:rsid w:val="00B350E9"/>
    <w:rsid w:val="00B354E5"/>
    <w:rsid w:val="00B35BAE"/>
    <w:rsid w:val="00B36264"/>
    <w:rsid w:val="00B366B0"/>
    <w:rsid w:val="00B40376"/>
    <w:rsid w:val="00B408EB"/>
    <w:rsid w:val="00B40ECA"/>
    <w:rsid w:val="00B416D6"/>
    <w:rsid w:val="00B424C1"/>
    <w:rsid w:val="00B42683"/>
    <w:rsid w:val="00B42831"/>
    <w:rsid w:val="00B4342C"/>
    <w:rsid w:val="00B446E5"/>
    <w:rsid w:val="00B44B87"/>
    <w:rsid w:val="00B47093"/>
    <w:rsid w:val="00B50256"/>
    <w:rsid w:val="00B5033F"/>
    <w:rsid w:val="00B51C43"/>
    <w:rsid w:val="00B51F12"/>
    <w:rsid w:val="00B53C17"/>
    <w:rsid w:val="00B54A93"/>
    <w:rsid w:val="00B54C2C"/>
    <w:rsid w:val="00B54F94"/>
    <w:rsid w:val="00B55F2A"/>
    <w:rsid w:val="00B5637C"/>
    <w:rsid w:val="00B56672"/>
    <w:rsid w:val="00B56AD6"/>
    <w:rsid w:val="00B56FD1"/>
    <w:rsid w:val="00B57A5A"/>
    <w:rsid w:val="00B57E50"/>
    <w:rsid w:val="00B60323"/>
    <w:rsid w:val="00B60589"/>
    <w:rsid w:val="00B60A94"/>
    <w:rsid w:val="00B61710"/>
    <w:rsid w:val="00B618F5"/>
    <w:rsid w:val="00B62409"/>
    <w:rsid w:val="00B62A08"/>
    <w:rsid w:val="00B631AD"/>
    <w:rsid w:val="00B6585F"/>
    <w:rsid w:val="00B65907"/>
    <w:rsid w:val="00B7193F"/>
    <w:rsid w:val="00B71D53"/>
    <w:rsid w:val="00B72C01"/>
    <w:rsid w:val="00B72CEB"/>
    <w:rsid w:val="00B741D7"/>
    <w:rsid w:val="00B7469E"/>
    <w:rsid w:val="00B74D37"/>
    <w:rsid w:val="00B7506A"/>
    <w:rsid w:val="00B759AE"/>
    <w:rsid w:val="00B75A56"/>
    <w:rsid w:val="00B75B06"/>
    <w:rsid w:val="00B75F12"/>
    <w:rsid w:val="00B7608E"/>
    <w:rsid w:val="00B7641B"/>
    <w:rsid w:val="00B765D4"/>
    <w:rsid w:val="00B76C94"/>
    <w:rsid w:val="00B76D72"/>
    <w:rsid w:val="00B76EE6"/>
    <w:rsid w:val="00B77D8E"/>
    <w:rsid w:val="00B802B6"/>
    <w:rsid w:val="00B803CD"/>
    <w:rsid w:val="00B80602"/>
    <w:rsid w:val="00B80E3D"/>
    <w:rsid w:val="00B817B9"/>
    <w:rsid w:val="00B83A3F"/>
    <w:rsid w:val="00B83C52"/>
    <w:rsid w:val="00B84EA3"/>
    <w:rsid w:val="00B85CAE"/>
    <w:rsid w:val="00B8676C"/>
    <w:rsid w:val="00B87FBE"/>
    <w:rsid w:val="00B90955"/>
    <w:rsid w:val="00B90DA1"/>
    <w:rsid w:val="00B90EEE"/>
    <w:rsid w:val="00B91509"/>
    <w:rsid w:val="00B91B3E"/>
    <w:rsid w:val="00B91B46"/>
    <w:rsid w:val="00B91CAE"/>
    <w:rsid w:val="00B92139"/>
    <w:rsid w:val="00B92F63"/>
    <w:rsid w:val="00B93017"/>
    <w:rsid w:val="00B94CCD"/>
    <w:rsid w:val="00B95A6D"/>
    <w:rsid w:val="00B96D73"/>
    <w:rsid w:val="00B9740D"/>
    <w:rsid w:val="00B977B8"/>
    <w:rsid w:val="00B97EC0"/>
    <w:rsid w:val="00BA2457"/>
    <w:rsid w:val="00BA2C69"/>
    <w:rsid w:val="00BA375F"/>
    <w:rsid w:val="00BA3CCC"/>
    <w:rsid w:val="00BA3EBA"/>
    <w:rsid w:val="00BA6822"/>
    <w:rsid w:val="00BA6A0B"/>
    <w:rsid w:val="00BA7038"/>
    <w:rsid w:val="00BA7A75"/>
    <w:rsid w:val="00BB1048"/>
    <w:rsid w:val="00BB1B14"/>
    <w:rsid w:val="00BB2684"/>
    <w:rsid w:val="00BB55CF"/>
    <w:rsid w:val="00BB6653"/>
    <w:rsid w:val="00BB6E8C"/>
    <w:rsid w:val="00BB7173"/>
    <w:rsid w:val="00BB7C0B"/>
    <w:rsid w:val="00BC05D1"/>
    <w:rsid w:val="00BC1176"/>
    <w:rsid w:val="00BC133C"/>
    <w:rsid w:val="00BC1CFC"/>
    <w:rsid w:val="00BC473A"/>
    <w:rsid w:val="00BC5026"/>
    <w:rsid w:val="00BC5558"/>
    <w:rsid w:val="00BC58B4"/>
    <w:rsid w:val="00BC6F58"/>
    <w:rsid w:val="00BC7149"/>
    <w:rsid w:val="00BC78C1"/>
    <w:rsid w:val="00BD2158"/>
    <w:rsid w:val="00BD24B1"/>
    <w:rsid w:val="00BD25A3"/>
    <w:rsid w:val="00BD4549"/>
    <w:rsid w:val="00BD569A"/>
    <w:rsid w:val="00BD58B2"/>
    <w:rsid w:val="00BD636C"/>
    <w:rsid w:val="00BD6EBA"/>
    <w:rsid w:val="00BE1F95"/>
    <w:rsid w:val="00BE28E4"/>
    <w:rsid w:val="00BE2B3A"/>
    <w:rsid w:val="00BE3010"/>
    <w:rsid w:val="00BE570E"/>
    <w:rsid w:val="00BE5E80"/>
    <w:rsid w:val="00BE5FDE"/>
    <w:rsid w:val="00BE7846"/>
    <w:rsid w:val="00BE7C96"/>
    <w:rsid w:val="00BF0F95"/>
    <w:rsid w:val="00BF1364"/>
    <w:rsid w:val="00BF21CC"/>
    <w:rsid w:val="00BF23B1"/>
    <w:rsid w:val="00BF26CE"/>
    <w:rsid w:val="00BF2F3E"/>
    <w:rsid w:val="00BF35E6"/>
    <w:rsid w:val="00BF377F"/>
    <w:rsid w:val="00BF3D93"/>
    <w:rsid w:val="00BF4FAA"/>
    <w:rsid w:val="00BF5794"/>
    <w:rsid w:val="00BF5EC6"/>
    <w:rsid w:val="00BF7640"/>
    <w:rsid w:val="00BF7C4A"/>
    <w:rsid w:val="00C01168"/>
    <w:rsid w:val="00C01504"/>
    <w:rsid w:val="00C01D7C"/>
    <w:rsid w:val="00C020DE"/>
    <w:rsid w:val="00C02943"/>
    <w:rsid w:val="00C029E8"/>
    <w:rsid w:val="00C02D57"/>
    <w:rsid w:val="00C0399C"/>
    <w:rsid w:val="00C0425F"/>
    <w:rsid w:val="00C0426F"/>
    <w:rsid w:val="00C04AD9"/>
    <w:rsid w:val="00C056A7"/>
    <w:rsid w:val="00C05945"/>
    <w:rsid w:val="00C06022"/>
    <w:rsid w:val="00C07034"/>
    <w:rsid w:val="00C07112"/>
    <w:rsid w:val="00C077AF"/>
    <w:rsid w:val="00C079A5"/>
    <w:rsid w:val="00C07A55"/>
    <w:rsid w:val="00C10736"/>
    <w:rsid w:val="00C11B76"/>
    <w:rsid w:val="00C11F42"/>
    <w:rsid w:val="00C1229B"/>
    <w:rsid w:val="00C1527D"/>
    <w:rsid w:val="00C156D4"/>
    <w:rsid w:val="00C15F79"/>
    <w:rsid w:val="00C169BC"/>
    <w:rsid w:val="00C16F17"/>
    <w:rsid w:val="00C17125"/>
    <w:rsid w:val="00C174C7"/>
    <w:rsid w:val="00C17505"/>
    <w:rsid w:val="00C17B3F"/>
    <w:rsid w:val="00C2027B"/>
    <w:rsid w:val="00C207C5"/>
    <w:rsid w:val="00C21314"/>
    <w:rsid w:val="00C22236"/>
    <w:rsid w:val="00C22318"/>
    <w:rsid w:val="00C24D1A"/>
    <w:rsid w:val="00C252E7"/>
    <w:rsid w:val="00C25309"/>
    <w:rsid w:val="00C26155"/>
    <w:rsid w:val="00C2622F"/>
    <w:rsid w:val="00C2764E"/>
    <w:rsid w:val="00C3186E"/>
    <w:rsid w:val="00C31FA7"/>
    <w:rsid w:val="00C32381"/>
    <w:rsid w:val="00C32AC9"/>
    <w:rsid w:val="00C33790"/>
    <w:rsid w:val="00C3407C"/>
    <w:rsid w:val="00C354A2"/>
    <w:rsid w:val="00C35682"/>
    <w:rsid w:val="00C36424"/>
    <w:rsid w:val="00C36C53"/>
    <w:rsid w:val="00C3726A"/>
    <w:rsid w:val="00C3736C"/>
    <w:rsid w:val="00C40119"/>
    <w:rsid w:val="00C40722"/>
    <w:rsid w:val="00C41877"/>
    <w:rsid w:val="00C42066"/>
    <w:rsid w:val="00C42185"/>
    <w:rsid w:val="00C42791"/>
    <w:rsid w:val="00C429B4"/>
    <w:rsid w:val="00C43F35"/>
    <w:rsid w:val="00C442C4"/>
    <w:rsid w:val="00C4635A"/>
    <w:rsid w:val="00C4640B"/>
    <w:rsid w:val="00C46B72"/>
    <w:rsid w:val="00C50134"/>
    <w:rsid w:val="00C5018D"/>
    <w:rsid w:val="00C501D0"/>
    <w:rsid w:val="00C50C19"/>
    <w:rsid w:val="00C50FEC"/>
    <w:rsid w:val="00C51520"/>
    <w:rsid w:val="00C520BB"/>
    <w:rsid w:val="00C52427"/>
    <w:rsid w:val="00C525AF"/>
    <w:rsid w:val="00C556CB"/>
    <w:rsid w:val="00C55D58"/>
    <w:rsid w:val="00C571DB"/>
    <w:rsid w:val="00C63D3A"/>
    <w:rsid w:val="00C64268"/>
    <w:rsid w:val="00C64A55"/>
    <w:rsid w:val="00C64BF0"/>
    <w:rsid w:val="00C65FDD"/>
    <w:rsid w:val="00C67CB2"/>
    <w:rsid w:val="00C706A9"/>
    <w:rsid w:val="00C7125A"/>
    <w:rsid w:val="00C71835"/>
    <w:rsid w:val="00C74364"/>
    <w:rsid w:val="00C75575"/>
    <w:rsid w:val="00C75ECC"/>
    <w:rsid w:val="00C7696C"/>
    <w:rsid w:val="00C77870"/>
    <w:rsid w:val="00C779D2"/>
    <w:rsid w:val="00C77E3E"/>
    <w:rsid w:val="00C800E3"/>
    <w:rsid w:val="00C80A9B"/>
    <w:rsid w:val="00C80C2F"/>
    <w:rsid w:val="00C81AB0"/>
    <w:rsid w:val="00C81C2B"/>
    <w:rsid w:val="00C81DF7"/>
    <w:rsid w:val="00C82F27"/>
    <w:rsid w:val="00C831E9"/>
    <w:rsid w:val="00C84763"/>
    <w:rsid w:val="00C867CE"/>
    <w:rsid w:val="00C868F9"/>
    <w:rsid w:val="00C90149"/>
    <w:rsid w:val="00C9037B"/>
    <w:rsid w:val="00C90FD4"/>
    <w:rsid w:val="00C9193D"/>
    <w:rsid w:val="00C92087"/>
    <w:rsid w:val="00C93BE4"/>
    <w:rsid w:val="00C95D5C"/>
    <w:rsid w:val="00C962C6"/>
    <w:rsid w:val="00C96DAC"/>
    <w:rsid w:val="00C96E01"/>
    <w:rsid w:val="00C96F96"/>
    <w:rsid w:val="00C978FF"/>
    <w:rsid w:val="00CA06B4"/>
    <w:rsid w:val="00CA11E4"/>
    <w:rsid w:val="00CA18CB"/>
    <w:rsid w:val="00CA257B"/>
    <w:rsid w:val="00CA4129"/>
    <w:rsid w:val="00CA433A"/>
    <w:rsid w:val="00CA4623"/>
    <w:rsid w:val="00CA5BC3"/>
    <w:rsid w:val="00CA5BD5"/>
    <w:rsid w:val="00CA5CF8"/>
    <w:rsid w:val="00CA60E2"/>
    <w:rsid w:val="00CA72E2"/>
    <w:rsid w:val="00CA7B93"/>
    <w:rsid w:val="00CB05A6"/>
    <w:rsid w:val="00CB1116"/>
    <w:rsid w:val="00CB19B0"/>
    <w:rsid w:val="00CB22F7"/>
    <w:rsid w:val="00CB4E58"/>
    <w:rsid w:val="00CB769D"/>
    <w:rsid w:val="00CB7A41"/>
    <w:rsid w:val="00CB7D6A"/>
    <w:rsid w:val="00CC14DB"/>
    <w:rsid w:val="00CC17F8"/>
    <w:rsid w:val="00CC3100"/>
    <w:rsid w:val="00CC3288"/>
    <w:rsid w:val="00CC3527"/>
    <w:rsid w:val="00CC39DC"/>
    <w:rsid w:val="00CC3B81"/>
    <w:rsid w:val="00CC46BF"/>
    <w:rsid w:val="00CC4F39"/>
    <w:rsid w:val="00CC5AC1"/>
    <w:rsid w:val="00CC6042"/>
    <w:rsid w:val="00CC69C9"/>
    <w:rsid w:val="00CC7377"/>
    <w:rsid w:val="00CC76CA"/>
    <w:rsid w:val="00CD0EA3"/>
    <w:rsid w:val="00CD10B9"/>
    <w:rsid w:val="00CD1138"/>
    <w:rsid w:val="00CD14AB"/>
    <w:rsid w:val="00CD2010"/>
    <w:rsid w:val="00CD3C9E"/>
    <w:rsid w:val="00CD4D56"/>
    <w:rsid w:val="00CD7290"/>
    <w:rsid w:val="00CD7CB4"/>
    <w:rsid w:val="00CE0131"/>
    <w:rsid w:val="00CE0BDF"/>
    <w:rsid w:val="00CE13B2"/>
    <w:rsid w:val="00CE223A"/>
    <w:rsid w:val="00CE233B"/>
    <w:rsid w:val="00CE2C5A"/>
    <w:rsid w:val="00CE2DA0"/>
    <w:rsid w:val="00CE39F7"/>
    <w:rsid w:val="00CE420F"/>
    <w:rsid w:val="00CE5759"/>
    <w:rsid w:val="00CE582C"/>
    <w:rsid w:val="00CE58D0"/>
    <w:rsid w:val="00CE5968"/>
    <w:rsid w:val="00CE5FCD"/>
    <w:rsid w:val="00CE62F9"/>
    <w:rsid w:val="00CE66BE"/>
    <w:rsid w:val="00CE70E1"/>
    <w:rsid w:val="00CE7278"/>
    <w:rsid w:val="00CE74FF"/>
    <w:rsid w:val="00CE7DCA"/>
    <w:rsid w:val="00CF0EC9"/>
    <w:rsid w:val="00CF1872"/>
    <w:rsid w:val="00CF4C7F"/>
    <w:rsid w:val="00CF4D78"/>
    <w:rsid w:val="00CF5AE4"/>
    <w:rsid w:val="00CF605C"/>
    <w:rsid w:val="00CF719F"/>
    <w:rsid w:val="00CF7F59"/>
    <w:rsid w:val="00CF7F87"/>
    <w:rsid w:val="00D00D3F"/>
    <w:rsid w:val="00D01549"/>
    <w:rsid w:val="00D0203E"/>
    <w:rsid w:val="00D025A9"/>
    <w:rsid w:val="00D03DC5"/>
    <w:rsid w:val="00D05292"/>
    <w:rsid w:val="00D0651C"/>
    <w:rsid w:val="00D07215"/>
    <w:rsid w:val="00D07677"/>
    <w:rsid w:val="00D079AC"/>
    <w:rsid w:val="00D07C13"/>
    <w:rsid w:val="00D07FA2"/>
    <w:rsid w:val="00D10475"/>
    <w:rsid w:val="00D10FB9"/>
    <w:rsid w:val="00D1121F"/>
    <w:rsid w:val="00D118C7"/>
    <w:rsid w:val="00D12CDA"/>
    <w:rsid w:val="00D146F6"/>
    <w:rsid w:val="00D14A0E"/>
    <w:rsid w:val="00D15600"/>
    <w:rsid w:val="00D2015F"/>
    <w:rsid w:val="00D20E21"/>
    <w:rsid w:val="00D219AE"/>
    <w:rsid w:val="00D220A7"/>
    <w:rsid w:val="00D226CD"/>
    <w:rsid w:val="00D2363D"/>
    <w:rsid w:val="00D248D4"/>
    <w:rsid w:val="00D24EEE"/>
    <w:rsid w:val="00D254A4"/>
    <w:rsid w:val="00D25905"/>
    <w:rsid w:val="00D260F3"/>
    <w:rsid w:val="00D26714"/>
    <w:rsid w:val="00D26ABA"/>
    <w:rsid w:val="00D27A0F"/>
    <w:rsid w:val="00D3032D"/>
    <w:rsid w:val="00D30696"/>
    <w:rsid w:val="00D311FE"/>
    <w:rsid w:val="00D31CDE"/>
    <w:rsid w:val="00D326E8"/>
    <w:rsid w:val="00D33357"/>
    <w:rsid w:val="00D334B5"/>
    <w:rsid w:val="00D34778"/>
    <w:rsid w:val="00D35F00"/>
    <w:rsid w:val="00D36F3A"/>
    <w:rsid w:val="00D37A90"/>
    <w:rsid w:val="00D40D07"/>
    <w:rsid w:val="00D41865"/>
    <w:rsid w:val="00D425A8"/>
    <w:rsid w:val="00D43A02"/>
    <w:rsid w:val="00D45099"/>
    <w:rsid w:val="00D451A8"/>
    <w:rsid w:val="00D47854"/>
    <w:rsid w:val="00D479EE"/>
    <w:rsid w:val="00D47C62"/>
    <w:rsid w:val="00D51C90"/>
    <w:rsid w:val="00D52DEF"/>
    <w:rsid w:val="00D53644"/>
    <w:rsid w:val="00D53D46"/>
    <w:rsid w:val="00D548B2"/>
    <w:rsid w:val="00D5557B"/>
    <w:rsid w:val="00D55EA5"/>
    <w:rsid w:val="00D562C2"/>
    <w:rsid w:val="00D56F14"/>
    <w:rsid w:val="00D57CAC"/>
    <w:rsid w:val="00D61A5C"/>
    <w:rsid w:val="00D61CBA"/>
    <w:rsid w:val="00D62B8F"/>
    <w:rsid w:val="00D62F5E"/>
    <w:rsid w:val="00D63014"/>
    <w:rsid w:val="00D6384D"/>
    <w:rsid w:val="00D64F37"/>
    <w:rsid w:val="00D65D12"/>
    <w:rsid w:val="00D718A3"/>
    <w:rsid w:val="00D73AFF"/>
    <w:rsid w:val="00D741A9"/>
    <w:rsid w:val="00D74248"/>
    <w:rsid w:val="00D744FD"/>
    <w:rsid w:val="00D74CFF"/>
    <w:rsid w:val="00D74F33"/>
    <w:rsid w:val="00D74FB0"/>
    <w:rsid w:val="00D7509E"/>
    <w:rsid w:val="00D75567"/>
    <w:rsid w:val="00D76B44"/>
    <w:rsid w:val="00D76D1A"/>
    <w:rsid w:val="00D76DD4"/>
    <w:rsid w:val="00D77198"/>
    <w:rsid w:val="00D80EED"/>
    <w:rsid w:val="00D81590"/>
    <w:rsid w:val="00D823D8"/>
    <w:rsid w:val="00D824DC"/>
    <w:rsid w:val="00D8265A"/>
    <w:rsid w:val="00D82900"/>
    <w:rsid w:val="00D8791F"/>
    <w:rsid w:val="00D8793D"/>
    <w:rsid w:val="00D90040"/>
    <w:rsid w:val="00D90D56"/>
    <w:rsid w:val="00D911CA"/>
    <w:rsid w:val="00D9178A"/>
    <w:rsid w:val="00D92462"/>
    <w:rsid w:val="00D927A5"/>
    <w:rsid w:val="00D928CA"/>
    <w:rsid w:val="00D930FC"/>
    <w:rsid w:val="00D937DC"/>
    <w:rsid w:val="00D96A80"/>
    <w:rsid w:val="00D96B61"/>
    <w:rsid w:val="00D97412"/>
    <w:rsid w:val="00D9743F"/>
    <w:rsid w:val="00D97615"/>
    <w:rsid w:val="00DA014D"/>
    <w:rsid w:val="00DA03AE"/>
    <w:rsid w:val="00DA1766"/>
    <w:rsid w:val="00DA1BDE"/>
    <w:rsid w:val="00DA29EB"/>
    <w:rsid w:val="00DA3199"/>
    <w:rsid w:val="00DA3B7D"/>
    <w:rsid w:val="00DA42B1"/>
    <w:rsid w:val="00DA59C6"/>
    <w:rsid w:val="00DA5C56"/>
    <w:rsid w:val="00DA6E6E"/>
    <w:rsid w:val="00DB0B99"/>
    <w:rsid w:val="00DB4AA4"/>
    <w:rsid w:val="00DB5A10"/>
    <w:rsid w:val="00DB7BED"/>
    <w:rsid w:val="00DB7EEB"/>
    <w:rsid w:val="00DC0C58"/>
    <w:rsid w:val="00DC0DC1"/>
    <w:rsid w:val="00DC1E25"/>
    <w:rsid w:val="00DC20EF"/>
    <w:rsid w:val="00DC3C26"/>
    <w:rsid w:val="00DC4C5D"/>
    <w:rsid w:val="00DC61A8"/>
    <w:rsid w:val="00DC66A6"/>
    <w:rsid w:val="00DC6778"/>
    <w:rsid w:val="00DC7445"/>
    <w:rsid w:val="00DD028B"/>
    <w:rsid w:val="00DD03C8"/>
    <w:rsid w:val="00DD06DA"/>
    <w:rsid w:val="00DD1E6E"/>
    <w:rsid w:val="00DD30ED"/>
    <w:rsid w:val="00DD3A9B"/>
    <w:rsid w:val="00DD3B8A"/>
    <w:rsid w:val="00DD469A"/>
    <w:rsid w:val="00DD77D4"/>
    <w:rsid w:val="00DD7C8E"/>
    <w:rsid w:val="00DE0179"/>
    <w:rsid w:val="00DE0434"/>
    <w:rsid w:val="00DE058C"/>
    <w:rsid w:val="00DE136C"/>
    <w:rsid w:val="00DE1B8D"/>
    <w:rsid w:val="00DE1DB3"/>
    <w:rsid w:val="00DE26A1"/>
    <w:rsid w:val="00DE30AE"/>
    <w:rsid w:val="00DE3300"/>
    <w:rsid w:val="00DE4365"/>
    <w:rsid w:val="00DE48AE"/>
    <w:rsid w:val="00DE4AF1"/>
    <w:rsid w:val="00DE5557"/>
    <w:rsid w:val="00DE55FF"/>
    <w:rsid w:val="00DE5A59"/>
    <w:rsid w:val="00DE6C25"/>
    <w:rsid w:val="00DE744A"/>
    <w:rsid w:val="00DE7E4A"/>
    <w:rsid w:val="00DF0606"/>
    <w:rsid w:val="00DF131C"/>
    <w:rsid w:val="00DF16B1"/>
    <w:rsid w:val="00DF243D"/>
    <w:rsid w:val="00DF315F"/>
    <w:rsid w:val="00DF3C53"/>
    <w:rsid w:val="00DF5213"/>
    <w:rsid w:val="00DF5614"/>
    <w:rsid w:val="00DF56AA"/>
    <w:rsid w:val="00DF6560"/>
    <w:rsid w:val="00DF6F8B"/>
    <w:rsid w:val="00DF7120"/>
    <w:rsid w:val="00E00A6E"/>
    <w:rsid w:val="00E013DA"/>
    <w:rsid w:val="00E01467"/>
    <w:rsid w:val="00E016BA"/>
    <w:rsid w:val="00E01872"/>
    <w:rsid w:val="00E02663"/>
    <w:rsid w:val="00E029E2"/>
    <w:rsid w:val="00E02F75"/>
    <w:rsid w:val="00E0486A"/>
    <w:rsid w:val="00E04D8E"/>
    <w:rsid w:val="00E068D9"/>
    <w:rsid w:val="00E073AC"/>
    <w:rsid w:val="00E07D13"/>
    <w:rsid w:val="00E11D2B"/>
    <w:rsid w:val="00E11E7D"/>
    <w:rsid w:val="00E11EF0"/>
    <w:rsid w:val="00E12465"/>
    <w:rsid w:val="00E13BD3"/>
    <w:rsid w:val="00E15E0E"/>
    <w:rsid w:val="00E15F67"/>
    <w:rsid w:val="00E170BB"/>
    <w:rsid w:val="00E17404"/>
    <w:rsid w:val="00E176E3"/>
    <w:rsid w:val="00E20367"/>
    <w:rsid w:val="00E215FF"/>
    <w:rsid w:val="00E21747"/>
    <w:rsid w:val="00E218F5"/>
    <w:rsid w:val="00E21E86"/>
    <w:rsid w:val="00E2325C"/>
    <w:rsid w:val="00E242DF"/>
    <w:rsid w:val="00E25DD5"/>
    <w:rsid w:val="00E261FE"/>
    <w:rsid w:val="00E30E97"/>
    <w:rsid w:val="00E30EC9"/>
    <w:rsid w:val="00E31CC4"/>
    <w:rsid w:val="00E322EA"/>
    <w:rsid w:val="00E32901"/>
    <w:rsid w:val="00E33329"/>
    <w:rsid w:val="00E33531"/>
    <w:rsid w:val="00E3454C"/>
    <w:rsid w:val="00E346AA"/>
    <w:rsid w:val="00E34F67"/>
    <w:rsid w:val="00E3533F"/>
    <w:rsid w:val="00E359FF"/>
    <w:rsid w:val="00E35FD3"/>
    <w:rsid w:val="00E40E67"/>
    <w:rsid w:val="00E41B26"/>
    <w:rsid w:val="00E42B3E"/>
    <w:rsid w:val="00E42CBD"/>
    <w:rsid w:val="00E43193"/>
    <w:rsid w:val="00E43C33"/>
    <w:rsid w:val="00E457C0"/>
    <w:rsid w:val="00E457D8"/>
    <w:rsid w:val="00E46172"/>
    <w:rsid w:val="00E463B7"/>
    <w:rsid w:val="00E46A59"/>
    <w:rsid w:val="00E470C0"/>
    <w:rsid w:val="00E47BCE"/>
    <w:rsid w:val="00E5086B"/>
    <w:rsid w:val="00E51321"/>
    <w:rsid w:val="00E51BCA"/>
    <w:rsid w:val="00E528B6"/>
    <w:rsid w:val="00E53847"/>
    <w:rsid w:val="00E53D81"/>
    <w:rsid w:val="00E5485A"/>
    <w:rsid w:val="00E54D26"/>
    <w:rsid w:val="00E55148"/>
    <w:rsid w:val="00E55183"/>
    <w:rsid w:val="00E5603B"/>
    <w:rsid w:val="00E570BB"/>
    <w:rsid w:val="00E57101"/>
    <w:rsid w:val="00E571E0"/>
    <w:rsid w:val="00E57629"/>
    <w:rsid w:val="00E578B2"/>
    <w:rsid w:val="00E60704"/>
    <w:rsid w:val="00E61284"/>
    <w:rsid w:val="00E61404"/>
    <w:rsid w:val="00E61846"/>
    <w:rsid w:val="00E62C48"/>
    <w:rsid w:val="00E631BF"/>
    <w:rsid w:val="00E636C3"/>
    <w:rsid w:val="00E63D45"/>
    <w:rsid w:val="00E63F3C"/>
    <w:rsid w:val="00E64318"/>
    <w:rsid w:val="00E64DC7"/>
    <w:rsid w:val="00E65050"/>
    <w:rsid w:val="00E65162"/>
    <w:rsid w:val="00E651C5"/>
    <w:rsid w:val="00E65846"/>
    <w:rsid w:val="00E6732A"/>
    <w:rsid w:val="00E67ECD"/>
    <w:rsid w:val="00E7065E"/>
    <w:rsid w:val="00E7209A"/>
    <w:rsid w:val="00E752F4"/>
    <w:rsid w:val="00E75487"/>
    <w:rsid w:val="00E75E8A"/>
    <w:rsid w:val="00E763BB"/>
    <w:rsid w:val="00E76539"/>
    <w:rsid w:val="00E76984"/>
    <w:rsid w:val="00E769A6"/>
    <w:rsid w:val="00E7779D"/>
    <w:rsid w:val="00E803DD"/>
    <w:rsid w:val="00E80DCE"/>
    <w:rsid w:val="00E8125D"/>
    <w:rsid w:val="00E81A9A"/>
    <w:rsid w:val="00E85059"/>
    <w:rsid w:val="00E8518A"/>
    <w:rsid w:val="00E909A9"/>
    <w:rsid w:val="00E90AD5"/>
    <w:rsid w:val="00E92945"/>
    <w:rsid w:val="00E92C56"/>
    <w:rsid w:val="00E9384A"/>
    <w:rsid w:val="00E94A19"/>
    <w:rsid w:val="00E95A5B"/>
    <w:rsid w:val="00E974A3"/>
    <w:rsid w:val="00EA0000"/>
    <w:rsid w:val="00EA0CF5"/>
    <w:rsid w:val="00EA28CD"/>
    <w:rsid w:val="00EA2A1A"/>
    <w:rsid w:val="00EA2BE7"/>
    <w:rsid w:val="00EA3127"/>
    <w:rsid w:val="00EA3961"/>
    <w:rsid w:val="00EA3A1B"/>
    <w:rsid w:val="00EA3BC8"/>
    <w:rsid w:val="00EA449D"/>
    <w:rsid w:val="00EA5573"/>
    <w:rsid w:val="00EA596B"/>
    <w:rsid w:val="00EA5AC8"/>
    <w:rsid w:val="00EA5AE5"/>
    <w:rsid w:val="00EA72A2"/>
    <w:rsid w:val="00EA7C94"/>
    <w:rsid w:val="00EB0B01"/>
    <w:rsid w:val="00EB0E00"/>
    <w:rsid w:val="00EB26D2"/>
    <w:rsid w:val="00EB304E"/>
    <w:rsid w:val="00EB3A94"/>
    <w:rsid w:val="00EB3EE4"/>
    <w:rsid w:val="00EB592A"/>
    <w:rsid w:val="00EB6E52"/>
    <w:rsid w:val="00EB6F3E"/>
    <w:rsid w:val="00EB78A3"/>
    <w:rsid w:val="00EC036B"/>
    <w:rsid w:val="00EC10A1"/>
    <w:rsid w:val="00EC2935"/>
    <w:rsid w:val="00EC2C41"/>
    <w:rsid w:val="00EC38FA"/>
    <w:rsid w:val="00EC49DF"/>
    <w:rsid w:val="00ED0639"/>
    <w:rsid w:val="00ED0A09"/>
    <w:rsid w:val="00ED1D9E"/>
    <w:rsid w:val="00ED3C11"/>
    <w:rsid w:val="00EE1771"/>
    <w:rsid w:val="00EE2671"/>
    <w:rsid w:val="00EE40EB"/>
    <w:rsid w:val="00EE4597"/>
    <w:rsid w:val="00EE45DD"/>
    <w:rsid w:val="00EE64EA"/>
    <w:rsid w:val="00EE7393"/>
    <w:rsid w:val="00EE7D09"/>
    <w:rsid w:val="00EF09F9"/>
    <w:rsid w:val="00EF0EE6"/>
    <w:rsid w:val="00EF2BE3"/>
    <w:rsid w:val="00EF2C5E"/>
    <w:rsid w:val="00EF412F"/>
    <w:rsid w:val="00EF45BB"/>
    <w:rsid w:val="00EF6120"/>
    <w:rsid w:val="00EF7078"/>
    <w:rsid w:val="00EF7144"/>
    <w:rsid w:val="00F0260B"/>
    <w:rsid w:val="00F03830"/>
    <w:rsid w:val="00F04454"/>
    <w:rsid w:val="00F04E70"/>
    <w:rsid w:val="00F04F95"/>
    <w:rsid w:val="00F053E2"/>
    <w:rsid w:val="00F055F4"/>
    <w:rsid w:val="00F06F23"/>
    <w:rsid w:val="00F076B6"/>
    <w:rsid w:val="00F07F8C"/>
    <w:rsid w:val="00F106F9"/>
    <w:rsid w:val="00F13AAF"/>
    <w:rsid w:val="00F14487"/>
    <w:rsid w:val="00F14787"/>
    <w:rsid w:val="00F16865"/>
    <w:rsid w:val="00F177A9"/>
    <w:rsid w:val="00F21A80"/>
    <w:rsid w:val="00F23CD8"/>
    <w:rsid w:val="00F244F7"/>
    <w:rsid w:val="00F24982"/>
    <w:rsid w:val="00F257C8"/>
    <w:rsid w:val="00F25F70"/>
    <w:rsid w:val="00F26350"/>
    <w:rsid w:val="00F26499"/>
    <w:rsid w:val="00F26B6F"/>
    <w:rsid w:val="00F300DD"/>
    <w:rsid w:val="00F314B6"/>
    <w:rsid w:val="00F315BA"/>
    <w:rsid w:val="00F3218E"/>
    <w:rsid w:val="00F32ACC"/>
    <w:rsid w:val="00F33ABA"/>
    <w:rsid w:val="00F346BE"/>
    <w:rsid w:val="00F36A6D"/>
    <w:rsid w:val="00F36BE5"/>
    <w:rsid w:val="00F3760F"/>
    <w:rsid w:val="00F37DD4"/>
    <w:rsid w:val="00F416AE"/>
    <w:rsid w:val="00F41B94"/>
    <w:rsid w:val="00F41F5B"/>
    <w:rsid w:val="00F42D27"/>
    <w:rsid w:val="00F432ED"/>
    <w:rsid w:val="00F43A9C"/>
    <w:rsid w:val="00F44AC1"/>
    <w:rsid w:val="00F44E31"/>
    <w:rsid w:val="00F44F8C"/>
    <w:rsid w:val="00F46FDB"/>
    <w:rsid w:val="00F5030B"/>
    <w:rsid w:val="00F50520"/>
    <w:rsid w:val="00F5089C"/>
    <w:rsid w:val="00F5455E"/>
    <w:rsid w:val="00F55028"/>
    <w:rsid w:val="00F5506A"/>
    <w:rsid w:val="00F55AAE"/>
    <w:rsid w:val="00F55CF8"/>
    <w:rsid w:val="00F55D13"/>
    <w:rsid w:val="00F562AC"/>
    <w:rsid w:val="00F562B2"/>
    <w:rsid w:val="00F569B3"/>
    <w:rsid w:val="00F56AA3"/>
    <w:rsid w:val="00F576C8"/>
    <w:rsid w:val="00F60FEE"/>
    <w:rsid w:val="00F61336"/>
    <w:rsid w:val="00F61485"/>
    <w:rsid w:val="00F616E7"/>
    <w:rsid w:val="00F6267B"/>
    <w:rsid w:val="00F62D65"/>
    <w:rsid w:val="00F62EAF"/>
    <w:rsid w:val="00F62F7C"/>
    <w:rsid w:val="00F63383"/>
    <w:rsid w:val="00F64FEF"/>
    <w:rsid w:val="00F65C30"/>
    <w:rsid w:val="00F66779"/>
    <w:rsid w:val="00F667F5"/>
    <w:rsid w:val="00F66829"/>
    <w:rsid w:val="00F678B5"/>
    <w:rsid w:val="00F67B75"/>
    <w:rsid w:val="00F707C9"/>
    <w:rsid w:val="00F70F2E"/>
    <w:rsid w:val="00F71B2D"/>
    <w:rsid w:val="00F726E8"/>
    <w:rsid w:val="00F7316A"/>
    <w:rsid w:val="00F7395F"/>
    <w:rsid w:val="00F74D24"/>
    <w:rsid w:val="00F80740"/>
    <w:rsid w:val="00F80992"/>
    <w:rsid w:val="00F819F0"/>
    <w:rsid w:val="00F82054"/>
    <w:rsid w:val="00F82447"/>
    <w:rsid w:val="00F82941"/>
    <w:rsid w:val="00F833FD"/>
    <w:rsid w:val="00F83DC7"/>
    <w:rsid w:val="00F83FA5"/>
    <w:rsid w:val="00F8441F"/>
    <w:rsid w:val="00F845C4"/>
    <w:rsid w:val="00F84B58"/>
    <w:rsid w:val="00F86CDB"/>
    <w:rsid w:val="00F87293"/>
    <w:rsid w:val="00F90394"/>
    <w:rsid w:val="00F90A45"/>
    <w:rsid w:val="00F90D43"/>
    <w:rsid w:val="00F9129A"/>
    <w:rsid w:val="00F91626"/>
    <w:rsid w:val="00F91BAD"/>
    <w:rsid w:val="00F91BC6"/>
    <w:rsid w:val="00F9224F"/>
    <w:rsid w:val="00F930CF"/>
    <w:rsid w:val="00F938F9"/>
    <w:rsid w:val="00F95525"/>
    <w:rsid w:val="00F95538"/>
    <w:rsid w:val="00F96BD9"/>
    <w:rsid w:val="00F9772D"/>
    <w:rsid w:val="00F97C08"/>
    <w:rsid w:val="00FA0FC0"/>
    <w:rsid w:val="00FA115D"/>
    <w:rsid w:val="00FA3960"/>
    <w:rsid w:val="00FA4AE1"/>
    <w:rsid w:val="00FA5527"/>
    <w:rsid w:val="00FA5C96"/>
    <w:rsid w:val="00FB0A94"/>
    <w:rsid w:val="00FB1203"/>
    <w:rsid w:val="00FB1AC4"/>
    <w:rsid w:val="00FB2957"/>
    <w:rsid w:val="00FB2AB7"/>
    <w:rsid w:val="00FB42EB"/>
    <w:rsid w:val="00FB5AAE"/>
    <w:rsid w:val="00FB62D0"/>
    <w:rsid w:val="00FB7029"/>
    <w:rsid w:val="00FB7A20"/>
    <w:rsid w:val="00FB7A7A"/>
    <w:rsid w:val="00FC0D0D"/>
    <w:rsid w:val="00FC0F91"/>
    <w:rsid w:val="00FC1058"/>
    <w:rsid w:val="00FC12F4"/>
    <w:rsid w:val="00FC1392"/>
    <w:rsid w:val="00FC24F1"/>
    <w:rsid w:val="00FC268F"/>
    <w:rsid w:val="00FC31DB"/>
    <w:rsid w:val="00FC42F0"/>
    <w:rsid w:val="00FC43C0"/>
    <w:rsid w:val="00FC48C2"/>
    <w:rsid w:val="00FC5680"/>
    <w:rsid w:val="00FC684D"/>
    <w:rsid w:val="00FC7776"/>
    <w:rsid w:val="00FC7F1C"/>
    <w:rsid w:val="00FD06F9"/>
    <w:rsid w:val="00FD0C1F"/>
    <w:rsid w:val="00FD1D01"/>
    <w:rsid w:val="00FD1DF5"/>
    <w:rsid w:val="00FD3030"/>
    <w:rsid w:val="00FD61F8"/>
    <w:rsid w:val="00FD716E"/>
    <w:rsid w:val="00FE00C5"/>
    <w:rsid w:val="00FE128B"/>
    <w:rsid w:val="00FE144C"/>
    <w:rsid w:val="00FE18F5"/>
    <w:rsid w:val="00FE1BC5"/>
    <w:rsid w:val="00FE32BA"/>
    <w:rsid w:val="00FE3C45"/>
    <w:rsid w:val="00FE3C6A"/>
    <w:rsid w:val="00FE3F86"/>
    <w:rsid w:val="00FE4040"/>
    <w:rsid w:val="00FE46DD"/>
    <w:rsid w:val="00FE5231"/>
    <w:rsid w:val="00FE6A58"/>
    <w:rsid w:val="00FE74A9"/>
    <w:rsid w:val="00FF0786"/>
    <w:rsid w:val="00FF143C"/>
    <w:rsid w:val="00FF1549"/>
    <w:rsid w:val="00FF25EF"/>
    <w:rsid w:val="00FF34FB"/>
    <w:rsid w:val="00FF38F7"/>
    <w:rsid w:val="00FF3E8D"/>
    <w:rsid w:val="00FF5F63"/>
    <w:rsid w:val="00FF6155"/>
    <w:rsid w:val="00FF63A7"/>
    <w:rsid w:val="00FF6D8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85E7C"/>
  <w15:docId w15:val="{C303CB86-4770-4876-B5D3-7277FAC3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150"/>
    <w:rPr>
      <w:sz w:val="28"/>
      <w:szCs w:val="28"/>
      <w:lang w:val="en-US" w:eastAsia="en-US"/>
    </w:rPr>
  </w:style>
  <w:style w:type="paragraph" w:styleId="Heading1">
    <w:name w:val="heading 1"/>
    <w:basedOn w:val="Normal"/>
    <w:next w:val="Normal"/>
    <w:link w:val="Heading1Char"/>
    <w:qFormat/>
    <w:rsid w:val="00161150"/>
    <w:pPr>
      <w:keepNext/>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61150"/>
    <w:pPr>
      <w:jc w:val="both"/>
    </w:pPr>
    <w:rPr>
      <w:rFonts w:ascii=".VnTime" w:hAnsi=".VnTime"/>
      <w:szCs w:val="20"/>
    </w:rPr>
  </w:style>
  <w:style w:type="character" w:customStyle="1" w:styleId="Heading1Char">
    <w:name w:val="Heading 1 Char"/>
    <w:link w:val="Heading1"/>
    <w:rsid w:val="00161150"/>
    <w:rPr>
      <w:b/>
      <w:bCs/>
      <w:sz w:val="28"/>
      <w:szCs w:val="28"/>
      <w:lang w:val="x-none" w:eastAsia="x-none" w:bidi="ar-SA"/>
    </w:rPr>
  </w:style>
  <w:style w:type="paragraph" w:styleId="Footer">
    <w:name w:val="footer"/>
    <w:basedOn w:val="Normal"/>
    <w:link w:val="FooterChar"/>
    <w:uiPriority w:val="99"/>
    <w:rsid w:val="00161150"/>
    <w:pPr>
      <w:tabs>
        <w:tab w:val="center" w:pos="4320"/>
        <w:tab w:val="right" w:pos="8640"/>
      </w:tabs>
    </w:pPr>
  </w:style>
  <w:style w:type="character" w:styleId="PageNumber">
    <w:name w:val="page number"/>
    <w:basedOn w:val="DefaultParagraphFont"/>
    <w:rsid w:val="00161150"/>
  </w:style>
  <w:style w:type="paragraph" w:customStyle="1" w:styleId="CharCharCharCharCharCharCharChar">
    <w:name w:val="Char Char Char Char Char Char Char Char"/>
    <w:basedOn w:val="Normal"/>
    <w:next w:val="Normal"/>
    <w:autoRedefine/>
    <w:semiHidden/>
    <w:rsid w:val="00161150"/>
    <w:pPr>
      <w:spacing w:before="120" w:after="120" w:line="312" w:lineRule="auto"/>
    </w:pPr>
  </w:style>
  <w:style w:type="paragraph" w:styleId="NormalWeb">
    <w:name w:val="Normal (Web)"/>
    <w:basedOn w:val="Normal"/>
    <w:uiPriority w:val="99"/>
    <w:qFormat/>
    <w:rsid w:val="00161150"/>
    <w:pPr>
      <w:spacing w:before="100" w:beforeAutospacing="1" w:after="100" w:afterAutospacing="1"/>
    </w:pPr>
    <w:rPr>
      <w:sz w:val="24"/>
      <w:szCs w:val="24"/>
    </w:rPr>
  </w:style>
  <w:style w:type="paragraph" w:customStyle="1" w:styleId="CharCharCharCharCharCharCharChar0">
    <w:name w:val="Char Char Char Char Char Char Char Char"/>
    <w:basedOn w:val="Normal"/>
    <w:next w:val="Normal"/>
    <w:autoRedefine/>
    <w:semiHidden/>
    <w:rsid w:val="00161150"/>
    <w:pPr>
      <w:spacing w:before="120" w:after="120" w:line="312" w:lineRule="auto"/>
    </w:pPr>
  </w:style>
  <w:style w:type="paragraph" w:customStyle="1" w:styleId="CharCharCharChar">
    <w:name w:val="Char Char Char Char"/>
    <w:autoRedefine/>
    <w:rsid w:val="00161150"/>
    <w:pPr>
      <w:tabs>
        <w:tab w:val="left" w:pos="1152"/>
      </w:tabs>
      <w:spacing w:before="120" w:after="120" w:line="312" w:lineRule="auto"/>
    </w:pPr>
    <w:rPr>
      <w:rFonts w:ascii="Arial" w:hAnsi="Arial" w:cs="Arial"/>
      <w:sz w:val="26"/>
      <w:szCs w:val="26"/>
      <w:lang w:val="en-US" w:eastAsia="en-US"/>
    </w:rPr>
  </w:style>
  <w:style w:type="paragraph" w:customStyle="1" w:styleId="DefaultParagraphFontParaCharCharCharCharChar">
    <w:name w:val="Default Paragraph Font Para Char Char Char Char Char"/>
    <w:autoRedefine/>
    <w:rsid w:val="00E42CBD"/>
    <w:pPr>
      <w:tabs>
        <w:tab w:val="left" w:pos="1152"/>
      </w:tabs>
      <w:spacing w:before="120" w:after="120" w:line="312" w:lineRule="auto"/>
    </w:pPr>
    <w:rPr>
      <w:rFonts w:ascii="Arial" w:hAnsi="Arial" w:cs="Arial"/>
      <w:sz w:val="26"/>
      <w:szCs w:val="26"/>
      <w:lang w:val="en-US" w:eastAsia="en-US"/>
    </w:rPr>
  </w:style>
  <w:style w:type="paragraph" w:customStyle="1" w:styleId="Char1">
    <w:name w:val="Char1"/>
    <w:basedOn w:val="Normal"/>
    <w:semiHidden/>
    <w:rsid w:val="00681132"/>
    <w:pPr>
      <w:spacing w:after="160" w:line="240" w:lineRule="exact"/>
    </w:pPr>
    <w:rPr>
      <w:rFonts w:ascii="Arial" w:hAnsi="Arial" w:cs="Arial"/>
      <w:sz w:val="22"/>
      <w:szCs w:val="22"/>
    </w:rPr>
  </w:style>
  <w:style w:type="character" w:customStyle="1" w:styleId="apple-converted-space">
    <w:name w:val="apple-converted-space"/>
    <w:basedOn w:val="DefaultParagraphFont"/>
    <w:rsid w:val="008756B9"/>
  </w:style>
  <w:style w:type="character" w:styleId="Hyperlink">
    <w:name w:val="Hyperlink"/>
    <w:rsid w:val="008756B9"/>
    <w:rPr>
      <w:color w:val="0000FF"/>
      <w:u w:val="single"/>
    </w:rPr>
  </w:style>
  <w:style w:type="paragraph" w:customStyle="1" w:styleId="Char10">
    <w:name w:val="Char1"/>
    <w:basedOn w:val="Normal"/>
    <w:semiHidden/>
    <w:rsid w:val="008F6DED"/>
    <w:pPr>
      <w:spacing w:after="160" w:line="240" w:lineRule="exact"/>
    </w:pPr>
    <w:rPr>
      <w:rFonts w:ascii="Arial" w:hAnsi="Arial" w:cs="Arial"/>
      <w:sz w:val="22"/>
      <w:szCs w:val="22"/>
    </w:rPr>
  </w:style>
  <w:style w:type="character" w:customStyle="1" w:styleId="fontstyle01">
    <w:name w:val="fontstyle01"/>
    <w:basedOn w:val="DefaultParagraphFont"/>
    <w:rsid w:val="008063D6"/>
    <w:rPr>
      <w:rFonts w:ascii="Times New Roman" w:hAnsi="Times New Roman" w:cs="Times New Roman" w:hint="default"/>
      <w:b w:val="0"/>
      <w:bCs w:val="0"/>
      <w:i w:val="0"/>
      <w:iCs w:val="0"/>
      <w:color w:val="000000"/>
      <w:sz w:val="28"/>
      <w:szCs w:val="28"/>
    </w:rPr>
  </w:style>
  <w:style w:type="paragraph" w:customStyle="1" w:styleId="Char11">
    <w:name w:val="Char1"/>
    <w:basedOn w:val="Normal"/>
    <w:semiHidden/>
    <w:rsid w:val="002C3563"/>
    <w:pPr>
      <w:spacing w:after="160" w:line="240" w:lineRule="exact"/>
    </w:pPr>
    <w:rPr>
      <w:rFonts w:ascii="Arial" w:hAnsi="Arial" w:cs="Arial"/>
      <w:sz w:val="22"/>
      <w:szCs w:val="22"/>
    </w:rPr>
  </w:style>
  <w:style w:type="paragraph" w:styleId="BalloonText">
    <w:name w:val="Balloon Text"/>
    <w:basedOn w:val="Normal"/>
    <w:link w:val="BalloonTextChar"/>
    <w:semiHidden/>
    <w:unhideWhenUsed/>
    <w:rsid w:val="00737117"/>
    <w:rPr>
      <w:rFonts w:ascii="Tahoma" w:hAnsi="Tahoma" w:cs="Tahoma"/>
      <w:sz w:val="16"/>
      <w:szCs w:val="16"/>
    </w:rPr>
  </w:style>
  <w:style w:type="character" w:customStyle="1" w:styleId="BalloonTextChar">
    <w:name w:val="Balloon Text Char"/>
    <w:basedOn w:val="DefaultParagraphFont"/>
    <w:link w:val="BalloonText"/>
    <w:semiHidden/>
    <w:rsid w:val="00737117"/>
    <w:rPr>
      <w:rFonts w:ascii="Tahoma" w:hAnsi="Tahoma" w:cs="Tahoma"/>
      <w:sz w:val="16"/>
      <w:szCs w:val="16"/>
      <w:lang w:val="en-US" w:eastAsia="en-US"/>
    </w:rPr>
  </w:style>
  <w:style w:type="character" w:customStyle="1" w:styleId="Bodytext2">
    <w:name w:val="Body text (2)_"/>
    <w:basedOn w:val="DefaultParagraphFont"/>
    <w:link w:val="Bodytext21"/>
    <w:rsid w:val="00CA5CF8"/>
    <w:rPr>
      <w:sz w:val="26"/>
      <w:szCs w:val="26"/>
      <w:shd w:val="clear" w:color="auto" w:fill="FFFFFF"/>
    </w:rPr>
  </w:style>
  <w:style w:type="paragraph" w:customStyle="1" w:styleId="Bodytext21">
    <w:name w:val="Body text (2)1"/>
    <w:basedOn w:val="Normal"/>
    <w:link w:val="Bodytext2"/>
    <w:rsid w:val="00CA5CF8"/>
    <w:pPr>
      <w:widowControl w:val="0"/>
      <w:shd w:val="clear" w:color="auto" w:fill="FFFFFF"/>
      <w:spacing w:before="140" w:after="140" w:line="374" w:lineRule="exact"/>
      <w:jc w:val="both"/>
    </w:pPr>
    <w:rPr>
      <w:sz w:val="26"/>
      <w:szCs w:val="26"/>
      <w:lang w:val="vi-VN" w:eastAsia="vi-VN"/>
    </w:rPr>
  </w:style>
  <w:style w:type="character" w:customStyle="1" w:styleId="Bodytext20">
    <w:name w:val="Body text (2)"/>
    <w:basedOn w:val="Bodytext2"/>
    <w:rsid w:val="008B5DCD"/>
    <w:rPr>
      <w:rFonts w:ascii="Times New Roman" w:eastAsia="Times New Roman" w:hAnsi="Times New Roman" w:cs="Times New Roman"/>
      <w:b w:val="0"/>
      <w:bCs w:val="0"/>
      <w:i w:val="0"/>
      <w:iCs w:val="0"/>
      <w:smallCaps w:val="0"/>
      <w:strike w:val="0"/>
      <w:color w:val="07223A"/>
      <w:spacing w:val="0"/>
      <w:w w:val="100"/>
      <w:position w:val="0"/>
      <w:sz w:val="26"/>
      <w:szCs w:val="26"/>
      <w:u w:val="none"/>
      <w:shd w:val="clear" w:color="auto" w:fill="FFFFFF"/>
      <w:lang w:val="vi-VN" w:eastAsia="vi-VN" w:bidi="vi-VN"/>
    </w:rPr>
  </w:style>
  <w:style w:type="paragraph" w:styleId="Header">
    <w:name w:val="header"/>
    <w:basedOn w:val="Normal"/>
    <w:link w:val="HeaderChar"/>
    <w:uiPriority w:val="99"/>
    <w:unhideWhenUsed/>
    <w:rsid w:val="00791EB4"/>
    <w:pPr>
      <w:tabs>
        <w:tab w:val="center" w:pos="4680"/>
        <w:tab w:val="right" w:pos="9360"/>
      </w:tabs>
    </w:pPr>
  </w:style>
  <w:style w:type="character" w:customStyle="1" w:styleId="HeaderChar">
    <w:name w:val="Header Char"/>
    <w:basedOn w:val="DefaultParagraphFont"/>
    <w:link w:val="Header"/>
    <w:uiPriority w:val="99"/>
    <w:rsid w:val="00791EB4"/>
    <w:rPr>
      <w:sz w:val="28"/>
      <w:szCs w:val="28"/>
      <w:lang w:val="en-US" w:eastAsia="en-US"/>
    </w:rPr>
  </w:style>
  <w:style w:type="character" w:customStyle="1" w:styleId="FooterChar">
    <w:name w:val="Footer Char"/>
    <w:basedOn w:val="DefaultParagraphFont"/>
    <w:link w:val="Footer"/>
    <w:uiPriority w:val="99"/>
    <w:rsid w:val="00A87469"/>
    <w:rPr>
      <w:sz w:val="28"/>
      <w:szCs w:val="28"/>
      <w:lang w:val="en-US" w:eastAsia="en-US"/>
    </w:rPr>
  </w:style>
  <w:style w:type="paragraph" w:customStyle="1" w:styleId="Char4">
    <w:name w:val="Char4"/>
    <w:basedOn w:val="Normal"/>
    <w:semiHidden/>
    <w:rsid w:val="008B5E7B"/>
    <w:pPr>
      <w:spacing w:after="160" w:line="240" w:lineRule="exact"/>
    </w:pPr>
    <w:rPr>
      <w:rFonts w:ascii="Arial" w:hAnsi="Arial" w:cs="Arial"/>
      <w:sz w:val="22"/>
      <w:szCs w:val="22"/>
    </w:rPr>
  </w:style>
  <w:style w:type="paragraph" w:customStyle="1" w:styleId="Char12">
    <w:name w:val="Char1"/>
    <w:basedOn w:val="Normal"/>
    <w:semiHidden/>
    <w:rsid w:val="00B202CE"/>
    <w:pPr>
      <w:spacing w:after="160" w:line="240" w:lineRule="exact"/>
    </w:pPr>
    <w:rPr>
      <w:rFonts w:ascii="Arial" w:hAnsi="Arial" w:cs="Arial"/>
      <w:sz w:val="22"/>
      <w:szCs w:val="22"/>
    </w:rPr>
  </w:style>
  <w:style w:type="paragraph" w:customStyle="1" w:styleId="Char13">
    <w:name w:val="Char1"/>
    <w:basedOn w:val="Normal"/>
    <w:semiHidden/>
    <w:rsid w:val="00E2325C"/>
    <w:pPr>
      <w:spacing w:after="160" w:line="240" w:lineRule="exact"/>
    </w:pPr>
    <w:rPr>
      <w:rFonts w:ascii="Arial" w:hAnsi="Arial" w:cs="Arial"/>
      <w:sz w:val="22"/>
      <w:szCs w:val="22"/>
    </w:rPr>
  </w:style>
  <w:style w:type="paragraph" w:styleId="ListParagraph">
    <w:name w:val="List Paragraph"/>
    <w:basedOn w:val="Normal"/>
    <w:uiPriority w:val="1"/>
    <w:qFormat/>
    <w:rsid w:val="001A4AD2"/>
    <w:pPr>
      <w:ind w:left="720"/>
      <w:contextualSpacing/>
    </w:pPr>
  </w:style>
  <w:style w:type="paragraph" w:customStyle="1" w:styleId="TableParagraph">
    <w:name w:val="Table Paragraph"/>
    <w:basedOn w:val="Normal"/>
    <w:uiPriority w:val="1"/>
    <w:qFormat/>
    <w:rsid w:val="001C166B"/>
    <w:pPr>
      <w:widowControl w:val="0"/>
      <w:autoSpaceDE w:val="0"/>
      <w:autoSpaceDN w:val="0"/>
    </w:pPr>
    <w:rPr>
      <w:sz w:val="22"/>
      <w:szCs w:val="22"/>
      <w:lang w:val="vi"/>
    </w:rPr>
  </w:style>
  <w:style w:type="character" w:customStyle="1" w:styleId="BodyTextChar">
    <w:name w:val="Body Text Char"/>
    <w:basedOn w:val="DefaultParagraphFont"/>
    <w:link w:val="BodyText"/>
    <w:rsid w:val="00C84763"/>
    <w:rPr>
      <w:rFonts w:ascii=".VnTime" w:hAnsi=".VnTime"/>
      <w:sz w:val="28"/>
      <w:lang w:val="en-US" w:eastAsia="en-US"/>
    </w:rPr>
  </w:style>
  <w:style w:type="paragraph" w:styleId="BodyTextIndent3">
    <w:name w:val="Body Text Indent 3"/>
    <w:basedOn w:val="Normal"/>
    <w:link w:val="BodyTextIndent3Char"/>
    <w:uiPriority w:val="99"/>
    <w:unhideWhenUsed/>
    <w:rsid w:val="00AE1C3E"/>
    <w:pPr>
      <w:spacing w:after="120"/>
      <w:ind w:left="360"/>
    </w:pPr>
    <w:rPr>
      <w:sz w:val="16"/>
      <w:szCs w:val="16"/>
    </w:rPr>
  </w:style>
  <w:style w:type="character" w:customStyle="1" w:styleId="BodyTextIndent3Char">
    <w:name w:val="Body Text Indent 3 Char"/>
    <w:basedOn w:val="DefaultParagraphFont"/>
    <w:link w:val="BodyTextIndent3"/>
    <w:uiPriority w:val="99"/>
    <w:rsid w:val="00AE1C3E"/>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2685">
      <w:bodyDiv w:val="1"/>
      <w:marLeft w:val="0"/>
      <w:marRight w:val="0"/>
      <w:marTop w:val="0"/>
      <w:marBottom w:val="0"/>
      <w:divBdr>
        <w:top w:val="none" w:sz="0" w:space="0" w:color="auto"/>
        <w:left w:val="none" w:sz="0" w:space="0" w:color="auto"/>
        <w:bottom w:val="none" w:sz="0" w:space="0" w:color="auto"/>
        <w:right w:val="none" w:sz="0" w:space="0" w:color="auto"/>
      </w:divBdr>
    </w:div>
    <w:div w:id="289291800">
      <w:bodyDiv w:val="1"/>
      <w:marLeft w:val="0"/>
      <w:marRight w:val="0"/>
      <w:marTop w:val="0"/>
      <w:marBottom w:val="0"/>
      <w:divBdr>
        <w:top w:val="none" w:sz="0" w:space="0" w:color="auto"/>
        <w:left w:val="none" w:sz="0" w:space="0" w:color="auto"/>
        <w:bottom w:val="none" w:sz="0" w:space="0" w:color="auto"/>
        <w:right w:val="none" w:sz="0" w:space="0" w:color="auto"/>
      </w:divBdr>
      <w:divsChild>
        <w:div w:id="1125276363">
          <w:marLeft w:val="0"/>
          <w:marRight w:val="0"/>
          <w:marTop w:val="0"/>
          <w:marBottom w:val="0"/>
          <w:divBdr>
            <w:top w:val="none" w:sz="0" w:space="0" w:color="auto"/>
            <w:left w:val="none" w:sz="0" w:space="0" w:color="auto"/>
            <w:bottom w:val="none" w:sz="0" w:space="0" w:color="auto"/>
            <w:right w:val="none" w:sz="0" w:space="0" w:color="auto"/>
          </w:divBdr>
        </w:div>
        <w:div w:id="1087193650">
          <w:marLeft w:val="0"/>
          <w:marRight w:val="0"/>
          <w:marTop w:val="0"/>
          <w:marBottom w:val="0"/>
          <w:divBdr>
            <w:top w:val="none" w:sz="0" w:space="0" w:color="auto"/>
            <w:left w:val="none" w:sz="0" w:space="0" w:color="auto"/>
            <w:bottom w:val="none" w:sz="0" w:space="0" w:color="auto"/>
            <w:right w:val="none" w:sz="0" w:space="0" w:color="auto"/>
          </w:divBdr>
        </w:div>
      </w:divsChild>
    </w:div>
    <w:div w:id="969480066">
      <w:bodyDiv w:val="1"/>
      <w:marLeft w:val="0"/>
      <w:marRight w:val="0"/>
      <w:marTop w:val="0"/>
      <w:marBottom w:val="0"/>
      <w:divBdr>
        <w:top w:val="none" w:sz="0" w:space="0" w:color="auto"/>
        <w:left w:val="none" w:sz="0" w:space="0" w:color="auto"/>
        <w:bottom w:val="none" w:sz="0" w:space="0" w:color="auto"/>
        <w:right w:val="none" w:sz="0" w:space="0" w:color="auto"/>
      </w:divBdr>
    </w:div>
    <w:div w:id="978807178">
      <w:bodyDiv w:val="1"/>
      <w:marLeft w:val="0"/>
      <w:marRight w:val="0"/>
      <w:marTop w:val="0"/>
      <w:marBottom w:val="0"/>
      <w:divBdr>
        <w:top w:val="none" w:sz="0" w:space="0" w:color="auto"/>
        <w:left w:val="none" w:sz="0" w:space="0" w:color="auto"/>
        <w:bottom w:val="none" w:sz="0" w:space="0" w:color="auto"/>
        <w:right w:val="none" w:sz="0" w:space="0" w:color="auto"/>
      </w:divBdr>
    </w:div>
    <w:div w:id="1447116883">
      <w:bodyDiv w:val="1"/>
      <w:marLeft w:val="0"/>
      <w:marRight w:val="0"/>
      <w:marTop w:val="0"/>
      <w:marBottom w:val="0"/>
      <w:divBdr>
        <w:top w:val="none" w:sz="0" w:space="0" w:color="auto"/>
        <w:left w:val="none" w:sz="0" w:space="0" w:color="auto"/>
        <w:bottom w:val="none" w:sz="0" w:space="0" w:color="auto"/>
        <w:right w:val="none" w:sz="0" w:space="0" w:color="auto"/>
      </w:divBdr>
      <w:divsChild>
        <w:div w:id="36588590">
          <w:marLeft w:val="0"/>
          <w:marRight w:val="0"/>
          <w:marTop w:val="0"/>
          <w:marBottom w:val="0"/>
          <w:divBdr>
            <w:top w:val="none" w:sz="0" w:space="0" w:color="auto"/>
            <w:left w:val="none" w:sz="0" w:space="0" w:color="auto"/>
            <w:bottom w:val="none" w:sz="0" w:space="0" w:color="auto"/>
            <w:right w:val="none" w:sz="0" w:space="0" w:color="auto"/>
          </w:divBdr>
        </w:div>
        <w:div w:id="139805791">
          <w:marLeft w:val="0"/>
          <w:marRight w:val="0"/>
          <w:marTop w:val="0"/>
          <w:marBottom w:val="0"/>
          <w:divBdr>
            <w:top w:val="none" w:sz="0" w:space="0" w:color="auto"/>
            <w:left w:val="none" w:sz="0" w:space="0" w:color="auto"/>
            <w:bottom w:val="none" w:sz="0" w:space="0" w:color="auto"/>
            <w:right w:val="none" w:sz="0" w:space="0" w:color="auto"/>
          </w:divBdr>
        </w:div>
        <w:div w:id="277488679">
          <w:marLeft w:val="0"/>
          <w:marRight w:val="0"/>
          <w:marTop w:val="0"/>
          <w:marBottom w:val="0"/>
          <w:divBdr>
            <w:top w:val="none" w:sz="0" w:space="0" w:color="auto"/>
            <w:left w:val="none" w:sz="0" w:space="0" w:color="auto"/>
            <w:bottom w:val="none" w:sz="0" w:space="0" w:color="auto"/>
            <w:right w:val="none" w:sz="0" w:space="0" w:color="auto"/>
          </w:divBdr>
        </w:div>
        <w:div w:id="401946735">
          <w:marLeft w:val="0"/>
          <w:marRight w:val="0"/>
          <w:marTop w:val="0"/>
          <w:marBottom w:val="0"/>
          <w:divBdr>
            <w:top w:val="none" w:sz="0" w:space="0" w:color="auto"/>
            <w:left w:val="none" w:sz="0" w:space="0" w:color="auto"/>
            <w:bottom w:val="none" w:sz="0" w:space="0" w:color="auto"/>
            <w:right w:val="none" w:sz="0" w:space="0" w:color="auto"/>
          </w:divBdr>
        </w:div>
        <w:div w:id="436944008">
          <w:marLeft w:val="0"/>
          <w:marRight w:val="0"/>
          <w:marTop w:val="0"/>
          <w:marBottom w:val="0"/>
          <w:divBdr>
            <w:top w:val="none" w:sz="0" w:space="0" w:color="auto"/>
            <w:left w:val="none" w:sz="0" w:space="0" w:color="auto"/>
            <w:bottom w:val="none" w:sz="0" w:space="0" w:color="auto"/>
            <w:right w:val="none" w:sz="0" w:space="0" w:color="auto"/>
          </w:divBdr>
        </w:div>
        <w:div w:id="449977383">
          <w:marLeft w:val="0"/>
          <w:marRight w:val="0"/>
          <w:marTop w:val="0"/>
          <w:marBottom w:val="0"/>
          <w:divBdr>
            <w:top w:val="none" w:sz="0" w:space="0" w:color="auto"/>
            <w:left w:val="none" w:sz="0" w:space="0" w:color="auto"/>
            <w:bottom w:val="none" w:sz="0" w:space="0" w:color="auto"/>
            <w:right w:val="none" w:sz="0" w:space="0" w:color="auto"/>
          </w:divBdr>
        </w:div>
        <w:div w:id="475148668">
          <w:marLeft w:val="0"/>
          <w:marRight w:val="0"/>
          <w:marTop w:val="0"/>
          <w:marBottom w:val="0"/>
          <w:divBdr>
            <w:top w:val="none" w:sz="0" w:space="0" w:color="auto"/>
            <w:left w:val="none" w:sz="0" w:space="0" w:color="auto"/>
            <w:bottom w:val="none" w:sz="0" w:space="0" w:color="auto"/>
            <w:right w:val="none" w:sz="0" w:space="0" w:color="auto"/>
          </w:divBdr>
        </w:div>
        <w:div w:id="571624327">
          <w:marLeft w:val="0"/>
          <w:marRight w:val="0"/>
          <w:marTop w:val="0"/>
          <w:marBottom w:val="0"/>
          <w:divBdr>
            <w:top w:val="none" w:sz="0" w:space="0" w:color="auto"/>
            <w:left w:val="none" w:sz="0" w:space="0" w:color="auto"/>
            <w:bottom w:val="none" w:sz="0" w:space="0" w:color="auto"/>
            <w:right w:val="none" w:sz="0" w:space="0" w:color="auto"/>
          </w:divBdr>
        </w:div>
        <w:div w:id="587346468">
          <w:marLeft w:val="0"/>
          <w:marRight w:val="0"/>
          <w:marTop w:val="0"/>
          <w:marBottom w:val="0"/>
          <w:divBdr>
            <w:top w:val="none" w:sz="0" w:space="0" w:color="auto"/>
            <w:left w:val="none" w:sz="0" w:space="0" w:color="auto"/>
            <w:bottom w:val="none" w:sz="0" w:space="0" w:color="auto"/>
            <w:right w:val="none" w:sz="0" w:space="0" w:color="auto"/>
          </w:divBdr>
        </w:div>
        <w:div w:id="592058321">
          <w:marLeft w:val="0"/>
          <w:marRight w:val="0"/>
          <w:marTop w:val="0"/>
          <w:marBottom w:val="0"/>
          <w:divBdr>
            <w:top w:val="none" w:sz="0" w:space="0" w:color="auto"/>
            <w:left w:val="none" w:sz="0" w:space="0" w:color="auto"/>
            <w:bottom w:val="none" w:sz="0" w:space="0" w:color="auto"/>
            <w:right w:val="none" w:sz="0" w:space="0" w:color="auto"/>
          </w:divBdr>
        </w:div>
        <w:div w:id="602151747">
          <w:marLeft w:val="0"/>
          <w:marRight w:val="0"/>
          <w:marTop w:val="0"/>
          <w:marBottom w:val="0"/>
          <w:divBdr>
            <w:top w:val="none" w:sz="0" w:space="0" w:color="auto"/>
            <w:left w:val="none" w:sz="0" w:space="0" w:color="auto"/>
            <w:bottom w:val="none" w:sz="0" w:space="0" w:color="auto"/>
            <w:right w:val="none" w:sz="0" w:space="0" w:color="auto"/>
          </w:divBdr>
        </w:div>
        <w:div w:id="623731366">
          <w:marLeft w:val="0"/>
          <w:marRight w:val="0"/>
          <w:marTop w:val="0"/>
          <w:marBottom w:val="0"/>
          <w:divBdr>
            <w:top w:val="none" w:sz="0" w:space="0" w:color="auto"/>
            <w:left w:val="none" w:sz="0" w:space="0" w:color="auto"/>
            <w:bottom w:val="none" w:sz="0" w:space="0" w:color="auto"/>
            <w:right w:val="none" w:sz="0" w:space="0" w:color="auto"/>
          </w:divBdr>
        </w:div>
        <w:div w:id="637034930">
          <w:marLeft w:val="0"/>
          <w:marRight w:val="0"/>
          <w:marTop w:val="0"/>
          <w:marBottom w:val="0"/>
          <w:divBdr>
            <w:top w:val="none" w:sz="0" w:space="0" w:color="auto"/>
            <w:left w:val="none" w:sz="0" w:space="0" w:color="auto"/>
            <w:bottom w:val="none" w:sz="0" w:space="0" w:color="auto"/>
            <w:right w:val="none" w:sz="0" w:space="0" w:color="auto"/>
          </w:divBdr>
        </w:div>
        <w:div w:id="757364683">
          <w:marLeft w:val="0"/>
          <w:marRight w:val="0"/>
          <w:marTop w:val="0"/>
          <w:marBottom w:val="0"/>
          <w:divBdr>
            <w:top w:val="none" w:sz="0" w:space="0" w:color="auto"/>
            <w:left w:val="none" w:sz="0" w:space="0" w:color="auto"/>
            <w:bottom w:val="none" w:sz="0" w:space="0" w:color="auto"/>
            <w:right w:val="none" w:sz="0" w:space="0" w:color="auto"/>
          </w:divBdr>
        </w:div>
        <w:div w:id="784540827">
          <w:marLeft w:val="0"/>
          <w:marRight w:val="0"/>
          <w:marTop w:val="0"/>
          <w:marBottom w:val="0"/>
          <w:divBdr>
            <w:top w:val="none" w:sz="0" w:space="0" w:color="auto"/>
            <w:left w:val="none" w:sz="0" w:space="0" w:color="auto"/>
            <w:bottom w:val="none" w:sz="0" w:space="0" w:color="auto"/>
            <w:right w:val="none" w:sz="0" w:space="0" w:color="auto"/>
          </w:divBdr>
        </w:div>
        <w:div w:id="828984043">
          <w:marLeft w:val="0"/>
          <w:marRight w:val="0"/>
          <w:marTop w:val="0"/>
          <w:marBottom w:val="0"/>
          <w:divBdr>
            <w:top w:val="none" w:sz="0" w:space="0" w:color="auto"/>
            <w:left w:val="none" w:sz="0" w:space="0" w:color="auto"/>
            <w:bottom w:val="none" w:sz="0" w:space="0" w:color="auto"/>
            <w:right w:val="none" w:sz="0" w:space="0" w:color="auto"/>
          </w:divBdr>
        </w:div>
        <w:div w:id="842235014">
          <w:marLeft w:val="0"/>
          <w:marRight w:val="0"/>
          <w:marTop w:val="0"/>
          <w:marBottom w:val="0"/>
          <w:divBdr>
            <w:top w:val="none" w:sz="0" w:space="0" w:color="auto"/>
            <w:left w:val="none" w:sz="0" w:space="0" w:color="auto"/>
            <w:bottom w:val="none" w:sz="0" w:space="0" w:color="auto"/>
            <w:right w:val="none" w:sz="0" w:space="0" w:color="auto"/>
          </w:divBdr>
        </w:div>
        <w:div w:id="1022786145">
          <w:marLeft w:val="0"/>
          <w:marRight w:val="0"/>
          <w:marTop w:val="0"/>
          <w:marBottom w:val="0"/>
          <w:divBdr>
            <w:top w:val="none" w:sz="0" w:space="0" w:color="auto"/>
            <w:left w:val="none" w:sz="0" w:space="0" w:color="auto"/>
            <w:bottom w:val="none" w:sz="0" w:space="0" w:color="auto"/>
            <w:right w:val="none" w:sz="0" w:space="0" w:color="auto"/>
          </w:divBdr>
        </w:div>
        <w:div w:id="1042756112">
          <w:marLeft w:val="0"/>
          <w:marRight w:val="0"/>
          <w:marTop w:val="0"/>
          <w:marBottom w:val="0"/>
          <w:divBdr>
            <w:top w:val="none" w:sz="0" w:space="0" w:color="auto"/>
            <w:left w:val="none" w:sz="0" w:space="0" w:color="auto"/>
            <w:bottom w:val="none" w:sz="0" w:space="0" w:color="auto"/>
            <w:right w:val="none" w:sz="0" w:space="0" w:color="auto"/>
          </w:divBdr>
        </w:div>
        <w:div w:id="1082796469">
          <w:marLeft w:val="0"/>
          <w:marRight w:val="0"/>
          <w:marTop w:val="0"/>
          <w:marBottom w:val="0"/>
          <w:divBdr>
            <w:top w:val="none" w:sz="0" w:space="0" w:color="auto"/>
            <w:left w:val="none" w:sz="0" w:space="0" w:color="auto"/>
            <w:bottom w:val="none" w:sz="0" w:space="0" w:color="auto"/>
            <w:right w:val="none" w:sz="0" w:space="0" w:color="auto"/>
          </w:divBdr>
        </w:div>
        <w:div w:id="1096632994">
          <w:marLeft w:val="0"/>
          <w:marRight w:val="0"/>
          <w:marTop w:val="0"/>
          <w:marBottom w:val="0"/>
          <w:divBdr>
            <w:top w:val="none" w:sz="0" w:space="0" w:color="auto"/>
            <w:left w:val="none" w:sz="0" w:space="0" w:color="auto"/>
            <w:bottom w:val="none" w:sz="0" w:space="0" w:color="auto"/>
            <w:right w:val="none" w:sz="0" w:space="0" w:color="auto"/>
          </w:divBdr>
        </w:div>
        <w:div w:id="1310477877">
          <w:marLeft w:val="0"/>
          <w:marRight w:val="0"/>
          <w:marTop w:val="0"/>
          <w:marBottom w:val="0"/>
          <w:divBdr>
            <w:top w:val="none" w:sz="0" w:space="0" w:color="auto"/>
            <w:left w:val="none" w:sz="0" w:space="0" w:color="auto"/>
            <w:bottom w:val="none" w:sz="0" w:space="0" w:color="auto"/>
            <w:right w:val="none" w:sz="0" w:space="0" w:color="auto"/>
          </w:divBdr>
        </w:div>
        <w:div w:id="1482699822">
          <w:marLeft w:val="0"/>
          <w:marRight w:val="0"/>
          <w:marTop w:val="0"/>
          <w:marBottom w:val="0"/>
          <w:divBdr>
            <w:top w:val="none" w:sz="0" w:space="0" w:color="auto"/>
            <w:left w:val="none" w:sz="0" w:space="0" w:color="auto"/>
            <w:bottom w:val="none" w:sz="0" w:space="0" w:color="auto"/>
            <w:right w:val="none" w:sz="0" w:space="0" w:color="auto"/>
          </w:divBdr>
        </w:div>
        <w:div w:id="1488127153">
          <w:marLeft w:val="0"/>
          <w:marRight w:val="0"/>
          <w:marTop w:val="0"/>
          <w:marBottom w:val="0"/>
          <w:divBdr>
            <w:top w:val="none" w:sz="0" w:space="0" w:color="auto"/>
            <w:left w:val="none" w:sz="0" w:space="0" w:color="auto"/>
            <w:bottom w:val="none" w:sz="0" w:space="0" w:color="auto"/>
            <w:right w:val="none" w:sz="0" w:space="0" w:color="auto"/>
          </w:divBdr>
        </w:div>
        <w:div w:id="1514147413">
          <w:marLeft w:val="0"/>
          <w:marRight w:val="0"/>
          <w:marTop w:val="0"/>
          <w:marBottom w:val="0"/>
          <w:divBdr>
            <w:top w:val="none" w:sz="0" w:space="0" w:color="auto"/>
            <w:left w:val="none" w:sz="0" w:space="0" w:color="auto"/>
            <w:bottom w:val="none" w:sz="0" w:space="0" w:color="auto"/>
            <w:right w:val="none" w:sz="0" w:space="0" w:color="auto"/>
          </w:divBdr>
        </w:div>
        <w:div w:id="1617909178">
          <w:marLeft w:val="0"/>
          <w:marRight w:val="0"/>
          <w:marTop w:val="0"/>
          <w:marBottom w:val="0"/>
          <w:divBdr>
            <w:top w:val="none" w:sz="0" w:space="0" w:color="auto"/>
            <w:left w:val="none" w:sz="0" w:space="0" w:color="auto"/>
            <w:bottom w:val="none" w:sz="0" w:space="0" w:color="auto"/>
            <w:right w:val="none" w:sz="0" w:space="0" w:color="auto"/>
          </w:divBdr>
        </w:div>
        <w:div w:id="1635519273">
          <w:marLeft w:val="0"/>
          <w:marRight w:val="0"/>
          <w:marTop w:val="0"/>
          <w:marBottom w:val="0"/>
          <w:divBdr>
            <w:top w:val="none" w:sz="0" w:space="0" w:color="auto"/>
            <w:left w:val="none" w:sz="0" w:space="0" w:color="auto"/>
            <w:bottom w:val="none" w:sz="0" w:space="0" w:color="auto"/>
            <w:right w:val="none" w:sz="0" w:space="0" w:color="auto"/>
          </w:divBdr>
        </w:div>
        <w:div w:id="1655259224">
          <w:marLeft w:val="0"/>
          <w:marRight w:val="0"/>
          <w:marTop w:val="0"/>
          <w:marBottom w:val="0"/>
          <w:divBdr>
            <w:top w:val="none" w:sz="0" w:space="0" w:color="auto"/>
            <w:left w:val="none" w:sz="0" w:space="0" w:color="auto"/>
            <w:bottom w:val="none" w:sz="0" w:space="0" w:color="auto"/>
            <w:right w:val="none" w:sz="0" w:space="0" w:color="auto"/>
          </w:divBdr>
        </w:div>
        <w:div w:id="1683166936">
          <w:marLeft w:val="0"/>
          <w:marRight w:val="0"/>
          <w:marTop w:val="0"/>
          <w:marBottom w:val="0"/>
          <w:divBdr>
            <w:top w:val="none" w:sz="0" w:space="0" w:color="auto"/>
            <w:left w:val="none" w:sz="0" w:space="0" w:color="auto"/>
            <w:bottom w:val="none" w:sz="0" w:space="0" w:color="auto"/>
            <w:right w:val="none" w:sz="0" w:space="0" w:color="auto"/>
          </w:divBdr>
        </w:div>
        <w:div w:id="1725517063">
          <w:marLeft w:val="0"/>
          <w:marRight w:val="0"/>
          <w:marTop w:val="0"/>
          <w:marBottom w:val="0"/>
          <w:divBdr>
            <w:top w:val="none" w:sz="0" w:space="0" w:color="auto"/>
            <w:left w:val="none" w:sz="0" w:space="0" w:color="auto"/>
            <w:bottom w:val="none" w:sz="0" w:space="0" w:color="auto"/>
            <w:right w:val="none" w:sz="0" w:space="0" w:color="auto"/>
          </w:divBdr>
        </w:div>
        <w:div w:id="1821117596">
          <w:marLeft w:val="0"/>
          <w:marRight w:val="0"/>
          <w:marTop w:val="0"/>
          <w:marBottom w:val="0"/>
          <w:divBdr>
            <w:top w:val="none" w:sz="0" w:space="0" w:color="auto"/>
            <w:left w:val="none" w:sz="0" w:space="0" w:color="auto"/>
            <w:bottom w:val="none" w:sz="0" w:space="0" w:color="auto"/>
            <w:right w:val="none" w:sz="0" w:space="0" w:color="auto"/>
          </w:divBdr>
        </w:div>
        <w:div w:id="1869488676">
          <w:marLeft w:val="0"/>
          <w:marRight w:val="0"/>
          <w:marTop w:val="0"/>
          <w:marBottom w:val="0"/>
          <w:divBdr>
            <w:top w:val="none" w:sz="0" w:space="0" w:color="auto"/>
            <w:left w:val="none" w:sz="0" w:space="0" w:color="auto"/>
            <w:bottom w:val="none" w:sz="0" w:space="0" w:color="auto"/>
            <w:right w:val="none" w:sz="0" w:space="0" w:color="auto"/>
          </w:divBdr>
        </w:div>
        <w:div w:id="1899196515">
          <w:marLeft w:val="0"/>
          <w:marRight w:val="0"/>
          <w:marTop w:val="0"/>
          <w:marBottom w:val="0"/>
          <w:divBdr>
            <w:top w:val="none" w:sz="0" w:space="0" w:color="auto"/>
            <w:left w:val="none" w:sz="0" w:space="0" w:color="auto"/>
            <w:bottom w:val="none" w:sz="0" w:space="0" w:color="auto"/>
            <w:right w:val="none" w:sz="0" w:space="0" w:color="auto"/>
          </w:divBdr>
        </w:div>
        <w:div w:id="1942106834">
          <w:marLeft w:val="0"/>
          <w:marRight w:val="0"/>
          <w:marTop w:val="0"/>
          <w:marBottom w:val="0"/>
          <w:divBdr>
            <w:top w:val="none" w:sz="0" w:space="0" w:color="auto"/>
            <w:left w:val="none" w:sz="0" w:space="0" w:color="auto"/>
            <w:bottom w:val="none" w:sz="0" w:space="0" w:color="auto"/>
            <w:right w:val="none" w:sz="0" w:space="0" w:color="auto"/>
          </w:divBdr>
        </w:div>
        <w:div w:id="1947539233">
          <w:marLeft w:val="0"/>
          <w:marRight w:val="0"/>
          <w:marTop w:val="0"/>
          <w:marBottom w:val="0"/>
          <w:divBdr>
            <w:top w:val="none" w:sz="0" w:space="0" w:color="auto"/>
            <w:left w:val="none" w:sz="0" w:space="0" w:color="auto"/>
            <w:bottom w:val="none" w:sz="0" w:space="0" w:color="auto"/>
            <w:right w:val="none" w:sz="0" w:space="0" w:color="auto"/>
          </w:divBdr>
        </w:div>
        <w:div w:id="1985743688">
          <w:marLeft w:val="0"/>
          <w:marRight w:val="0"/>
          <w:marTop w:val="0"/>
          <w:marBottom w:val="0"/>
          <w:divBdr>
            <w:top w:val="none" w:sz="0" w:space="0" w:color="auto"/>
            <w:left w:val="none" w:sz="0" w:space="0" w:color="auto"/>
            <w:bottom w:val="none" w:sz="0" w:space="0" w:color="auto"/>
            <w:right w:val="none" w:sz="0" w:space="0" w:color="auto"/>
          </w:divBdr>
        </w:div>
        <w:div w:id="2030179812">
          <w:marLeft w:val="0"/>
          <w:marRight w:val="0"/>
          <w:marTop w:val="0"/>
          <w:marBottom w:val="0"/>
          <w:divBdr>
            <w:top w:val="none" w:sz="0" w:space="0" w:color="auto"/>
            <w:left w:val="none" w:sz="0" w:space="0" w:color="auto"/>
            <w:bottom w:val="none" w:sz="0" w:space="0" w:color="auto"/>
            <w:right w:val="none" w:sz="0" w:space="0" w:color="auto"/>
          </w:divBdr>
        </w:div>
        <w:div w:id="2090616866">
          <w:marLeft w:val="0"/>
          <w:marRight w:val="0"/>
          <w:marTop w:val="0"/>
          <w:marBottom w:val="0"/>
          <w:divBdr>
            <w:top w:val="none" w:sz="0" w:space="0" w:color="auto"/>
            <w:left w:val="none" w:sz="0" w:space="0" w:color="auto"/>
            <w:bottom w:val="none" w:sz="0" w:space="0" w:color="auto"/>
            <w:right w:val="none" w:sz="0" w:space="0" w:color="auto"/>
          </w:divBdr>
        </w:div>
      </w:divsChild>
    </w:div>
    <w:div w:id="187618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626C9-7EDA-4F9C-AF1D-D5F23E07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2575</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UBND TỈNH TUYÊN QUANG</vt:lpstr>
    </vt:vector>
  </TitlesOfParts>
  <Company>Microsoft</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TUYÊN QUANG</dc:title>
  <dc:creator>MrsVanHCTP</dc:creator>
  <cp:lastModifiedBy>Windows 10</cp:lastModifiedBy>
  <cp:revision>3</cp:revision>
  <cp:lastPrinted>2022-07-18T02:56:00Z</cp:lastPrinted>
  <dcterms:created xsi:type="dcterms:W3CDTF">2026-03-10T09:45:00Z</dcterms:created>
  <dcterms:modified xsi:type="dcterms:W3CDTF">2026-03-11T00:13:00Z</dcterms:modified>
</cp:coreProperties>
</file>