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567" w:type="dxa"/>
        <w:tblLook w:val="04A0" w:firstRow="1" w:lastRow="0" w:firstColumn="1" w:lastColumn="0" w:noHBand="0" w:noVBand="1"/>
      </w:tblPr>
      <w:tblGrid>
        <w:gridCol w:w="4111"/>
        <w:gridCol w:w="5670"/>
      </w:tblGrid>
      <w:tr w:rsidR="00182813" w:rsidRPr="00182813" w14:paraId="4EB892E7" w14:textId="77777777" w:rsidTr="00E53498">
        <w:trPr>
          <w:trHeight w:val="863"/>
        </w:trPr>
        <w:tc>
          <w:tcPr>
            <w:tcW w:w="4111" w:type="dxa"/>
          </w:tcPr>
          <w:p w14:paraId="562E2004" w14:textId="77777777" w:rsidR="00182813" w:rsidRPr="00182813" w:rsidRDefault="00182813" w:rsidP="00182813">
            <w:pPr>
              <w:spacing w:after="0" w:line="240" w:lineRule="auto"/>
              <w:jc w:val="center"/>
              <w:rPr>
                <w:rFonts w:ascii="Times New Roman" w:eastAsia="Times New Roman" w:hAnsi="Times New Roman" w:cs="Times New Roman"/>
                <w:b/>
                <w:bCs/>
                <w:sz w:val="26"/>
                <w:szCs w:val="20"/>
              </w:rPr>
            </w:pPr>
            <w:r w:rsidRPr="00182813">
              <w:rPr>
                <w:rFonts w:ascii="Times New Roman" w:eastAsia="Times New Roman" w:hAnsi="Times New Roman" w:cs="Times New Roman"/>
                <w:b/>
                <w:bCs/>
                <w:sz w:val="26"/>
                <w:szCs w:val="20"/>
              </w:rPr>
              <w:t>HỘI ĐỒNG NHÂN DÂN</w:t>
            </w:r>
          </w:p>
          <w:p w14:paraId="428F249A" w14:textId="77777777" w:rsidR="00182813" w:rsidRPr="00182813" w:rsidRDefault="00182813" w:rsidP="002D28F2">
            <w:pPr>
              <w:spacing w:after="0" w:line="240" w:lineRule="auto"/>
              <w:jc w:val="center"/>
              <w:rPr>
                <w:rFonts w:ascii="Times New Roman" w:eastAsia="Times New Roman" w:hAnsi="Times New Roman" w:cs="Times New Roman"/>
                <w:b/>
                <w:sz w:val="26"/>
                <w:szCs w:val="20"/>
              </w:rPr>
            </w:pPr>
            <w:r w:rsidRPr="00182813">
              <w:rPr>
                <w:rFonts w:ascii="Arial" w:eastAsia="Times New Roman" w:hAnsi="Arial" w:cs="Arial"/>
                <w:noProof/>
                <w:sz w:val="20"/>
                <w:szCs w:val="20"/>
              </w:rPr>
              <mc:AlternateContent>
                <mc:Choice Requires="wps">
                  <w:drawing>
                    <wp:anchor distT="4294967295" distB="4294967295" distL="114300" distR="114300" simplePos="0" relativeHeight="251659264" behindDoc="0" locked="0" layoutInCell="1" allowOverlap="1" wp14:anchorId="0C020DF8" wp14:editId="45DE9871">
                      <wp:simplePos x="0" y="0"/>
                      <wp:positionH relativeFrom="column">
                        <wp:posOffset>756285</wp:posOffset>
                      </wp:positionH>
                      <wp:positionV relativeFrom="paragraph">
                        <wp:posOffset>226807</wp:posOffset>
                      </wp:positionV>
                      <wp:extent cx="104965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96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D3AAD4"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9.55pt,17.85pt" to="142.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6qw5wEAAMUDAAAOAAAAZHJzL2Uyb0RvYy54bWysU8tu2zAQvBfoPxC815KNOKgFyznYSC9p&#10;a8DpB2xISiLCF7isZf99l5TtJu2tqA4EuY/hzHK0fjhZw44qovau5fNZzZlywkvt+pb/eH789Jkz&#10;TOAkGO9Uy88K+cPm44f1GBq18IM3UkVGIA6bMbR8SCk0VYViUBZw5oNylOx8tJDoGPtKRhgJ3Zpq&#10;Udf31eijDNELhUjR3ZTkm4LfdUqk712HKjHTcuKWyhrL+pLXarOGpo8QBi0uNOAfWFjQji69Qe0g&#10;AfsZ9V9QVovo0XdpJrytfNdpoYoGUjOv/1BzGCCoooWGg+E2Jvx/sOLbcR+Zli1fcubA0hMdUgTd&#10;D4ltvXM0QB/ZMs9pDNhQ+dbtY1YqTu4Qnrx4RcpV75L5gGEqO3XR5nKSyk5l7ufb3NUpMUHBeX23&#10;ul8SAXHNVdBcG0PE9EV5y/Km5Ua7PBJo4PiEKV8NzbUkh51/1MaUZzWOjS1fLRcZGchcnYFEWxtI&#10;LrqeMzA9uVakWBDRGy1zd8bBM25NZEcg45DfpB+fiS5nBjBRgjSUb2ocQKqpdLWk8OQqhPTVyyk8&#10;r69xojtBF+bvrswydoDD1FJSGYk6jMuUVPHzRfXvGefdi5fnfbw+BHmltF18nc349kz7t3/f5hcA&#10;AAD//wMAUEsDBBQABgAIAAAAIQC3z7P13QAAAAkBAAAPAAAAZHJzL2Rvd25yZXYueG1sTI+xTsNA&#10;DIZ3JN7hZCSWqr0kLaWEXCoEZOtCAbG6iUkicr40d20DT48RA4y//en352w92k4dafCtYwPxLAJF&#10;XLqq5drAy3MxXYHyAbnCzjEZ+CQP6/z8LMO0cid+ouM21EpK2KdooAmhT7X2ZUMW/cz1xLJ7d4PF&#10;IHGodTXgScptp5MoWmqLLcuFBnu6b6j82B6sAV+80r74mpST6G1eO0r2D5tHNObyYry7BRVoDH8w&#10;/OiLOuTitHMHrrzqJMc3saAG5lfXoARIVosFqN3vQOeZ/v9B/g0AAP//AwBQSwECLQAUAAYACAAA&#10;ACEAtoM4kv4AAADhAQAAEwAAAAAAAAAAAAAAAAAAAAAAW0NvbnRlbnRfVHlwZXNdLnhtbFBLAQIt&#10;ABQABgAIAAAAIQA4/SH/1gAAAJQBAAALAAAAAAAAAAAAAAAAAC8BAABfcmVscy8ucmVsc1BLAQIt&#10;ABQABgAIAAAAIQA4I6qw5wEAAMUDAAAOAAAAAAAAAAAAAAAAAC4CAABkcnMvZTJvRG9jLnhtbFBL&#10;AQItABQABgAIAAAAIQC3z7P13QAAAAkBAAAPAAAAAAAAAAAAAAAAAEEEAABkcnMvZG93bnJldi54&#10;bWxQSwUGAAAAAAQABADzAAAASwUAAAAA&#10;">
                      <o:lock v:ext="edit" shapetype="f"/>
                    </v:line>
                  </w:pict>
                </mc:Fallback>
              </mc:AlternateContent>
            </w:r>
            <w:r w:rsidRPr="00182813">
              <w:rPr>
                <w:rFonts w:ascii="Times New Roman" w:eastAsia="Times New Roman" w:hAnsi="Times New Roman" w:cs="Times New Roman"/>
                <w:b/>
                <w:sz w:val="26"/>
                <w:szCs w:val="20"/>
              </w:rPr>
              <w:t xml:space="preserve">TỈNH </w:t>
            </w:r>
            <w:r w:rsidR="002D28F2">
              <w:rPr>
                <w:rFonts w:ascii="Times New Roman" w:eastAsia="Times New Roman" w:hAnsi="Times New Roman" w:cs="Times New Roman"/>
                <w:b/>
                <w:sz w:val="26"/>
                <w:szCs w:val="20"/>
              </w:rPr>
              <w:t>TUYÊN QUANG</w:t>
            </w:r>
          </w:p>
        </w:tc>
        <w:tc>
          <w:tcPr>
            <w:tcW w:w="5670" w:type="dxa"/>
          </w:tcPr>
          <w:p w14:paraId="087BF80C" w14:textId="77777777" w:rsidR="00182813" w:rsidRPr="00182813" w:rsidRDefault="00182813" w:rsidP="00182813">
            <w:pPr>
              <w:spacing w:after="0" w:line="240" w:lineRule="auto"/>
              <w:jc w:val="center"/>
              <w:rPr>
                <w:rFonts w:ascii="Times New Roman" w:eastAsia="Times New Roman" w:hAnsi="Times New Roman" w:cs="Times New Roman"/>
                <w:b/>
                <w:sz w:val="26"/>
                <w:szCs w:val="20"/>
              </w:rPr>
            </w:pPr>
            <w:r w:rsidRPr="00182813">
              <w:rPr>
                <w:rFonts w:ascii="Times New Roman" w:eastAsia="Times New Roman" w:hAnsi="Times New Roman" w:cs="Times New Roman"/>
                <w:b/>
                <w:sz w:val="26"/>
                <w:szCs w:val="20"/>
              </w:rPr>
              <w:t>CỘNG HÒA XÃ HỘI CHỦ NGHĨA VIỆT NAM</w:t>
            </w:r>
          </w:p>
          <w:p w14:paraId="16E79E82" w14:textId="77777777" w:rsidR="00182813" w:rsidRPr="00182813" w:rsidRDefault="00182813" w:rsidP="00182813">
            <w:pPr>
              <w:spacing w:after="0" w:line="240" w:lineRule="auto"/>
              <w:jc w:val="center"/>
              <w:rPr>
                <w:rFonts w:ascii="Times New Roman" w:eastAsia="Times New Roman" w:hAnsi="Times New Roman" w:cs="Times New Roman"/>
                <w:b/>
                <w:sz w:val="26"/>
                <w:szCs w:val="20"/>
              </w:rPr>
            </w:pPr>
            <w:r w:rsidRPr="00182813">
              <w:rPr>
                <w:rFonts w:ascii="Arial" w:eastAsia="Times New Roman" w:hAnsi="Arial" w:cs="Arial"/>
                <w:noProof/>
                <w:sz w:val="20"/>
                <w:szCs w:val="20"/>
              </w:rPr>
              <mc:AlternateContent>
                <mc:Choice Requires="wps">
                  <w:drawing>
                    <wp:anchor distT="4294967295" distB="4294967295" distL="114300" distR="114300" simplePos="0" relativeHeight="251660288" behindDoc="0" locked="0" layoutInCell="1" allowOverlap="1" wp14:anchorId="078B0D7B" wp14:editId="7C90E6C5">
                      <wp:simplePos x="0" y="0"/>
                      <wp:positionH relativeFrom="column">
                        <wp:posOffset>619125</wp:posOffset>
                      </wp:positionH>
                      <wp:positionV relativeFrom="paragraph">
                        <wp:posOffset>227329</wp:posOffset>
                      </wp:positionV>
                      <wp:extent cx="21869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69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F4FDEF4"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75pt,17.9pt" to="220.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eO6AEAAMUDAAAOAAAAZHJzL2Uyb0RvYy54bWysU9uO2jAQfa/Uf7D8XgIIVktE2AfQ9mXb&#10;IrH9gFnbSaz6Jo9L4O87doDu5a1qHqzxXI7nzJysH07WsKOKqL1r+Gwy5Uw54aV2XcN/Pj9+uecM&#10;EzgJxjvV8LNC/rD5/Gk9hFrNfe+NVJERiMN6CA3vUwp1VaHolQWc+KAcBVsfLSS6xq6SEQZCt6aa&#10;T6d31eCjDNELhUje3Rjkm4LftkqkH22LKjHTcOotlTOW8yWf1WYNdRch9Fpc2oB/6MKCdvToDWoH&#10;CdjvqD9AWS2iR9+mifC28m2rhSociM1s+o7NoYegChcaDobbmPD/wYrvx31kWjZ8wZkDSys6pAi6&#10;6xPbeudogD6yRZ7TELCm9K3bx8xUnNwhPHnxCylWvQnmC4Yx7dRGm9OJKjuVuZ9vc1enxAQ557P7&#10;u9WC1iOusQrqa2GImL4qb1k2Gm60yyOBGo5PmPLTUF9Tstv5R21MWatxbGj4ajlfEjKQuFoDiUwb&#10;iC66jjMwHalWpFgQ0Rstc3XGwTNuTWRHIOGQ3qQfnqldzgxgogBxKN9Y2INUY+pqSe5RVQjpm5ej&#10;eza9+qndEbp0/ubJTGMH2I8lJZSRqMK43JIqer6w/jvjbL14ed7H6yJIK6Xsoussxtd3sl//fZs/&#10;AAAA//8DAFBLAwQUAAYACAAAACEAvD4B190AAAAIAQAADwAAAGRycy9kb3ducmV2LnhtbEyPzU7D&#10;MBCE70i8g7VIXCrq9Bca4lQIyI0LLYjrNl6SiHidxm4beHoWcYDjzoxmv8nWg2vVkfrQeDYwGSeg&#10;iEtvG64MvGyLqxtQISJbbD2TgU8KsM7PzzJMrT/xMx03sVJSwiFFA3WMXap1KGtyGMa+Ixbv3fcO&#10;o5x9pW2PJyl3rZ4myVI7bFg+1NjRfU3lx+bgDITilfbF16gcJW+zytN0//D0iMZcXgx3t6AiDfEv&#10;DD/4gg65MO38gW1QrYHV9UKSBmYLWSD+fD5Zgdr9CjrP9P8B+TcAAAD//wMAUEsBAi0AFAAGAAgA&#10;AAAhALaDOJL+AAAA4QEAABMAAAAAAAAAAAAAAAAAAAAAAFtDb250ZW50X1R5cGVzXS54bWxQSwEC&#10;LQAUAAYACAAAACEAOP0h/9YAAACUAQAACwAAAAAAAAAAAAAAAAAvAQAAX3JlbHMvLnJlbHNQSwEC&#10;LQAUAAYACAAAACEAXEDHjugBAADFAwAADgAAAAAAAAAAAAAAAAAuAgAAZHJzL2Uyb0RvYy54bWxQ&#10;SwECLQAUAAYACAAAACEAvD4B190AAAAIAQAADwAAAAAAAAAAAAAAAABCBAAAZHJzL2Rvd25yZXYu&#10;eG1sUEsFBgAAAAAEAAQA8wAAAEwFAAAAAA==&#10;">
                      <o:lock v:ext="edit" shapetype="f"/>
                    </v:line>
                  </w:pict>
                </mc:Fallback>
              </mc:AlternateContent>
            </w:r>
            <w:r w:rsidRPr="00182813">
              <w:rPr>
                <w:rFonts w:ascii="Times New Roman" w:eastAsia="Times New Roman" w:hAnsi="Times New Roman" w:cs="Times New Roman"/>
                <w:b/>
                <w:sz w:val="28"/>
                <w:szCs w:val="20"/>
              </w:rPr>
              <w:t>Độc lập - Tự do - Hạnh phúc</w:t>
            </w:r>
          </w:p>
        </w:tc>
      </w:tr>
      <w:tr w:rsidR="00182813" w:rsidRPr="00182813" w14:paraId="45293E40" w14:textId="77777777" w:rsidTr="00E53498">
        <w:trPr>
          <w:trHeight w:val="125"/>
        </w:trPr>
        <w:tc>
          <w:tcPr>
            <w:tcW w:w="4111" w:type="dxa"/>
            <w:vAlign w:val="center"/>
          </w:tcPr>
          <w:p w14:paraId="19E8922B" w14:textId="77777777" w:rsidR="00182813" w:rsidRPr="00182813" w:rsidRDefault="00182813" w:rsidP="00182813">
            <w:pPr>
              <w:spacing w:after="0" w:line="240" w:lineRule="auto"/>
              <w:jc w:val="center"/>
              <w:rPr>
                <w:rFonts w:ascii="Times New Roman" w:eastAsia="Times New Roman" w:hAnsi="Times New Roman" w:cs="Times New Roman"/>
                <w:sz w:val="24"/>
                <w:szCs w:val="24"/>
              </w:rPr>
            </w:pPr>
            <w:r w:rsidRPr="00182813">
              <w:rPr>
                <w:rFonts w:ascii="Times New Roman" w:eastAsia="Times New Roman" w:hAnsi="Times New Roman" w:cs="Times New Roman"/>
                <w:sz w:val="26"/>
                <w:szCs w:val="20"/>
              </w:rPr>
              <w:t>Số:        /202</w:t>
            </w:r>
            <w:r w:rsidR="002E77E8">
              <w:rPr>
                <w:rFonts w:ascii="Times New Roman" w:eastAsia="Times New Roman" w:hAnsi="Times New Roman" w:cs="Times New Roman"/>
                <w:sz w:val="26"/>
                <w:szCs w:val="20"/>
              </w:rPr>
              <w:t>5</w:t>
            </w:r>
            <w:r w:rsidRPr="00182813">
              <w:rPr>
                <w:rFonts w:ascii="Times New Roman" w:eastAsia="Times New Roman" w:hAnsi="Times New Roman" w:cs="Times New Roman"/>
                <w:sz w:val="26"/>
                <w:szCs w:val="20"/>
              </w:rPr>
              <w:t>/NQ-HĐND</w:t>
            </w:r>
          </w:p>
        </w:tc>
        <w:tc>
          <w:tcPr>
            <w:tcW w:w="5670" w:type="dxa"/>
            <w:vAlign w:val="center"/>
          </w:tcPr>
          <w:p w14:paraId="0A3C44D4" w14:textId="77777777" w:rsidR="00182813" w:rsidRPr="00182813" w:rsidRDefault="002D28F2" w:rsidP="002E77E8">
            <w:pPr>
              <w:spacing w:after="120" w:line="240" w:lineRule="auto"/>
              <w:jc w:val="center"/>
              <w:rPr>
                <w:rFonts w:ascii="Times New Roman" w:eastAsia="Times New Roman" w:hAnsi="Times New Roman" w:cs="Times New Roman"/>
                <w:i/>
                <w:sz w:val="26"/>
                <w:szCs w:val="20"/>
                <w:lang w:val="vi-VN"/>
              </w:rPr>
            </w:pPr>
            <w:r>
              <w:rPr>
                <w:rFonts w:ascii="Times New Roman" w:eastAsia="Times New Roman" w:hAnsi="Times New Roman" w:cs="Times New Roman"/>
                <w:i/>
                <w:sz w:val="26"/>
                <w:szCs w:val="20"/>
              </w:rPr>
              <w:t>Tuyên Quang</w:t>
            </w:r>
            <w:r w:rsidR="00182813" w:rsidRPr="00182813">
              <w:rPr>
                <w:rFonts w:ascii="Times New Roman" w:eastAsia="Times New Roman" w:hAnsi="Times New Roman" w:cs="Times New Roman"/>
                <w:i/>
                <w:sz w:val="26"/>
                <w:szCs w:val="20"/>
              </w:rPr>
              <w:t xml:space="preserve">, ngày      tháng     </w:t>
            </w:r>
            <w:r>
              <w:rPr>
                <w:rFonts w:ascii="Times New Roman" w:eastAsia="Times New Roman" w:hAnsi="Times New Roman" w:cs="Times New Roman"/>
                <w:i/>
                <w:sz w:val="26"/>
                <w:szCs w:val="20"/>
              </w:rPr>
              <w:t>năm 202</w:t>
            </w:r>
            <w:r w:rsidR="002E77E8">
              <w:rPr>
                <w:rFonts w:ascii="Times New Roman" w:eastAsia="Times New Roman" w:hAnsi="Times New Roman" w:cs="Times New Roman"/>
                <w:i/>
                <w:sz w:val="26"/>
                <w:szCs w:val="20"/>
              </w:rPr>
              <w:t>5</w:t>
            </w:r>
          </w:p>
        </w:tc>
      </w:tr>
    </w:tbl>
    <w:p w14:paraId="5A45F0CB" w14:textId="77777777" w:rsidR="00182813" w:rsidRPr="002E77E8" w:rsidRDefault="001E7955" w:rsidP="00182813">
      <w:pPr>
        <w:spacing w:before="120" w:after="120" w:line="240" w:lineRule="auto"/>
        <w:jc w:val="center"/>
        <w:rPr>
          <w:rFonts w:ascii="Times New Roman" w:eastAsia="Calibri" w:hAnsi="Times New Roman" w:cs="Arial"/>
          <w:b/>
          <w:bCs/>
          <w:sz w:val="10"/>
        </w:rPr>
      </w:pPr>
      <w:r>
        <w:rPr>
          <w:rFonts w:ascii="Times New Roman" w:eastAsia="Calibri" w:hAnsi="Times New Roman" w:cs="Arial"/>
          <w:b/>
          <w:bCs/>
          <w:noProof/>
          <w:sz w:val="10"/>
        </w:rPr>
        <mc:AlternateContent>
          <mc:Choice Requires="wps">
            <w:drawing>
              <wp:anchor distT="0" distB="0" distL="114300" distR="114300" simplePos="0" relativeHeight="251663360" behindDoc="0" locked="0" layoutInCell="1" allowOverlap="1" wp14:anchorId="3BFFFD63" wp14:editId="66A88FF6">
                <wp:simplePos x="0" y="0"/>
                <wp:positionH relativeFrom="column">
                  <wp:posOffset>235194</wp:posOffset>
                </wp:positionH>
                <wp:positionV relativeFrom="paragraph">
                  <wp:posOffset>41422</wp:posOffset>
                </wp:positionV>
                <wp:extent cx="956603" cy="344658"/>
                <wp:effectExtent l="0" t="0" r="15240" b="17780"/>
                <wp:wrapNone/>
                <wp:docPr id="1" name="Text Box 1"/>
                <wp:cNvGraphicFramePr/>
                <a:graphic xmlns:a="http://schemas.openxmlformats.org/drawingml/2006/main">
                  <a:graphicData uri="http://schemas.microsoft.com/office/word/2010/wordprocessingShape">
                    <wps:wsp>
                      <wps:cNvSpPr txBox="1"/>
                      <wps:spPr>
                        <a:xfrm>
                          <a:off x="0" y="0"/>
                          <a:ext cx="956603" cy="344658"/>
                        </a:xfrm>
                        <a:prstGeom prst="rect">
                          <a:avLst/>
                        </a:prstGeom>
                        <a:solidFill>
                          <a:schemeClr val="lt1"/>
                        </a:solidFill>
                        <a:ln w="6350">
                          <a:solidFill>
                            <a:prstClr val="black"/>
                          </a:solidFill>
                        </a:ln>
                      </wps:spPr>
                      <wps:txbx>
                        <w:txbxContent>
                          <w:p w14:paraId="63769E7A" w14:textId="77777777" w:rsidR="001E7955" w:rsidRPr="001E7955" w:rsidRDefault="001E7955" w:rsidP="001E7955">
                            <w:pPr>
                              <w:jc w:val="center"/>
                              <w:rPr>
                                <w:rFonts w:ascii="Times New Roman" w:hAnsi="Times New Roman" w:cs="Times New Roman"/>
                                <w:b/>
                                <w:sz w:val="24"/>
                                <w:szCs w:val="24"/>
                              </w:rPr>
                            </w:pPr>
                            <w:r>
                              <w:rPr>
                                <w:rFonts w:ascii="Times New Roman" w:hAnsi="Times New Roman" w:cs="Times New Roman"/>
                                <w:b/>
                                <w:sz w:val="24"/>
                                <w:szCs w:val="24"/>
                              </w:rPr>
                              <w:t>D</w:t>
                            </w:r>
                            <w:r w:rsidRPr="001E7955">
                              <w:rPr>
                                <w:rFonts w:ascii="Times New Roman" w:hAnsi="Times New Roman" w:cs="Times New Roman"/>
                                <w:b/>
                                <w:sz w:val="24"/>
                                <w:szCs w:val="24"/>
                              </w:rPr>
                              <w:t>Ự</w:t>
                            </w:r>
                            <w:r>
                              <w:rPr>
                                <w:rFonts w:ascii="Times New Roman" w:hAnsi="Times New Roman" w:cs="Times New Roman"/>
                                <w:b/>
                                <w:sz w:val="24"/>
                                <w:szCs w:val="24"/>
                              </w:rPr>
                              <w:t xml:space="preserve"> TH</w:t>
                            </w:r>
                            <w:r w:rsidRPr="001E7955">
                              <w:rPr>
                                <w:rFonts w:ascii="Times New Roman" w:hAnsi="Times New Roman" w:cs="Times New Roman"/>
                                <w:b/>
                                <w:sz w:val="24"/>
                                <w:szCs w:val="24"/>
                              </w:rPr>
                              <w:t>Ả</w:t>
                            </w:r>
                            <w:r>
                              <w:rPr>
                                <w:rFonts w:ascii="Times New Roman" w:hAnsi="Times New Roman" w:cs="Times New Roman"/>
                                <w:b/>
                                <w:sz w:val="24"/>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FFFD63" id="_x0000_t202" coordsize="21600,21600" o:spt="202" path="m,l,21600r21600,l21600,xe">
                <v:stroke joinstyle="miter"/>
                <v:path gradientshapeok="t" o:connecttype="rect"/>
              </v:shapetype>
              <v:shape id="Text Box 1" o:spid="_x0000_s1026" type="#_x0000_t202" style="position:absolute;left:0;text-align:left;margin-left:18.5pt;margin-top:3.25pt;width:75.3pt;height:27.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dkSgIAAKAEAAAOAAAAZHJzL2Uyb0RvYy54bWysVE1v2zAMvQ/YfxB0X+x8rjXiFFmKDAOK&#10;tkAy9KzIUmxMFjVJiZ39+lGyk6bdTsMuCkU+P5GPZOZ3ba3IUVhXgc7pcJBSIjSHotL7nH7frj/d&#10;UOI80wVToEVOT8LRu8XHD/PGZGIEJahCWIIk2mWNyWnpvcmSxPFS1MwNwAiNQQm2Zh6vdp8UljXI&#10;XqtklKazpAFbGAtcOIfe+y5IF5FfSsH9k5ROeKJyirn5eNp47sKZLOYs21tmyor3abB/yKJmlcZH&#10;L1T3zDNysNUfVHXFLTiQfsChTkDKiotYA1YzTN9VsymZEbEWFMeZi0zu/9Hyx+OzJVWBvaNEsxpb&#10;tBWtJ1+gJcOgTmNchqCNQZhv0R2Qvd+hMxTdSluHXyyHYBx1Pl20DWQcnbfT2SwdU8IxNJ5MZtOb&#10;wJK8fmys818F1CQYObXYuqgoOz4430HPkPCWA1UV60qpeAnjIlbKkiPDRisfU0TyNyilSZPT2Xia&#10;RuI3sUB9+X6nGP/Rp3eFQj6lMecgSVd6sHy7a3s9dlCcUCYL3Zg5w9cV8j4w55+ZxblCZXBX/BMe&#10;UgEmA71FSQn219/8AY/txiglDc5pTt3PA7OCEvVN4yDcDieTMNjxMpl+HuHFXkd21xF9qFeACmGz&#10;MbtoBrxXZ1NaqF9wpZbhVQwxzfHtnPqzufLd9uBKcrFcRhCOsmH+QW8MD9ShI0HPbfvCrOn76XEQ&#10;HuE80Sx719YOG77UsDx4kFXseRC4U7XXHdcgTk2/smHPru8R9frHsvgNAAD//wMAUEsDBBQABgAI&#10;AAAAIQBTTwj72gAAAAcBAAAPAAAAZHJzL2Rvd25yZXYueG1sTI8xT8MwFIR3JP6D9ZDYqAOI1A1x&#10;KkCFhYmCOr/Grm0RP0e2m4Z/jzvBeLrT3XftevYDm3RMLpCE20UFTFMflCMj4evz9UYASxlJ4RBI&#10;S/jRCdbd5UWLjQon+tDTNhtWSig1KMHmPDacp95qj2kRRk3FO4ToMRcZDVcRT6XcD/yuqmru0VFZ&#10;sDjqF6v77+3RS9g8m5XpBUa7Ecq5ad4d3s2blNdX89MjsKzn/BeGM35Bh64w7cORVGKDhPtluZIl&#10;1A/AzrZY1sD2RVcCeNfy//zdLwAAAP//AwBQSwECLQAUAAYACAAAACEAtoM4kv4AAADhAQAAEwAA&#10;AAAAAAAAAAAAAAAAAAAAW0NvbnRlbnRfVHlwZXNdLnhtbFBLAQItABQABgAIAAAAIQA4/SH/1gAA&#10;AJQBAAALAAAAAAAAAAAAAAAAAC8BAABfcmVscy8ucmVsc1BLAQItABQABgAIAAAAIQAnQNdkSgIA&#10;AKAEAAAOAAAAAAAAAAAAAAAAAC4CAABkcnMvZTJvRG9jLnhtbFBLAQItABQABgAIAAAAIQBTTwj7&#10;2gAAAAcBAAAPAAAAAAAAAAAAAAAAAKQEAABkcnMvZG93bnJldi54bWxQSwUGAAAAAAQABADzAAAA&#10;qwUAAAAA&#10;" fillcolor="white [3201]" strokeweight=".5pt">
                <v:textbox>
                  <w:txbxContent>
                    <w:p w14:paraId="63769E7A" w14:textId="77777777" w:rsidR="001E7955" w:rsidRPr="001E7955" w:rsidRDefault="001E7955" w:rsidP="001E7955">
                      <w:pPr>
                        <w:jc w:val="center"/>
                        <w:rPr>
                          <w:rFonts w:ascii="Times New Roman" w:hAnsi="Times New Roman" w:cs="Times New Roman"/>
                          <w:b/>
                          <w:sz w:val="24"/>
                          <w:szCs w:val="24"/>
                        </w:rPr>
                      </w:pPr>
                      <w:r>
                        <w:rPr>
                          <w:rFonts w:ascii="Times New Roman" w:hAnsi="Times New Roman" w:cs="Times New Roman"/>
                          <w:b/>
                          <w:sz w:val="24"/>
                          <w:szCs w:val="24"/>
                        </w:rPr>
                        <w:t>D</w:t>
                      </w:r>
                      <w:r w:rsidRPr="001E7955">
                        <w:rPr>
                          <w:rFonts w:ascii="Times New Roman" w:hAnsi="Times New Roman" w:cs="Times New Roman"/>
                          <w:b/>
                          <w:sz w:val="24"/>
                          <w:szCs w:val="24"/>
                        </w:rPr>
                        <w:t>Ự</w:t>
                      </w:r>
                      <w:r>
                        <w:rPr>
                          <w:rFonts w:ascii="Times New Roman" w:hAnsi="Times New Roman" w:cs="Times New Roman"/>
                          <w:b/>
                          <w:sz w:val="24"/>
                          <w:szCs w:val="24"/>
                        </w:rPr>
                        <w:t xml:space="preserve"> TH</w:t>
                      </w:r>
                      <w:r w:rsidRPr="001E7955">
                        <w:rPr>
                          <w:rFonts w:ascii="Times New Roman" w:hAnsi="Times New Roman" w:cs="Times New Roman"/>
                          <w:b/>
                          <w:sz w:val="24"/>
                          <w:szCs w:val="24"/>
                        </w:rPr>
                        <w:t>Ả</w:t>
                      </w:r>
                      <w:r>
                        <w:rPr>
                          <w:rFonts w:ascii="Times New Roman" w:hAnsi="Times New Roman" w:cs="Times New Roman"/>
                          <w:b/>
                          <w:sz w:val="24"/>
                          <w:szCs w:val="24"/>
                        </w:rPr>
                        <w:t>O</w:t>
                      </w:r>
                    </w:p>
                  </w:txbxContent>
                </v:textbox>
              </v:shape>
            </w:pict>
          </mc:Fallback>
        </mc:AlternateContent>
      </w:r>
    </w:p>
    <w:p w14:paraId="58AAA528" w14:textId="77777777" w:rsidR="00182813" w:rsidRPr="00182813" w:rsidRDefault="00182813" w:rsidP="00182813">
      <w:pPr>
        <w:spacing w:after="0" w:line="240" w:lineRule="auto"/>
        <w:jc w:val="center"/>
        <w:rPr>
          <w:rFonts w:ascii="Times New Roman" w:eastAsia="Calibri" w:hAnsi="Times New Roman" w:cs="Arial"/>
          <w:b/>
          <w:bCs/>
          <w:sz w:val="28"/>
        </w:rPr>
      </w:pPr>
      <w:bookmarkStart w:id="0" w:name="_Hlk84864123"/>
      <w:r w:rsidRPr="00182813">
        <w:rPr>
          <w:rFonts w:ascii="Times New Roman" w:eastAsia="Calibri" w:hAnsi="Times New Roman" w:cs="Arial"/>
          <w:b/>
          <w:bCs/>
          <w:sz w:val="28"/>
        </w:rPr>
        <w:t>NGHỊ QUYẾT</w:t>
      </w:r>
    </w:p>
    <w:p w14:paraId="258ECC85" w14:textId="77777777" w:rsidR="00182813" w:rsidRPr="002C67E8" w:rsidRDefault="00DB2102" w:rsidP="00182813">
      <w:pPr>
        <w:spacing w:after="0" w:line="240" w:lineRule="auto"/>
        <w:jc w:val="center"/>
        <w:rPr>
          <w:rFonts w:ascii="Times New Roman" w:eastAsia="Calibri" w:hAnsi="Times New Roman" w:cs="Arial"/>
          <w:b/>
          <w:bCs/>
          <w:sz w:val="28"/>
        </w:rPr>
      </w:pPr>
      <w:bookmarkStart w:id="1" w:name="_Hlk86217720"/>
      <w:bookmarkEnd w:id="0"/>
      <w:r w:rsidRPr="002C67E8">
        <w:rPr>
          <w:rFonts w:ascii="Times New Roman" w:eastAsia="Calibri" w:hAnsi="Times New Roman" w:cs="Arial"/>
          <w:b/>
          <w:bCs/>
          <w:sz w:val="28"/>
        </w:rPr>
        <w:t xml:space="preserve">Quy định phí thẩm định </w:t>
      </w:r>
      <w:bookmarkStart w:id="2" w:name="_Hlk213633178"/>
      <w:r w:rsidRPr="002C67E8">
        <w:rPr>
          <w:rFonts w:ascii="Times New Roman" w:eastAsia="Calibri" w:hAnsi="Times New Roman" w:cs="Arial"/>
          <w:b/>
          <w:bCs/>
          <w:sz w:val="28"/>
        </w:rPr>
        <w:t xml:space="preserve">báo cáo đánh giá tác động môi trường; phí thẩm định cấp, cấp lại, điều chỉnh giấy phép môi trường; phí thẩm định phương án cải tạo, phục hồi môi trường trên địa bàn tỉnh </w:t>
      </w:r>
      <w:r w:rsidR="00BB157B" w:rsidRPr="002C67E8">
        <w:rPr>
          <w:rFonts w:ascii="Times New Roman" w:eastAsia="Calibri" w:hAnsi="Times New Roman" w:cs="Arial"/>
          <w:b/>
          <w:bCs/>
          <w:sz w:val="28"/>
        </w:rPr>
        <w:t>T</w:t>
      </w:r>
      <w:r w:rsidRPr="002C67E8">
        <w:rPr>
          <w:rFonts w:ascii="Times New Roman" w:eastAsia="Calibri" w:hAnsi="Times New Roman" w:cs="Arial"/>
          <w:b/>
          <w:bCs/>
          <w:sz w:val="28"/>
        </w:rPr>
        <w:t xml:space="preserve">uyên </w:t>
      </w:r>
      <w:r w:rsidR="00BB157B" w:rsidRPr="002C67E8">
        <w:rPr>
          <w:rFonts w:ascii="Times New Roman" w:eastAsia="Calibri" w:hAnsi="Times New Roman" w:cs="Arial"/>
          <w:b/>
          <w:bCs/>
          <w:sz w:val="28"/>
        </w:rPr>
        <w:t>Q</w:t>
      </w:r>
      <w:r w:rsidRPr="002C67E8">
        <w:rPr>
          <w:rFonts w:ascii="Times New Roman" w:eastAsia="Calibri" w:hAnsi="Times New Roman" w:cs="Arial"/>
          <w:b/>
          <w:bCs/>
          <w:sz w:val="28"/>
        </w:rPr>
        <w:t>uang</w:t>
      </w:r>
      <w:bookmarkEnd w:id="2"/>
    </w:p>
    <w:bookmarkEnd w:id="1"/>
    <w:p w14:paraId="7248CDC0" w14:textId="77777777" w:rsidR="00182813" w:rsidRPr="00182813" w:rsidRDefault="00182813" w:rsidP="00182813">
      <w:pPr>
        <w:spacing w:after="0" w:line="240" w:lineRule="auto"/>
        <w:jc w:val="center"/>
        <w:rPr>
          <w:rFonts w:ascii="Times New Roman" w:eastAsia="Calibri" w:hAnsi="Times New Roman" w:cs="Arial"/>
          <w:b/>
          <w:bCs/>
          <w:sz w:val="28"/>
        </w:rPr>
      </w:pPr>
      <w:r w:rsidRPr="00182813">
        <w:rPr>
          <w:rFonts w:ascii="Times New Roman" w:eastAsia="Calibri" w:hAnsi="Times New Roman" w:cs="Arial"/>
          <w:b/>
          <w:bCs/>
          <w:noProof/>
          <w:sz w:val="28"/>
        </w:rPr>
        <mc:AlternateContent>
          <mc:Choice Requires="wps">
            <w:drawing>
              <wp:anchor distT="0" distB="0" distL="114300" distR="114300" simplePos="0" relativeHeight="251662336" behindDoc="0" locked="0" layoutInCell="1" allowOverlap="1" wp14:anchorId="7E3BFAB2" wp14:editId="5E0D8A41">
                <wp:simplePos x="0" y="0"/>
                <wp:positionH relativeFrom="margin">
                  <wp:posOffset>2082800</wp:posOffset>
                </wp:positionH>
                <wp:positionV relativeFrom="paragraph">
                  <wp:posOffset>78740</wp:posOffset>
                </wp:positionV>
                <wp:extent cx="15951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9512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B713CF" id="Straight Connector 2"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64pt,6.2pt" to="289.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GUazwEAAIgDAAAOAAAAZHJzL2Uyb0RvYy54bWysU8FuGyEQvVfqPyDu8dqOHKUrr3OwlV6q&#10;1lLSD5iwsIsEDGKo1/77Dthx3fZW1QfMMMybeY+366ejd+KgE1kMnVzM5lLooLC3Yejk99fnu0cp&#10;KEPowWHQnTxpkk+bjx/WU2z1Ekd0vU6CQQK1U+zkmHNsm4bUqD3QDKMOnDSYPGQO09D0CSZG965Z&#10;zucPzYSpjwmVJuLT3TkpNxXfGK3yN2NIZ+E6ybPluqa6vpW12ayhHRLE0arLGPAPU3iwgZteoXaQ&#10;QfxI9i8ob1VCQpNnCn2DxlilKwdms5j/weZlhKgrFxaH4lUm+n+w6uthn4TtO7mUIoDnJ3rJCeww&#10;ZrHFEFhATGJZdJoitXx9G/bpElHcp0L6aJIv/0xHHKu2p6u2+piF4sPF6tNqseQnUO+55ldhTJQ/&#10;a/SibDrpbCi0oYXDF8rcjK++XynHAZ+tc/XpXBBTJx/uVwUZ2EDGQeatj0yJwiAFuIGdqXKqiITO&#10;9qW64NCJti6JA7A52FM9Tq88rhQOKHOCOdRfIc8T/FZaxtkBjefimjp7ydvMhnbWd/LxttqF0lFX&#10;S15IFUHPEpbdG/anqmxTIn7u2vRizeKn25j3tx/Q5icAAAD//wMAUEsDBBQABgAIAAAAIQA32TE8&#10;3gAAAAkBAAAPAAAAZHJzL2Rvd25yZXYueG1sTI/NTsMwEITvSH0Haytxow4JtCXEqVBRD9zaABJH&#10;N978QLyOYqcNb88iDvS4M6PZb7LNZDtxwsG3jhTcLiIQSKUzLdUK3l53N2sQPmgyunOECr7Rwyaf&#10;XWU6Ne5MBzwVoRZcQj7VCpoQ+lRKXzZotV+4Hom9yg1WBz6HWppBn7ncdjKOoqW0uiX+0Ogetw2W&#10;X8VoFYz7bRW1u2T6/EgKOb6s9u/PVa3U9Xx6egQRcAr/YfjFZ3TImenoRjJedAqSeM1bAhvxHQgO&#10;3K8eYhDHP0HmmbxckP8AAAD//wMAUEsBAi0AFAAGAAgAAAAhALaDOJL+AAAA4QEAABMAAAAAAAAA&#10;AAAAAAAAAAAAAFtDb250ZW50X1R5cGVzXS54bWxQSwECLQAUAAYACAAAACEAOP0h/9YAAACUAQAA&#10;CwAAAAAAAAAAAAAAAAAvAQAAX3JlbHMvLnJlbHNQSwECLQAUAAYACAAAACEAwDBlGs8BAACIAwAA&#10;DgAAAAAAAAAAAAAAAAAuAgAAZHJzL2Uyb0RvYy54bWxQSwECLQAUAAYACAAAACEAN9kxPN4AAAAJ&#10;AQAADwAAAAAAAAAAAAAAAAApBAAAZHJzL2Rvd25yZXYueG1sUEsFBgAAAAAEAAQA8wAAADQFAAAA&#10;AA==&#10;" strokecolor="windowText" strokeweight=".5pt">
                <v:stroke joinstyle="miter"/>
                <w10:wrap anchorx="margin"/>
              </v:line>
            </w:pict>
          </mc:Fallback>
        </mc:AlternateContent>
      </w:r>
    </w:p>
    <w:p w14:paraId="6E0A2ADE" w14:textId="77777777" w:rsidR="00182813" w:rsidRPr="00DB2102" w:rsidRDefault="00182813" w:rsidP="00182813">
      <w:pPr>
        <w:spacing w:before="120" w:after="120" w:line="240" w:lineRule="auto"/>
        <w:jc w:val="center"/>
        <w:rPr>
          <w:rFonts w:ascii="Times New Roman" w:eastAsia="Calibri" w:hAnsi="Times New Roman" w:cs="Arial"/>
          <w:b/>
          <w:bCs/>
          <w:sz w:val="2"/>
        </w:rPr>
      </w:pPr>
    </w:p>
    <w:p w14:paraId="171B8B0D" w14:textId="77777777" w:rsidR="00C33B2C" w:rsidRPr="00C33B2C" w:rsidRDefault="00C33B2C" w:rsidP="00C33B2C">
      <w:pPr>
        <w:spacing w:before="120" w:after="120" w:line="240" w:lineRule="auto"/>
        <w:ind w:firstLine="720"/>
        <w:jc w:val="both"/>
        <w:rPr>
          <w:rFonts w:ascii="Times New Roman" w:eastAsia="Calibri" w:hAnsi="Times New Roman" w:cs="Arial"/>
          <w:i/>
          <w:iCs/>
          <w:sz w:val="28"/>
        </w:rPr>
      </w:pPr>
      <w:r w:rsidRPr="00C33B2C">
        <w:rPr>
          <w:rFonts w:ascii="Times New Roman" w:eastAsia="Calibri" w:hAnsi="Times New Roman" w:cs="Arial"/>
          <w:i/>
          <w:iCs/>
          <w:sz w:val="28"/>
        </w:rPr>
        <w:t>Căn cứ Luật Tổ chức chính quyền địa phương số 72/2025/QH15;</w:t>
      </w:r>
    </w:p>
    <w:p w14:paraId="16B223B4" w14:textId="3ED57936" w:rsidR="00C33B2C" w:rsidRPr="004719E0" w:rsidRDefault="00C33B2C" w:rsidP="004719E0">
      <w:pPr>
        <w:spacing w:before="120" w:after="120" w:line="240" w:lineRule="auto"/>
        <w:ind w:firstLine="720"/>
        <w:jc w:val="both"/>
        <w:rPr>
          <w:rFonts w:ascii="Times New Roman" w:eastAsia="Calibri" w:hAnsi="Times New Roman" w:cs="Arial"/>
          <w:sz w:val="28"/>
        </w:rPr>
      </w:pPr>
      <w:r w:rsidRPr="004719E0">
        <w:rPr>
          <w:rFonts w:ascii="Times New Roman" w:eastAsia="Calibri" w:hAnsi="Times New Roman" w:cs="Arial"/>
          <w:sz w:val="28"/>
        </w:rPr>
        <w:t>Căn cứ Luật Phí và Lệ phí số 97/2015/QH13 được sửa đổi, bổ sung bởi Luật số 09/2017/QH14; Luật số 23/2018/QH14; Luật số 72/2020/QH14; Luật số 16/2023/QH15;</w:t>
      </w:r>
      <w:r w:rsidR="004719E0">
        <w:rPr>
          <w:rFonts w:ascii="Times New Roman" w:eastAsia="Calibri" w:hAnsi="Times New Roman" w:cs="Arial"/>
          <w:sz w:val="28"/>
        </w:rPr>
        <w:t xml:space="preserve"> </w:t>
      </w:r>
      <w:r w:rsidRPr="004719E0">
        <w:rPr>
          <w:rFonts w:ascii="Times New Roman" w:eastAsia="Calibri" w:hAnsi="Times New Roman" w:cs="Arial"/>
          <w:sz w:val="28"/>
        </w:rPr>
        <w:t>Luật số 20/2023/QH15;</w:t>
      </w:r>
      <w:r w:rsidR="004719E0">
        <w:rPr>
          <w:rFonts w:ascii="Times New Roman" w:eastAsia="Calibri" w:hAnsi="Times New Roman" w:cs="Arial"/>
          <w:sz w:val="28"/>
        </w:rPr>
        <w:t xml:space="preserve"> </w:t>
      </w:r>
      <w:r w:rsidRPr="004719E0">
        <w:rPr>
          <w:rFonts w:ascii="Times New Roman" w:eastAsia="Calibri" w:hAnsi="Times New Roman" w:cs="Arial"/>
          <w:sz w:val="28"/>
        </w:rPr>
        <w:t>Luật số 24/2023/QH15; Luật số 33/2024/QH15; Luật số 35/2024/QH15; Luật số 47/2024/QH15; Luật</w:t>
      </w:r>
      <w:r w:rsidR="00843D9F" w:rsidRPr="004719E0">
        <w:rPr>
          <w:rFonts w:ascii="Times New Roman" w:eastAsia="Calibri" w:hAnsi="Times New Roman" w:cs="Arial"/>
          <w:sz w:val="28"/>
        </w:rPr>
        <w:t xml:space="preserve"> </w:t>
      </w:r>
      <w:r w:rsidRPr="004719E0">
        <w:rPr>
          <w:rFonts w:ascii="Times New Roman" w:eastAsia="Calibri" w:hAnsi="Times New Roman" w:cs="Arial"/>
          <w:sz w:val="28"/>
        </w:rPr>
        <w:t>số 60/2024/QH15;</w:t>
      </w:r>
      <w:r w:rsidR="004719E0" w:rsidRPr="004719E0">
        <w:rPr>
          <w:rFonts w:ascii="Times New Roman" w:eastAsia="Calibri" w:hAnsi="Times New Roman" w:cs="Arial"/>
          <w:sz w:val="28"/>
        </w:rPr>
        <w:t xml:space="preserve"> </w:t>
      </w:r>
      <w:r w:rsidR="004719E0" w:rsidRPr="004719E0">
        <w:rPr>
          <w:rFonts w:ascii="Times New Roman" w:eastAsia="Calibri" w:hAnsi="Times New Roman" w:cs="Arial"/>
          <w:sz w:val="28"/>
        </w:rPr>
        <w:t>Luật số 74/2025/QH15, Luật</w:t>
      </w:r>
      <w:r w:rsidR="004719E0" w:rsidRPr="004719E0">
        <w:rPr>
          <w:rFonts w:ascii="Times New Roman" w:eastAsia="Calibri" w:hAnsi="Times New Roman" w:cs="Arial"/>
          <w:sz w:val="28"/>
        </w:rPr>
        <w:t xml:space="preserve"> </w:t>
      </w:r>
      <w:r w:rsidR="004719E0" w:rsidRPr="004719E0">
        <w:rPr>
          <w:rFonts w:ascii="Times New Roman" w:eastAsia="Calibri" w:hAnsi="Times New Roman" w:cs="Arial"/>
          <w:sz w:val="28"/>
        </w:rPr>
        <w:t>số 89/2025/QH15, Luật số 94/2025/QH15, Luật số 95/2025/QH15</w:t>
      </w:r>
      <w:r w:rsidR="004719E0" w:rsidRPr="004719E0">
        <w:rPr>
          <w:rFonts w:ascii="Times New Roman" w:eastAsia="Calibri" w:hAnsi="Times New Roman" w:cs="Arial"/>
          <w:sz w:val="28"/>
        </w:rPr>
        <w:t>;</w:t>
      </w:r>
    </w:p>
    <w:p w14:paraId="4B1069C9" w14:textId="2B347A21" w:rsidR="00C33B2C" w:rsidRPr="00C33B2C" w:rsidRDefault="00C33B2C" w:rsidP="00C33B2C">
      <w:pPr>
        <w:spacing w:before="120" w:after="120" w:line="240" w:lineRule="auto"/>
        <w:ind w:firstLine="720"/>
        <w:jc w:val="both"/>
        <w:rPr>
          <w:rFonts w:ascii="Times New Roman" w:eastAsia="Calibri" w:hAnsi="Times New Roman" w:cs="Arial"/>
          <w:i/>
          <w:iCs/>
          <w:sz w:val="28"/>
        </w:rPr>
      </w:pPr>
      <w:r w:rsidRPr="00C33B2C">
        <w:rPr>
          <w:rFonts w:ascii="Times New Roman" w:eastAsia="Calibri" w:hAnsi="Times New Roman" w:cs="Arial"/>
          <w:i/>
          <w:iCs/>
          <w:sz w:val="28"/>
        </w:rPr>
        <w:t>Căn cứ Luật Bảo vệ môi trường số 72/2020/QH14 đ</w:t>
      </w:r>
      <w:r w:rsidR="00CD07BF" w:rsidRPr="00CD07BF">
        <w:rPr>
          <w:rFonts w:ascii="Times New Roman" w:eastAsia="Calibri" w:hAnsi="Times New Roman" w:cs="Arial"/>
          <w:i/>
          <w:iCs/>
          <w:sz w:val="28"/>
        </w:rPr>
        <w:t>ượ</w:t>
      </w:r>
      <w:r w:rsidRPr="00C33B2C">
        <w:rPr>
          <w:rFonts w:ascii="Times New Roman" w:eastAsia="Calibri" w:hAnsi="Times New Roman" w:cs="Arial"/>
          <w:i/>
          <w:iCs/>
          <w:sz w:val="28"/>
        </w:rPr>
        <w:t>c sửa đổi, bổ sung</w:t>
      </w:r>
      <w:r>
        <w:rPr>
          <w:rFonts w:ascii="Times New Roman" w:eastAsia="Calibri" w:hAnsi="Times New Roman" w:cs="Arial"/>
          <w:i/>
          <w:iCs/>
          <w:sz w:val="28"/>
        </w:rPr>
        <w:t xml:space="preserve"> </w:t>
      </w:r>
      <w:r w:rsidRPr="00C33B2C">
        <w:rPr>
          <w:rFonts w:ascii="Times New Roman" w:eastAsia="Calibri" w:hAnsi="Times New Roman" w:cs="Arial"/>
          <w:i/>
          <w:iCs/>
          <w:sz w:val="28"/>
        </w:rPr>
        <w:t>bởi Luật số 16/2023/QH15, Luật Phòng thủ dân sự số 30/2023/QH15; Luật</w:t>
      </w:r>
      <w:r>
        <w:rPr>
          <w:rFonts w:ascii="Times New Roman" w:eastAsia="Calibri" w:hAnsi="Times New Roman" w:cs="Arial"/>
          <w:i/>
          <w:iCs/>
          <w:sz w:val="28"/>
        </w:rPr>
        <w:t xml:space="preserve"> </w:t>
      </w:r>
      <w:r w:rsidRPr="00C33B2C">
        <w:rPr>
          <w:rFonts w:ascii="Times New Roman" w:eastAsia="Calibri" w:hAnsi="Times New Roman" w:cs="Arial"/>
          <w:i/>
          <w:iCs/>
          <w:sz w:val="28"/>
        </w:rPr>
        <w:t>Tài nguyên nước số 28/2023/QH15;</w:t>
      </w:r>
    </w:p>
    <w:p w14:paraId="4FB7231A" w14:textId="746749F9" w:rsidR="00182813" w:rsidRPr="00182813" w:rsidRDefault="00C33B2C" w:rsidP="00C33B2C">
      <w:pPr>
        <w:spacing w:before="120" w:after="120" w:line="240" w:lineRule="auto"/>
        <w:ind w:firstLine="720"/>
        <w:jc w:val="both"/>
        <w:rPr>
          <w:rFonts w:ascii="Times New Roman" w:eastAsia="Calibri" w:hAnsi="Times New Roman" w:cs="Arial"/>
          <w:i/>
          <w:iCs/>
          <w:sz w:val="28"/>
        </w:rPr>
      </w:pPr>
      <w:r w:rsidRPr="00C33B2C">
        <w:rPr>
          <w:rFonts w:ascii="Times New Roman" w:eastAsia="Calibri" w:hAnsi="Times New Roman" w:cs="Arial"/>
          <w:i/>
          <w:iCs/>
          <w:sz w:val="28"/>
        </w:rPr>
        <w:t>Căn cứ Nghị định số 120/2016/NĐ-CP của Chính phủ</w:t>
      </w:r>
      <w:r>
        <w:rPr>
          <w:rFonts w:ascii="Times New Roman" w:eastAsia="Calibri" w:hAnsi="Times New Roman" w:cs="Arial"/>
          <w:i/>
          <w:iCs/>
          <w:sz w:val="28"/>
        </w:rPr>
        <w:t xml:space="preserve"> </w:t>
      </w:r>
      <w:r w:rsidRPr="00C33B2C">
        <w:rPr>
          <w:rFonts w:ascii="Times New Roman" w:eastAsia="Calibri" w:hAnsi="Times New Roman" w:cs="Arial"/>
          <w:i/>
          <w:iCs/>
          <w:sz w:val="28"/>
        </w:rPr>
        <w:t>quy định chi tiết và hướng dẫn thi hành một số điều của Luật Phí và lệ phí</w:t>
      </w:r>
      <w:r w:rsidR="004C1638">
        <w:rPr>
          <w:rFonts w:ascii="Times New Roman" w:eastAsia="Calibri" w:hAnsi="Times New Roman" w:cs="Arial"/>
          <w:i/>
          <w:iCs/>
          <w:sz w:val="28"/>
        </w:rPr>
        <w:t xml:space="preserve"> được sửa đổi, bổ sung bởi </w:t>
      </w:r>
      <w:r w:rsidRPr="00C33B2C">
        <w:rPr>
          <w:rFonts w:ascii="Times New Roman" w:eastAsia="Calibri" w:hAnsi="Times New Roman" w:cs="Arial"/>
          <w:i/>
          <w:iCs/>
          <w:sz w:val="28"/>
        </w:rPr>
        <w:t>Nghị</w:t>
      </w:r>
      <w:r>
        <w:rPr>
          <w:rFonts w:ascii="Times New Roman" w:eastAsia="Calibri" w:hAnsi="Times New Roman" w:cs="Arial"/>
          <w:i/>
          <w:iCs/>
          <w:sz w:val="28"/>
        </w:rPr>
        <w:t xml:space="preserve"> </w:t>
      </w:r>
      <w:r w:rsidRPr="00C33B2C">
        <w:rPr>
          <w:rFonts w:ascii="Times New Roman" w:eastAsia="Calibri" w:hAnsi="Times New Roman" w:cs="Arial"/>
          <w:i/>
          <w:iCs/>
          <w:sz w:val="28"/>
        </w:rPr>
        <w:t>định số 82/2023/NĐ-CP</w:t>
      </w:r>
      <w:r w:rsidR="00874928">
        <w:rPr>
          <w:rFonts w:ascii="Times New Roman" w:eastAsia="Calibri" w:hAnsi="Times New Roman" w:cs="Arial"/>
          <w:i/>
          <w:iCs/>
          <w:sz w:val="28"/>
        </w:rPr>
        <w:t>;</w:t>
      </w:r>
    </w:p>
    <w:p w14:paraId="3FCA898B" w14:textId="09482073" w:rsidR="00384133" w:rsidRPr="00384133" w:rsidRDefault="00384133" w:rsidP="00384133">
      <w:pPr>
        <w:spacing w:before="120" w:after="120" w:line="240" w:lineRule="auto"/>
        <w:ind w:firstLine="720"/>
        <w:jc w:val="both"/>
        <w:rPr>
          <w:rFonts w:ascii="Times New Roman" w:eastAsia="Calibri" w:hAnsi="Times New Roman" w:cs="Arial"/>
          <w:i/>
          <w:iCs/>
          <w:sz w:val="28"/>
        </w:rPr>
      </w:pPr>
      <w:r w:rsidRPr="00384133">
        <w:rPr>
          <w:rFonts w:ascii="Times New Roman" w:eastAsia="Calibri" w:hAnsi="Times New Roman" w:cs="Arial"/>
          <w:i/>
          <w:iCs/>
          <w:sz w:val="28"/>
        </w:rPr>
        <w:t>Căn cứ Nghị định số 08/2022/NĐ-CP của Chính phủ</w:t>
      </w:r>
      <w:r>
        <w:rPr>
          <w:rFonts w:ascii="Times New Roman" w:eastAsia="Calibri" w:hAnsi="Times New Roman" w:cs="Arial"/>
          <w:i/>
          <w:iCs/>
          <w:sz w:val="28"/>
        </w:rPr>
        <w:t xml:space="preserve"> </w:t>
      </w:r>
      <w:r w:rsidRPr="00384133">
        <w:rPr>
          <w:rFonts w:ascii="Times New Roman" w:eastAsia="Calibri" w:hAnsi="Times New Roman" w:cs="Arial"/>
          <w:i/>
          <w:iCs/>
          <w:sz w:val="28"/>
        </w:rPr>
        <w:t>quy định chi tiết một số điều của Luật Bảo vệ môi trường</w:t>
      </w:r>
      <w:r w:rsidR="00874928">
        <w:rPr>
          <w:rFonts w:ascii="Times New Roman" w:eastAsia="Calibri" w:hAnsi="Times New Roman" w:cs="Arial"/>
          <w:i/>
          <w:iCs/>
          <w:sz w:val="28"/>
        </w:rPr>
        <w:t xml:space="preserve"> được sửa đổi, bổ sung bởi </w:t>
      </w:r>
      <w:r w:rsidRPr="00384133">
        <w:rPr>
          <w:rFonts w:ascii="Times New Roman" w:eastAsia="Calibri" w:hAnsi="Times New Roman" w:cs="Arial"/>
          <w:i/>
          <w:iCs/>
          <w:sz w:val="28"/>
        </w:rPr>
        <w:t>Nghị định số</w:t>
      </w:r>
      <w:r>
        <w:rPr>
          <w:rFonts w:ascii="Times New Roman" w:eastAsia="Calibri" w:hAnsi="Times New Roman" w:cs="Arial"/>
          <w:i/>
          <w:iCs/>
          <w:sz w:val="28"/>
        </w:rPr>
        <w:t xml:space="preserve"> </w:t>
      </w:r>
      <w:r w:rsidRPr="00384133">
        <w:rPr>
          <w:rFonts w:ascii="Times New Roman" w:eastAsia="Calibri" w:hAnsi="Times New Roman" w:cs="Arial"/>
          <w:i/>
          <w:iCs/>
          <w:sz w:val="28"/>
        </w:rPr>
        <w:t>05/2025/NĐ-CP</w:t>
      </w:r>
      <w:r w:rsidR="00874928">
        <w:rPr>
          <w:rFonts w:ascii="Times New Roman" w:eastAsia="Calibri" w:hAnsi="Times New Roman" w:cs="Arial"/>
          <w:i/>
          <w:iCs/>
          <w:sz w:val="28"/>
        </w:rPr>
        <w:t>;</w:t>
      </w:r>
    </w:p>
    <w:p w14:paraId="580B5EF4" w14:textId="19249682" w:rsidR="002D28F2" w:rsidRPr="002D28F2" w:rsidRDefault="002D28F2" w:rsidP="002D28F2">
      <w:pPr>
        <w:spacing w:before="120" w:after="120" w:line="240" w:lineRule="auto"/>
        <w:ind w:firstLine="720"/>
        <w:jc w:val="both"/>
        <w:rPr>
          <w:rFonts w:ascii="Times New Roman" w:eastAsia="Calibri" w:hAnsi="Times New Roman" w:cs="Arial"/>
          <w:i/>
          <w:iCs/>
          <w:sz w:val="28"/>
        </w:rPr>
      </w:pPr>
      <w:r w:rsidRPr="002D28F2">
        <w:rPr>
          <w:rFonts w:ascii="Times New Roman" w:eastAsia="Calibri" w:hAnsi="Times New Roman" w:cs="Arial"/>
          <w:i/>
          <w:iCs/>
          <w:sz w:val="28"/>
        </w:rPr>
        <w:t xml:space="preserve">Căn cứ Thông tư số 85/2019/TT-BTC của Bộ </w:t>
      </w:r>
      <w:r w:rsidR="00874928">
        <w:rPr>
          <w:rFonts w:ascii="Times New Roman" w:eastAsia="Calibri" w:hAnsi="Times New Roman" w:cs="Arial"/>
          <w:i/>
          <w:iCs/>
          <w:sz w:val="28"/>
        </w:rPr>
        <w:t xml:space="preserve">trưởng Bộ </w:t>
      </w:r>
      <w:r w:rsidRPr="002D28F2">
        <w:rPr>
          <w:rFonts w:ascii="Times New Roman" w:eastAsia="Calibri" w:hAnsi="Times New Roman" w:cs="Arial"/>
          <w:i/>
          <w:iCs/>
          <w:sz w:val="28"/>
        </w:rPr>
        <w:t>Tài chính hướng dẫn về phí và lệ phí thuộc thẩm quyền quyết định của Hội đồng nhân dân tỉnh, thành phố trực thuộc Trung ương</w:t>
      </w:r>
      <w:r w:rsidR="00874928">
        <w:rPr>
          <w:rFonts w:ascii="Times New Roman" w:eastAsia="Calibri" w:hAnsi="Times New Roman" w:cs="Arial"/>
          <w:i/>
          <w:iCs/>
          <w:sz w:val="28"/>
        </w:rPr>
        <w:t xml:space="preserve"> được sửa đổi, bổ sung bởi </w:t>
      </w:r>
      <w:r w:rsidRPr="002D28F2">
        <w:rPr>
          <w:rFonts w:ascii="Times New Roman" w:eastAsia="Calibri" w:hAnsi="Times New Roman" w:cs="Arial"/>
          <w:i/>
          <w:iCs/>
          <w:sz w:val="28"/>
        </w:rPr>
        <w:t>Thông tư số 106/2021/TT-BTC</w:t>
      </w:r>
      <w:r w:rsidR="003D273A">
        <w:rPr>
          <w:rFonts w:ascii="Times New Roman" w:eastAsia="Calibri" w:hAnsi="Times New Roman" w:cs="Arial"/>
          <w:i/>
          <w:iCs/>
          <w:sz w:val="28"/>
        </w:rPr>
        <w:t>,</w:t>
      </w:r>
    </w:p>
    <w:p w14:paraId="7B521722" w14:textId="69912B20" w:rsidR="00384133" w:rsidRPr="00384133" w:rsidRDefault="00384133" w:rsidP="00384133">
      <w:pPr>
        <w:spacing w:before="120" w:after="120" w:line="240" w:lineRule="auto"/>
        <w:ind w:firstLine="720"/>
        <w:jc w:val="both"/>
        <w:rPr>
          <w:rFonts w:ascii="Times New Roman" w:eastAsia="Calibri" w:hAnsi="Times New Roman" w:cs="Arial"/>
          <w:i/>
          <w:iCs/>
          <w:sz w:val="28"/>
        </w:rPr>
      </w:pPr>
      <w:r w:rsidRPr="00384133">
        <w:rPr>
          <w:rFonts w:ascii="Times New Roman" w:eastAsia="Calibri" w:hAnsi="Times New Roman" w:cs="Arial"/>
          <w:i/>
          <w:iCs/>
          <w:sz w:val="28"/>
        </w:rPr>
        <w:t xml:space="preserve">Xét Tờ trình số ........../TTr-UBND ngày ..... tháng......năm 2025 của Ủy ban nhân dân tỉnh đề nghị Hội đồng nhân dân tỉnh ban hành Nghị quyết </w:t>
      </w:r>
      <w:r w:rsidR="002C67E8" w:rsidRPr="002C67E8">
        <w:rPr>
          <w:rFonts w:ascii="Times New Roman" w:eastAsia="Calibri" w:hAnsi="Times New Roman" w:cs="Arial"/>
          <w:i/>
          <w:iCs/>
          <w:sz w:val="28"/>
        </w:rPr>
        <w:t>Quy định phí thẩm định báo cáo đánh giá tác động môi trường; phí thẩm định cấp, cấp lại, điều chỉnh giấy phép môi trường; phí thẩm định phương án cải tạo, phục hồi môi trường trên địa bàn tỉnh Tuyên Quang</w:t>
      </w:r>
      <w:r w:rsidRPr="00384133">
        <w:rPr>
          <w:rFonts w:ascii="Times New Roman" w:eastAsia="Calibri" w:hAnsi="Times New Roman" w:cs="Arial"/>
          <w:i/>
          <w:iCs/>
          <w:sz w:val="28"/>
        </w:rPr>
        <w:t>; Báo cáo thẩm tra số....../BC-HĐND ngày...... tháng ......năm 2025 của Ban Kinh tế - Ngân sách Hội đồng nhân dân; ý kiến thảo luận của đại biểu Hội đồng nhân dân tại kỳ họp</w:t>
      </w:r>
      <w:r w:rsidR="003D273A">
        <w:rPr>
          <w:rFonts w:ascii="Times New Roman" w:eastAsia="Calibri" w:hAnsi="Times New Roman" w:cs="Arial"/>
          <w:i/>
          <w:iCs/>
          <w:sz w:val="28"/>
        </w:rPr>
        <w:t>;</w:t>
      </w:r>
    </w:p>
    <w:p w14:paraId="174E7521" w14:textId="079BF731" w:rsidR="00182813" w:rsidRPr="00182813" w:rsidRDefault="00384133" w:rsidP="00384133">
      <w:pPr>
        <w:spacing w:before="120" w:after="120" w:line="240" w:lineRule="auto"/>
        <w:ind w:firstLine="720"/>
        <w:jc w:val="both"/>
        <w:rPr>
          <w:rFonts w:ascii="Times New Roman" w:eastAsia="Calibri" w:hAnsi="Times New Roman" w:cs="Arial"/>
          <w:i/>
          <w:iCs/>
          <w:sz w:val="28"/>
        </w:rPr>
      </w:pPr>
      <w:r w:rsidRPr="00384133">
        <w:rPr>
          <w:rFonts w:ascii="Times New Roman" w:eastAsia="Calibri" w:hAnsi="Times New Roman" w:cs="Arial"/>
          <w:i/>
          <w:iCs/>
          <w:sz w:val="28"/>
        </w:rPr>
        <w:t>Hội đồng nhân dân</w:t>
      </w:r>
      <w:r w:rsidR="00682DB0">
        <w:rPr>
          <w:rFonts w:ascii="Times New Roman" w:eastAsia="Calibri" w:hAnsi="Times New Roman" w:cs="Arial"/>
          <w:i/>
          <w:iCs/>
          <w:sz w:val="28"/>
        </w:rPr>
        <w:t xml:space="preserve"> </w:t>
      </w:r>
      <w:r w:rsidRPr="00384133">
        <w:rPr>
          <w:rFonts w:ascii="Times New Roman" w:eastAsia="Calibri" w:hAnsi="Times New Roman" w:cs="Arial"/>
          <w:i/>
          <w:iCs/>
          <w:sz w:val="28"/>
        </w:rPr>
        <w:t xml:space="preserve">ban hành Nghị quyết </w:t>
      </w:r>
      <w:r w:rsidR="0062451B">
        <w:rPr>
          <w:rFonts w:ascii="Times New Roman" w:eastAsia="Calibri" w:hAnsi="Times New Roman" w:cs="Arial"/>
          <w:i/>
          <w:iCs/>
          <w:sz w:val="28"/>
        </w:rPr>
        <w:t>q</w:t>
      </w:r>
      <w:r w:rsidR="0062451B" w:rsidRPr="0062451B">
        <w:rPr>
          <w:rFonts w:ascii="Times New Roman" w:eastAsia="Calibri" w:hAnsi="Times New Roman" w:cs="Arial"/>
          <w:i/>
          <w:iCs/>
          <w:sz w:val="28"/>
        </w:rPr>
        <w:t>uy định phí thẩm định báo cáo đánh giá tác động môi trường; phí thẩm định cấp, cấp lại, điều chỉnh giấy phép môi trường; phí thẩm định phương án cải tạo, phục hồi môi trường trên địa bàn tỉnh Tuyên Quang</w:t>
      </w:r>
      <w:r w:rsidR="00182813" w:rsidRPr="00182813">
        <w:rPr>
          <w:rFonts w:ascii="Times New Roman" w:eastAsia="Calibri" w:hAnsi="Times New Roman" w:cs="Arial"/>
          <w:i/>
          <w:iCs/>
          <w:sz w:val="28"/>
        </w:rPr>
        <w:t>.</w:t>
      </w:r>
    </w:p>
    <w:p w14:paraId="37F03D8B" w14:textId="77777777" w:rsidR="00182813" w:rsidRPr="00182813" w:rsidRDefault="0062451B" w:rsidP="00182813">
      <w:pPr>
        <w:spacing w:before="120" w:after="120" w:line="240" w:lineRule="auto"/>
        <w:ind w:firstLine="720"/>
        <w:jc w:val="both"/>
        <w:rPr>
          <w:rFonts w:ascii="Times New Roman" w:eastAsia="Calibri" w:hAnsi="Times New Roman" w:cs="Arial"/>
          <w:b/>
          <w:bCs/>
          <w:sz w:val="28"/>
        </w:rPr>
      </w:pPr>
      <w:r w:rsidRPr="0062451B">
        <w:rPr>
          <w:rFonts w:ascii="Times New Roman" w:eastAsia="Calibri" w:hAnsi="Times New Roman" w:cs="Arial"/>
          <w:b/>
          <w:bCs/>
          <w:sz w:val="28"/>
        </w:rPr>
        <w:lastRenderedPageBreak/>
        <w:t>Điều 1. Phạm vi điều chỉnh và đối tượng áp dụng</w:t>
      </w:r>
    </w:p>
    <w:p w14:paraId="1675CD13" w14:textId="17E72FA3" w:rsidR="0062451B" w:rsidRDefault="0062451B" w:rsidP="0062451B">
      <w:pPr>
        <w:spacing w:before="120" w:after="120" w:line="240" w:lineRule="auto"/>
        <w:ind w:firstLine="720"/>
        <w:jc w:val="both"/>
        <w:rPr>
          <w:rFonts w:ascii="Times New Roman" w:eastAsia="Calibri" w:hAnsi="Times New Roman" w:cs="Arial"/>
          <w:sz w:val="28"/>
        </w:rPr>
      </w:pPr>
      <w:r w:rsidRPr="0062451B">
        <w:rPr>
          <w:rFonts w:ascii="Times New Roman" w:eastAsia="Calibri" w:hAnsi="Times New Roman" w:cs="Arial"/>
          <w:sz w:val="28"/>
        </w:rPr>
        <w:t>1. Phạm vi điều chỉnh</w:t>
      </w:r>
      <w:r w:rsidR="003543B1">
        <w:rPr>
          <w:rFonts w:ascii="Times New Roman" w:eastAsia="Calibri" w:hAnsi="Times New Roman" w:cs="Arial"/>
          <w:sz w:val="28"/>
        </w:rPr>
        <w:t>:</w:t>
      </w:r>
    </w:p>
    <w:p w14:paraId="404901A2" w14:textId="53F36895" w:rsidR="0062451B" w:rsidRDefault="0062451B" w:rsidP="0062451B">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Ngh</w:t>
      </w:r>
      <w:r w:rsidRPr="0062451B">
        <w:rPr>
          <w:rFonts w:ascii="Times New Roman" w:eastAsia="Calibri" w:hAnsi="Times New Roman" w:cs="Arial"/>
          <w:sz w:val="28"/>
        </w:rPr>
        <w:t>ị</w:t>
      </w:r>
      <w:r>
        <w:rPr>
          <w:rFonts w:ascii="Times New Roman" w:eastAsia="Calibri" w:hAnsi="Times New Roman" w:cs="Arial"/>
          <w:sz w:val="28"/>
        </w:rPr>
        <w:t xml:space="preserve"> quy</w:t>
      </w:r>
      <w:r w:rsidRPr="0062451B">
        <w:rPr>
          <w:rFonts w:ascii="Times New Roman" w:eastAsia="Calibri" w:hAnsi="Times New Roman" w:cs="Arial"/>
          <w:sz w:val="28"/>
        </w:rPr>
        <w:t>ết</w:t>
      </w:r>
      <w:r>
        <w:rPr>
          <w:rFonts w:ascii="Times New Roman" w:eastAsia="Calibri" w:hAnsi="Times New Roman" w:cs="Arial"/>
          <w:sz w:val="28"/>
        </w:rPr>
        <w:t xml:space="preserve"> n</w:t>
      </w:r>
      <w:r w:rsidRPr="0062451B">
        <w:rPr>
          <w:rFonts w:ascii="Times New Roman" w:eastAsia="Calibri" w:hAnsi="Times New Roman" w:cs="Arial"/>
          <w:sz w:val="28"/>
        </w:rPr>
        <w:t>à</w:t>
      </w:r>
      <w:r>
        <w:rPr>
          <w:rFonts w:ascii="Times New Roman" w:eastAsia="Calibri" w:hAnsi="Times New Roman" w:cs="Arial"/>
          <w:sz w:val="28"/>
        </w:rPr>
        <w:t>y q</w:t>
      </w:r>
      <w:r w:rsidRPr="0062451B">
        <w:rPr>
          <w:rFonts w:ascii="Times New Roman" w:eastAsia="Calibri" w:hAnsi="Times New Roman" w:cs="Arial"/>
          <w:sz w:val="28"/>
        </w:rPr>
        <w:t xml:space="preserve">uy định phí thẩm định báo cáo đánh giá tác động môi trường; phí thẩm định cấp, cấp lại, điều chỉnh giấy phép môi trường; phí thẩm định phương án cải tạo, phục hồi môi trường trên địa bàn tỉnh Tuyên </w:t>
      </w:r>
      <w:r w:rsidRPr="00211517">
        <w:rPr>
          <w:rFonts w:ascii="Times New Roman" w:eastAsia="Calibri" w:hAnsi="Times New Roman" w:cs="Arial"/>
          <w:sz w:val="28"/>
        </w:rPr>
        <w:t>Quang</w:t>
      </w:r>
      <w:r w:rsidR="007817F8" w:rsidRPr="00211517">
        <w:rPr>
          <w:rFonts w:ascii="Times New Roman" w:eastAsia="Calibri" w:hAnsi="Times New Roman" w:cs="Arial"/>
          <w:sz w:val="28"/>
        </w:rPr>
        <w:t xml:space="preserve"> đối với hoạt động thẩm định do cơ quan địa phương thực hiện.</w:t>
      </w:r>
    </w:p>
    <w:p w14:paraId="4BD07260" w14:textId="6F728863" w:rsidR="0062451B" w:rsidRDefault="0062451B" w:rsidP="0062451B">
      <w:pPr>
        <w:spacing w:before="120" w:after="120" w:line="240" w:lineRule="auto"/>
        <w:ind w:firstLine="720"/>
        <w:jc w:val="both"/>
        <w:rPr>
          <w:rFonts w:ascii="Times New Roman" w:eastAsia="Calibri" w:hAnsi="Times New Roman" w:cs="Arial"/>
          <w:sz w:val="28"/>
        </w:rPr>
      </w:pPr>
      <w:r w:rsidRPr="0062451B">
        <w:rPr>
          <w:rFonts w:ascii="Times New Roman" w:eastAsia="Calibri" w:hAnsi="Times New Roman" w:cs="Arial"/>
          <w:sz w:val="28"/>
        </w:rPr>
        <w:t>2. Đối tượng áp dụng</w:t>
      </w:r>
      <w:r w:rsidR="003543B1">
        <w:rPr>
          <w:rFonts w:ascii="Times New Roman" w:eastAsia="Calibri" w:hAnsi="Times New Roman" w:cs="Arial"/>
          <w:sz w:val="28"/>
        </w:rPr>
        <w:t>:</w:t>
      </w:r>
    </w:p>
    <w:p w14:paraId="16C0B481" w14:textId="77777777" w:rsidR="0062451B" w:rsidRDefault="0062451B" w:rsidP="0062451B">
      <w:pPr>
        <w:spacing w:before="120" w:after="120" w:line="240" w:lineRule="auto"/>
        <w:ind w:firstLine="720"/>
        <w:jc w:val="both"/>
        <w:rPr>
          <w:rFonts w:ascii="Times New Roman" w:eastAsia="Calibri" w:hAnsi="Times New Roman" w:cs="Arial"/>
          <w:sz w:val="28"/>
        </w:rPr>
      </w:pPr>
      <w:r w:rsidRPr="0062451B">
        <w:rPr>
          <w:rFonts w:ascii="Times New Roman" w:eastAsia="Calibri" w:hAnsi="Times New Roman" w:cs="Arial"/>
          <w:sz w:val="28"/>
        </w:rPr>
        <w:t>Các cơ quan, đơn vị, tổ chức và cá nhân có liên quan đến việc thu, nộp, quản lý và sử dụng phí thẩm định báo cáo đánh giá tác động môi trường; phí thẩm định cấp, cấp lại, điều chỉnh giấy phép môi trường; phí thẩm định phương án cải tạo, phục hồi môi trường.</w:t>
      </w:r>
    </w:p>
    <w:p w14:paraId="79D9745A" w14:textId="77777777" w:rsidR="0062451B" w:rsidRPr="003F3227" w:rsidRDefault="003F3227" w:rsidP="00182813">
      <w:pPr>
        <w:spacing w:before="120" w:after="120" w:line="240" w:lineRule="auto"/>
        <w:ind w:firstLine="720"/>
        <w:jc w:val="both"/>
        <w:rPr>
          <w:rFonts w:ascii="Times New Roman" w:eastAsia="Calibri" w:hAnsi="Times New Roman" w:cs="Arial"/>
          <w:b/>
          <w:sz w:val="28"/>
        </w:rPr>
      </w:pPr>
      <w:r w:rsidRPr="003F3227">
        <w:rPr>
          <w:rFonts w:ascii="Times New Roman" w:eastAsia="Calibri" w:hAnsi="Times New Roman" w:cs="Arial"/>
          <w:b/>
          <w:sz w:val="28"/>
        </w:rPr>
        <w:t>Điều 2. Mức thu và chế độ thu, nộp phí</w:t>
      </w:r>
    </w:p>
    <w:p w14:paraId="2651A971" w14:textId="00FFC699" w:rsidR="0062451B" w:rsidRDefault="00ED7BF7" w:rsidP="00182813">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1. N</w:t>
      </w:r>
      <w:r w:rsidRPr="00ED7BF7">
        <w:rPr>
          <w:rFonts w:ascii="Times New Roman" w:eastAsia="Calibri" w:hAnsi="Times New Roman" w:cs="Arial"/>
          <w:sz w:val="28"/>
        </w:rPr>
        <w:t>ội</w:t>
      </w:r>
      <w:r>
        <w:rPr>
          <w:rFonts w:ascii="Times New Roman" w:eastAsia="Calibri" w:hAnsi="Times New Roman" w:cs="Arial"/>
          <w:sz w:val="28"/>
        </w:rPr>
        <w:t xml:space="preserve"> dung, m</w:t>
      </w:r>
      <w:r w:rsidRPr="00ED7BF7">
        <w:rPr>
          <w:rFonts w:ascii="Times New Roman" w:eastAsia="Calibri" w:hAnsi="Times New Roman" w:cs="Arial"/>
          <w:sz w:val="28"/>
        </w:rPr>
        <w:t>ức</w:t>
      </w:r>
      <w:r>
        <w:rPr>
          <w:rFonts w:ascii="Times New Roman" w:eastAsia="Calibri" w:hAnsi="Times New Roman" w:cs="Arial"/>
          <w:sz w:val="28"/>
        </w:rPr>
        <w:t xml:space="preserve"> thu ph</w:t>
      </w:r>
      <w:r w:rsidRPr="00ED7BF7">
        <w:rPr>
          <w:rFonts w:ascii="Times New Roman" w:eastAsia="Calibri" w:hAnsi="Times New Roman" w:cs="Arial"/>
          <w:sz w:val="28"/>
        </w:rPr>
        <w:t>í</w:t>
      </w:r>
      <w:r w:rsidR="003543B1">
        <w:rPr>
          <w:rFonts w:ascii="Times New Roman" w:eastAsia="Calibri" w:hAnsi="Times New Roman" w:cs="Arial"/>
          <w:sz w:val="28"/>
        </w:rPr>
        <w:t>:</w:t>
      </w:r>
    </w:p>
    <w:tbl>
      <w:tblPr>
        <w:tblStyle w:val="TableGrid"/>
        <w:tblW w:w="8979" w:type="dxa"/>
        <w:jc w:val="center"/>
        <w:tblLook w:val="04A0" w:firstRow="1" w:lastRow="0" w:firstColumn="1" w:lastColumn="0" w:noHBand="0" w:noVBand="1"/>
      </w:tblPr>
      <w:tblGrid>
        <w:gridCol w:w="988"/>
        <w:gridCol w:w="4819"/>
        <w:gridCol w:w="1696"/>
        <w:gridCol w:w="1476"/>
      </w:tblGrid>
      <w:tr w:rsidR="00ED7BF7" w:rsidRPr="00ED7BF7" w14:paraId="33A87339" w14:textId="77777777" w:rsidTr="00ED7BF7">
        <w:trPr>
          <w:jc w:val="center"/>
        </w:trPr>
        <w:tc>
          <w:tcPr>
            <w:tcW w:w="988" w:type="dxa"/>
            <w:vAlign w:val="center"/>
          </w:tcPr>
          <w:p w14:paraId="25DE1A8F" w14:textId="77777777" w:rsidR="00ED7BF7" w:rsidRPr="00ED7BF7" w:rsidRDefault="00ED7BF7" w:rsidP="004B5342">
            <w:pPr>
              <w:spacing w:before="120" w:after="120"/>
              <w:jc w:val="center"/>
              <w:rPr>
                <w:b/>
                <w:bCs/>
                <w:iCs/>
                <w:szCs w:val="28"/>
                <w:lang w:val="pt-BR"/>
              </w:rPr>
            </w:pPr>
            <w:r w:rsidRPr="00ED7BF7">
              <w:rPr>
                <w:b/>
                <w:bCs/>
                <w:iCs/>
                <w:szCs w:val="28"/>
                <w:lang w:val="pt-BR"/>
              </w:rPr>
              <w:t>STT</w:t>
            </w:r>
          </w:p>
        </w:tc>
        <w:tc>
          <w:tcPr>
            <w:tcW w:w="4819" w:type="dxa"/>
            <w:vAlign w:val="center"/>
          </w:tcPr>
          <w:p w14:paraId="54ADB6DD" w14:textId="77777777" w:rsidR="00ED7BF7" w:rsidRPr="00ED7BF7" w:rsidRDefault="00ED7BF7" w:rsidP="004B5342">
            <w:pPr>
              <w:spacing w:before="120" w:after="120"/>
              <w:jc w:val="center"/>
              <w:rPr>
                <w:b/>
                <w:bCs/>
                <w:iCs/>
                <w:szCs w:val="28"/>
                <w:lang w:val="pt-BR"/>
              </w:rPr>
            </w:pPr>
            <w:r w:rsidRPr="00ED7BF7">
              <w:rPr>
                <w:b/>
                <w:bCs/>
                <w:iCs/>
                <w:szCs w:val="28"/>
                <w:lang w:val="pt-BR"/>
              </w:rPr>
              <w:t>Nội dung thu phí</w:t>
            </w:r>
          </w:p>
        </w:tc>
        <w:tc>
          <w:tcPr>
            <w:tcW w:w="1696" w:type="dxa"/>
            <w:vAlign w:val="center"/>
          </w:tcPr>
          <w:p w14:paraId="274D311A" w14:textId="77777777" w:rsidR="00ED7BF7" w:rsidRPr="00ED7BF7" w:rsidRDefault="00ED7BF7" w:rsidP="004B5342">
            <w:pPr>
              <w:spacing w:before="120" w:after="120"/>
              <w:jc w:val="center"/>
              <w:rPr>
                <w:b/>
                <w:bCs/>
                <w:iCs/>
                <w:szCs w:val="28"/>
                <w:lang w:val="pt-BR"/>
              </w:rPr>
            </w:pPr>
            <w:r w:rsidRPr="00ED7BF7">
              <w:rPr>
                <w:b/>
                <w:bCs/>
                <w:iCs/>
                <w:szCs w:val="28"/>
                <w:lang w:val="pt-BR"/>
              </w:rPr>
              <w:t>Đơn vị tính</w:t>
            </w:r>
          </w:p>
        </w:tc>
        <w:tc>
          <w:tcPr>
            <w:tcW w:w="1476" w:type="dxa"/>
            <w:vAlign w:val="center"/>
          </w:tcPr>
          <w:p w14:paraId="57616CBD" w14:textId="77777777" w:rsidR="00ED7BF7" w:rsidRDefault="00D131C9" w:rsidP="004B5342">
            <w:pPr>
              <w:spacing w:before="120" w:after="120"/>
              <w:jc w:val="center"/>
              <w:rPr>
                <w:b/>
                <w:bCs/>
                <w:iCs/>
                <w:szCs w:val="28"/>
                <w:lang w:val="pt-BR"/>
              </w:rPr>
            </w:pPr>
            <w:r>
              <w:rPr>
                <w:b/>
                <w:bCs/>
                <w:iCs/>
                <w:szCs w:val="28"/>
                <w:lang w:val="pt-BR"/>
              </w:rPr>
              <w:t>M</w:t>
            </w:r>
            <w:r w:rsidRPr="00D131C9">
              <w:rPr>
                <w:b/>
                <w:bCs/>
                <w:iCs/>
                <w:szCs w:val="28"/>
                <w:lang w:val="pt-BR"/>
              </w:rPr>
              <w:t>ức</w:t>
            </w:r>
            <w:r>
              <w:rPr>
                <w:b/>
                <w:bCs/>
                <w:iCs/>
                <w:szCs w:val="28"/>
                <w:lang w:val="pt-BR"/>
              </w:rPr>
              <w:t xml:space="preserve"> thu</w:t>
            </w:r>
          </w:p>
          <w:p w14:paraId="4F9574A3" w14:textId="77777777" w:rsidR="00D131C9" w:rsidRPr="00ED7BF7" w:rsidRDefault="00D131C9" w:rsidP="004B5342">
            <w:pPr>
              <w:spacing w:before="120" w:after="120"/>
              <w:jc w:val="center"/>
              <w:rPr>
                <w:b/>
                <w:bCs/>
                <w:iCs/>
                <w:szCs w:val="28"/>
                <w:lang w:val="pt-BR"/>
              </w:rPr>
            </w:pPr>
            <w:r>
              <w:rPr>
                <w:b/>
                <w:bCs/>
                <w:iCs/>
                <w:szCs w:val="28"/>
                <w:lang w:val="pt-BR"/>
              </w:rPr>
              <w:t>(</w:t>
            </w:r>
            <w:r w:rsidRPr="00D131C9">
              <w:rPr>
                <w:b/>
                <w:bCs/>
                <w:iCs/>
                <w:szCs w:val="28"/>
                <w:lang w:val="pt-BR"/>
              </w:rPr>
              <w:t>Đồng</w:t>
            </w:r>
            <w:r>
              <w:rPr>
                <w:b/>
                <w:bCs/>
                <w:iCs/>
                <w:szCs w:val="28"/>
                <w:lang w:val="pt-BR"/>
              </w:rPr>
              <w:t>)</w:t>
            </w:r>
          </w:p>
        </w:tc>
      </w:tr>
      <w:tr w:rsidR="00ED7BF7" w:rsidRPr="00ED7BF7" w14:paraId="03F3D5C6" w14:textId="77777777" w:rsidTr="00ED7BF7">
        <w:trPr>
          <w:jc w:val="center"/>
        </w:trPr>
        <w:tc>
          <w:tcPr>
            <w:tcW w:w="988" w:type="dxa"/>
          </w:tcPr>
          <w:p w14:paraId="60591BA9" w14:textId="77777777" w:rsidR="00ED7BF7" w:rsidRPr="00ED7BF7" w:rsidRDefault="00ED7BF7" w:rsidP="004B5342">
            <w:pPr>
              <w:spacing w:before="120" w:after="120"/>
              <w:jc w:val="center"/>
              <w:rPr>
                <w:bCs/>
                <w:iCs/>
                <w:szCs w:val="28"/>
                <w:lang w:val="pt-BR"/>
              </w:rPr>
            </w:pPr>
            <w:r w:rsidRPr="00ED7BF7">
              <w:rPr>
                <w:bCs/>
                <w:iCs/>
                <w:szCs w:val="28"/>
                <w:lang w:val="pt-BR"/>
              </w:rPr>
              <w:t>(1)</w:t>
            </w:r>
          </w:p>
        </w:tc>
        <w:tc>
          <w:tcPr>
            <w:tcW w:w="4819" w:type="dxa"/>
          </w:tcPr>
          <w:p w14:paraId="558706F3" w14:textId="77777777" w:rsidR="00ED7BF7" w:rsidRPr="00ED7BF7" w:rsidRDefault="00ED7BF7" w:rsidP="004B5342">
            <w:pPr>
              <w:spacing w:before="120" w:after="120"/>
              <w:jc w:val="center"/>
              <w:rPr>
                <w:bCs/>
                <w:iCs/>
                <w:szCs w:val="28"/>
                <w:lang w:val="pt-BR"/>
              </w:rPr>
            </w:pPr>
            <w:r w:rsidRPr="00ED7BF7">
              <w:rPr>
                <w:bCs/>
                <w:iCs/>
                <w:szCs w:val="28"/>
                <w:lang w:val="pt-BR"/>
              </w:rPr>
              <w:t>(2)</w:t>
            </w:r>
          </w:p>
        </w:tc>
        <w:tc>
          <w:tcPr>
            <w:tcW w:w="1696" w:type="dxa"/>
          </w:tcPr>
          <w:p w14:paraId="382268FA" w14:textId="77777777" w:rsidR="00ED7BF7" w:rsidRPr="00ED7BF7" w:rsidRDefault="00ED7BF7" w:rsidP="004B5342">
            <w:pPr>
              <w:spacing w:before="120" w:after="120"/>
              <w:jc w:val="center"/>
              <w:rPr>
                <w:bCs/>
                <w:iCs/>
                <w:szCs w:val="28"/>
                <w:lang w:val="pt-BR"/>
              </w:rPr>
            </w:pPr>
            <w:r w:rsidRPr="00ED7BF7">
              <w:rPr>
                <w:bCs/>
                <w:iCs/>
                <w:szCs w:val="28"/>
                <w:lang w:val="pt-BR"/>
              </w:rPr>
              <w:t>(3)</w:t>
            </w:r>
          </w:p>
        </w:tc>
        <w:tc>
          <w:tcPr>
            <w:tcW w:w="1476" w:type="dxa"/>
          </w:tcPr>
          <w:p w14:paraId="1B220A5A" w14:textId="77777777" w:rsidR="00ED7BF7" w:rsidRPr="00ED7BF7" w:rsidRDefault="00ED7BF7" w:rsidP="004B5342">
            <w:pPr>
              <w:spacing w:before="120" w:after="120"/>
              <w:jc w:val="center"/>
              <w:rPr>
                <w:bCs/>
                <w:iCs/>
                <w:szCs w:val="28"/>
                <w:lang w:val="pt-BR"/>
              </w:rPr>
            </w:pPr>
            <w:r w:rsidRPr="00ED7BF7">
              <w:rPr>
                <w:bCs/>
                <w:iCs/>
                <w:szCs w:val="28"/>
                <w:lang w:val="pt-BR"/>
              </w:rPr>
              <w:t>(4)</w:t>
            </w:r>
          </w:p>
        </w:tc>
      </w:tr>
      <w:tr w:rsidR="00ED7BF7" w:rsidRPr="00ED7BF7" w14:paraId="2D826340" w14:textId="77777777" w:rsidTr="00ED7BF7">
        <w:trPr>
          <w:jc w:val="center"/>
        </w:trPr>
        <w:tc>
          <w:tcPr>
            <w:tcW w:w="988" w:type="dxa"/>
          </w:tcPr>
          <w:p w14:paraId="3C5CAD73" w14:textId="77777777" w:rsidR="00ED7BF7" w:rsidRPr="00ED7BF7" w:rsidRDefault="00ED7BF7" w:rsidP="004B5342">
            <w:pPr>
              <w:spacing w:before="120" w:after="120"/>
              <w:jc w:val="center"/>
              <w:rPr>
                <w:bCs/>
                <w:iCs/>
                <w:szCs w:val="28"/>
                <w:lang w:val="pt-BR"/>
              </w:rPr>
            </w:pPr>
            <w:r w:rsidRPr="00ED7BF7">
              <w:rPr>
                <w:bCs/>
                <w:iCs/>
                <w:szCs w:val="28"/>
                <w:lang w:val="pt-BR"/>
              </w:rPr>
              <w:t>1</w:t>
            </w:r>
          </w:p>
        </w:tc>
        <w:tc>
          <w:tcPr>
            <w:tcW w:w="4819" w:type="dxa"/>
            <w:vAlign w:val="center"/>
          </w:tcPr>
          <w:p w14:paraId="4A76E82C" w14:textId="77777777" w:rsidR="00ED7BF7" w:rsidRPr="00ED7BF7" w:rsidRDefault="00ED7BF7" w:rsidP="004B5342">
            <w:pPr>
              <w:spacing w:before="120" w:after="120"/>
              <w:rPr>
                <w:bCs/>
                <w:iCs/>
                <w:szCs w:val="28"/>
                <w:lang w:val="pt-BR"/>
              </w:rPr>
            </w:pPr>
            <w:r w:rsidRPr="00ED7BF7">
              <w:rPr>
                <w:bCs/>
                <w:iCs/>
                <w:szCs w:val="28"/>
                <w:lang w:val="pt-BR"/>
              </w:rPr>
              <w:t>Phí thẩm định báo cáo đánh giá tác động môi trường</w:t>
            </w:r>
          </w:p>
        </w:tc>
        <w:tc>
          <w:tcPr>
            <w:tcW w:w="1696" w:type="dxa"/>
            <w:vAlign w:val="center"/>
          </w:tcPr>
          <w:p w14:paraId="4EB5C031" w14:textId="77777777" w:rsidR="00ED7BF7" w:rsidRPr="00ED7BF7" w:rsidRDefault="00ED7BF7" w:rsidP="004B5342">
            <w:pPr>
              <w:spacing w:before="120" w:after="120"/>
              <w:jc w:val="center"/>
              <w:rPr>
                <w:bCs/>
                <w:iCs/>
                <w:szCs w:val="28"/>
                <w:lang w:val="pt-BR"/>
              </w:rPr>
            </w:pPr>
            <w:r w:rsidRPr="00ED7BF7">
              <w:rPr>
                <w:bCs/>
                <w:iCs/>
                <w:szCs w:val="28"/>
                <w:lang w:val="pt-BR"/>
              </w:rPr>
              <w:t>Đồng/hồ sơ</w:t>
            </w:r>
          </w:p>
        </w:tc>
        <w:tc>
          <w:tcPr>
            <w:tcW w:w="1476" w:type="dxa"/>
            <w:vAlign w:val="center"/>
          </w:tcPr>
          <w:p w14:paraId="2D9AFA55" w14:textId="77777777" w:rsidR="00ED7BF7" w:rsidRPr="00ED7BF7" w:rsidRDefault="00ED7BF7" w:rsidP="004B5342">
            <w:pPr>
              <w:spacing w:before="120" w:after="120"/>
              <w:jc w:val="center"/>
              <w:rPr>
                <w:bCs/>
                <w:iCs/>
                <w:szCs w:val="28"/>
                <w:lang w:val="pt-BR"/>
              </w:rPr>
            </w:pPr>
            <w:r w:rsidRPr="00ED7BF7">
              <w:rPr>
                <w:bCs/>
                <w:iCs/>
                <w:szCs w:val="28"/>
                <w:lang w:val="pt-BR"/>
              </w:rPr>
              <w:t>21.000.000</w:t>
            </w:r>
          </w:p>
        </w:tc>
      </w:tr>
      <w:tr w:rsidR="00ED7BF7" w:rsidRPr="00ED7BF7" w14:paraId="03E4F32F" w14:textId="77777777" w:rsidTr="00ED7BF7">
        <w:trPr>
          <w:jc w:val="center"/>
        </w:trPr>
        <w:tc>
          <w:tcPr>
            <w:tcW w:w="988" w:type="dxa"/>
          </w:tcPr>
          <w:p w14:paraId="7E2655F4" w14:textId="77777777" w:rsidR="00ED7BF7" w:rsidRPr="00ED7BF7" w:rsidRDefault="00ED7BF7" w:rsidP="004B5342">
            <w:pPr>
              <w:spacing w:before="120" w:after="120"/>
              <w:jc w:val="center"/>
              <w:rPr>
                <w:bCs/>
                <w:iCs/>
                <w:szCs w:val="28"/>
                <w:lang w:val="pt-BR"/>
              </w:rPr>
            </w:pPr>
            <w:r w:rsidRPr="00ED7BF7">
              <w:rPr>
                <w:bCs/>
                <w:iCs/>
                <w:szCs w:val="28"/>
                <w:lang w:val="pt-BR"/>
              </w:rPr>
              <w:t>2</w:t>
            </w:r>
          </w:p>
        </w:tc>
        <w:tc>
          <w:tcPr>
            <w:tcW w:w="4819" w:type="dxa"/>
            <w:vAlign w:val="center"/>
          </w:tcPr>
          <w:p w14:paraId="1FBC6B54" w14:textId="77777777" w:rsidR="00ED7BF7" w:rsidRPr="00ED7BF7" w:rsidRDefault="00ED7BF7" w:rsidP="004B5342">
            <w:pPr>
              <w:spacing w:before="120" w:after="120"/>
              <w:rPr>
                <w:bCs/>
                <w:iCs/>
                <w:szCs w:val="28"/>
                <w:lang w:val="pt-BR"/>
              </w:rPr>
            </w:pPr>
            <w:r w:rsidRPr="00ED7BF7">
              <w:rPr>
                <w:bCs/>
                <w:iCs/>
                <w:szCs w:val="28"/>
                <w:lang w:val="pt-BR"/>
              </w:rPr>
              <w:t>Phí thẩm định cấp/cấp lại giấy phép môi trường</w:t>
            </w:r>
          </w:p>
        </w:tc>
        <w:tc>
          <w:tcPr>
            <w:tcW w:w="1696" w:type="dxa"/>
            <w:vAlign w:val="center"/>
          </w:tcPr>
          <w:p w14:paraId="1A6E2865" w14:textId="77777777" w:rsidR="00ED7BF7" w:rsidRPr="00ED7BF7" w:rsidRDefault="00ED7BF7" w:rsidP="004B5342">
            <w:pPr>
              <w:spacing w:before="120" w:after="120"/>
              <w:jc w:val="center"/>
              <w:rPr>
                <w:bCs/>
                <w:iCs/>
                <w:szCs w:val="28"/>
                <w:lang w:val="pt-BR"/>
              </w:rPr>
            </w:pPr>
            <w:r w:rsidRPr="00ED7BF7">
              <w:rPr>
                <w:bCs/>
                <w:iCs/>
                <w:szCs w:val="28"/>
                <w:lang w:val="pt-BR"/>
              </w:rPr>
              <w:t>Đồng/hồ sơ</w:t>
            </w:r>
          </w:p>
        </w:tc>
        <w:tc>
          <w:tcPr>
            <w:tcW w:w="1476" w:type="dxa"/>
            <w:vAlign w:val="center"/>
          </w:tcPr>
          <w:p w14:paraId="0F106AFC" w14:textId="77777777" w:rsidR="00ED7BF7" w:rsidRPr="00ED7BF7" w:rsidRDefault="00ED7BF7" w:rsidP="004B5342">
            <w:pPr>
              <w:spacing w:before="120" w:after="120"/>
              <w:jc w:val="center"/>
              <w:rPr>
                <w:bCs/>
                <w:iCs/>
                <w:szCs w:val="28"/>
                <w:lang w:val="pt-BR"/>
              </w:rPr>
            </w:pPr>
            <w:r w:rsidRPr="00ED7BF7">
              <w:rPr>
                <w:bCs/>
                <w:iCs/>
                <w:szCs w:val="28"/>
                <w:lang w:val="pt-BR"/>
              </w:rPr>
              <w:t>18.000.000</w:t>
            </w:r>
          </w:p>
        </w:tc>
      </w:tr>
      <w:tr w:rsidR="00ED7BF7" w:rsidRPr="00ED7BF7" w14:paraId="59DA5112" w14:textId="77777777" w:rsidTr="00ED7BF7">
        <w:trPr>
          <w:jc w:val="center"/>
        </w:trPr>
        <w:tc>
          <w:tcPr>
            <w:tcW w:w="988" w:type="dxa"/>
          </w:tcPr>
          <w:p w14:paraId="0151F6F1" w14:textId="77777777" w:rsidR="00ED7BF7" w:rsidRPr="00ED7BF7" w:rsidRDefault="00ED7BF7" w:rsidP="004B5342">
            <w:pPr>
              <w:spacing w:before="120" w:after="120"/>
              <w:jc w:val="center"/>
              <w:rPr>
                <w:bCs/>
                <w:iCs/>
                <w:szCs w:val="28"/>
                <w:lang w:val="pt-BR"/>
              </w:rPr>
            </w:pPr>
            <w:r w:rsidRPr="00ED7BF7">
              <w:rPr>
                <w:bCs/>
                <w:iCs/>
                <w:szCs w:val="28"/>
                <w:lang w:val="pt-BR"/>
              </w:rPr>
              <w:t>3</w:t>
            </w:r>
          </w:p>
        </w:tc>
        <w:tc>
          <w:tcPr>
            <w:tcW w:w="4819" w:type="dxa"/>
            <w:vAlign w:val="center"/>
          </w:tcPr>
          <w:p w14:paraId="407B3D1D" w14:textId="77777777" w:rsidR="00ED7BF7" w:rsidRPr="00ED7BF7" w:rsidRDefault="00ED7BF7" w:rsidP="004B5342">
            <w:pPr>
              <w:spacing w:before="120" w:after="120"/>
              <w:rPr>
                <w:bCs/>
                <w:iCs/>
                <w:szCs w:val="28"/>
                <w:lang w:val="pt-BR"/>
              </w:rPr>
            </w:pPr>
            <w:r w:rsidRPr="00ED7BF7">
              <w:rPr>
                <w:bCs/>
                <w:iCs/>
                <w:szCs w:val="28"/>
                <w:lang w:val="pt-BR"/>
              </w:rPr>
              <w:t>Phí thẩm định cấp điều chỉnh giấy phép môi trường</w:t>
            </w:r>
          </w:p>
        </w:tc>
        <w:tc>
          <w:tcPr>
            <w:tcW w:w="1696" w:type="dxa"/>
            <w:vAlign w:val="center"/>
          </w:tcPr>
          <w:p w14:paraId="52E458E7" w14:textId="77777777" w:rsidR="00ED7BF7" w:rsidRPr="00ED7BF7" w:rsidRDefault="00ED7BF7" w:rsidP="004B5342">
            <w:pPr>
              <w:spacing w:before="120" w:after="120"/>
              <w:jc w:val="center"/>
              <w:rPr>
                <w:bCs/>
                <w:iCs/>
                <w:szCs w:val="28"/>
                <w:lang w:val="pt-BR"/>
              </w:rPr>
            </w:pPr>
            <w:r w:rsidRPr="00ED7BF7">
              <w:rPr>
                <w:bCs/>
                <w:iCs/>
                <w:szCs w:val="28"/>
                <w:lang w:val="pt-BR"/>
              </w:rPr>
              <w:t>Đồng/hồ sơ</w:t>
            </w:r>
          </w:p>
        </w:tc>
        <w:tc>
          <w:tcPr>
            <w:tcW w:w="1476" w:type="dxa"/>
            <w:vAlign w:val="center"/>
          </w:tcPr>
          <w:p w14:paraId="1D337348" w14:textId="77777777" w:rsidR="00ED7BF7" w:rsidRPr="00ED7BF7" w:rsidRDefault="00ED7BF7" w:rsidP="004B5342">
            <w:pPr>
              <w:spacing w:before="120" w:after="120"/>
              <w:jc w:val="center"/>
              <w:rPr>
                <w:bCs/>
                <w:iCs/>
                <w:szCs w:val="28"/>
                <w:lang w:val="pt-BR"/>
              </w:rPr>
            </w:pPr>
            <w:r w:rsidRPr="00ED7BF7">
              <w:rPr>
                <w:bCs/>
                <w:iCs/>
                <w:szCs w:val="28"/>
                <w:lang w:val="pt-BR"/>
              </w:rPr>
              <w:t>3.000.000</w:t>
            </w:r>
          </w:p>
        </w:tc>
      </w:tr>
      <w:tr w:rsidR="00ED7BF7" w:rsidRPr="00ED7BF7" w14:paraId="113FD974" w14:textId="77777777" w:rsidTr="00ED7BF7">
        <w:trPr>
          <w:jc w:val="center"/>
        </w:trPr>
        <w:tc>
          <w:tcPr>
            <w:tcW w:w="988" w:type="dxa"/>
          </w:tcPr>
          <w:p w14:paraId="2764F70F" w14:textId="77777777" w:rsidR="00ED7BF7" w:rsidRPr="00ED7BF7" w:rsidRDefault="00ED7BF7" w:rsidP="004B5342">
            <w:pPr>
              <w:spacing w:before="120" w:after="120"/>
              <w:jc w:val="center"/>
              <w:rPr>
                <w:bCs/>
                <w:iCs/>
                <w:szCs w:val="28"/>
                <w:lang w:val="pt-BR"/>
              </w:rPr>
            </w:pPr>
            <w:r w:rsidRPr="00ED7BF7">
              <w:rPr>
                <w:bCs/>
                <w:iCs/>
                <w:szCs w:val="28"/>
                <w:lang w:val="pt-BR"/>
              </w:rPr>
              <w:t>4</w:t>
            </w:r>
          </w:p>
        </w:tc>
        <w:tc>
          <w:tcPr>
            <w:tcW w:w="4819" w:type="dxa"/>
            <w:vAlign w:val="center"/>
          </w:tcPr>
          <w:p w14:paraId="6766B3EB" w14:textId="77777777" w:rsidR="00ED7BF7" w:rsidRPr="00ED7BF7" w:rsidRDefault="00ED7BF7" w:rsidP="004B5342">
            <w:pPr>
              <w:spacing w:before="120" w:after="120"/>
              <w:rPr>
                <w:bCs/>
                <w:iCs/>
                <w:szCs w:val="28"/>
                <w:lang w:val="pt-BR"/>
              </w:rPr>
            </w:pPr>
            <w:r w:rsidRPr="00ED7BF7">
              <w:rPr>
                <w:bCs/>
                <w:iCs/>
                <w:szCs w:val="28"/>
                <w:lang w:val="pt-BR"/>
              </w:rPr>
              <w:t>Phí thẩm định Phương án cải tạo, phục hồi môi trường</w:t>
            </w:r>
          </w:p>
        </w:tc>
        <w:tc>
          <w:tcPr>
            <w:tcW w:w="1696" w:type="dxa"/>
            <w:vAlign w:val="center"/>
          </w:tcPr>
          <w:p w14:paraId="6A11246C" w14:textId="77777777" w:rsidR="00ED7BF7" w:rsidRPr="00ED7BF7" w:rsidRDefault="00ED7BF7" w:rsidP="004B5342">
            <w:pPr>
              <w:spacing w:before="120" w:after="120"/>
              <w:jc w:val="center"/>
              <w:rPr>
                <w:bCs/>
                <w:iCs/>
                <w:szCs w:val="28"/>
                <w:lang w:val="pt-BR"/>
              </w:rPr>
            </w:pPr>
            <w:r w:rsidRPr="00ED7BF7">
              <w:rPr>
                <w:bCs/>
                <w:iCs/>
                <w:szCs w:val="28"/>
                <w:lang w:val="pt-BR"/>
              </w:rPr>
              <w:t>Đồng/hồ sơ</w:t>
            </w:r>
          </w:p>
        </w:tc>
        <w:tc>
          <w:tcPr>
            <w:tcW w:w="1476" w:type="dxa"/>
            <w:vAlign w:val="center"/>
          </w:tcPr>
          <w:p w14:paraId="2EAF2C36" w14:textId="77777777" w:rsidR="00ED7BF7" w:rsidRPr="00ED7BF7" w:rsidRDefault="00ED7BF7" w:rsidP="004B5342">
            <w:pPr>
              <w:spacing w:before="120" w:after="120"/>
              <w:jc w:val="center"/>
              <w:rPr>
                <w:bCs/>
                <w:iCs/>
                <w:szCs w:val="28"/>
                <w:lang w:val="pt-BR"/>
              </w:rPr>
            </w:pPr>
            <w:r w:rsidRPr="00ED7BF7">
              <w:rPr>
                <w:bCs/>
                <w:iCs/>
                <w:szCs w:val="28"/>
                <w:lang w:val="pt-BR"/>
              </w:rPr>
              <w:t>21.000.000</w:t>
            </w:r>
          </w:p>
        </w:tc>
      </w:tr>
    </w:tbl>
    <w:p w14:paraId="5985F5B4" w14:textId="77777777" w:rsidR="00ED7BF7" w:rsidRPr="0003048C" w:rsidRDefault="00D131C9" w:rsidP="006200A3">
      <w:pPr>
        <w:spacing w:before="120" w:after="120" w:line="240" w:lineRule="auto"/>
        <w:ind w:firstLine="720"/>
        <w:jc w:val="both"/>
        <w:rPr>
          <w:rFonts w:ascii="Times New Roman" w:eastAsia="Calibri" w:hAnsi="Times New Roman" w:cs="Arial"/>
          <w:sz w:val="26"/>
          <w:szCs w:val="28"/>
        </w:rPr>
      </w:pPr>
      <w:r w:rsidRPr="0003048C">
        <w:rPr>
          <w:rFonts w:ascii="Times New Roman" w:hAnsi="Times New Roman" w:cs="Times New Roman"/>
          <w:bCs/>
          <w:i/>
          <w:iCs/>
          <w:sz w:val="26"/>
          <w:szCs w:val="28"/>
          <w:u w:val="single"/>
          <w:lang w:val="pt-BR"/>
        </w:rPr>
        <w:t>Ghi chú:</w:t>
      </w:r>
      <w:r w:rsidRPr="0003048C">
        <w:rPr>
          <w:rFonts w:ascii="Times New Roman" w:hAnsi="Times New Roman" w:cs="Times New Roman"/>
          <w:bCs/>
          <w:iCs/>
          <w:sz w:val="26"/>
          <w:szCs w:val="28"/>
          <w:lang w:val="pt-BR"/>
        </w:rPr>
        <w:t xml:space="preserve"> Mức phí trên tính theo lần thẩm định và không bao gồm chi phí lấy mẫu, phân tích mẫu chất thải phục vụ thẩm định cấp giấy phép môi trường (</w:t>
      </w:r>
      <w:r w:rsidRPr="0003048C">
        <w:rPr>
          <w:rFonts w:ascii="Times New Roman" w:hAnsi="Times New Roman" w:cs="Times New Roman"/>
          <w:bCs/>
          <w:i/>
          <w:iCs/>
          <w:sz w:val="26"/>
          <w:szCs w:val="28"/>
          <w:lang w:val="pt-BR"/>
        </w:rPr>
        <w:t>Tổ chức, cá nhân đề nghị cấp giấy phép môi trường chi trả kinh phí trưng cầu đo đạc, lấy mẫu, phân tích mẫu chất thải (nếu có) cho đơn vị quan trắc môi trường phục vụ thẩm định cấp giấy phép môi trường theo quy định tại khoản 7 Điều 29 Nghị định 08/2022/NĐ-CP, được sửa đổi, bổ sung tại Khoản 11 Điều 1 Nghị định 05/2025/NĐ-CP</w:t>
      </w:r>
      <w:r w:rsidRPr="0003048C">
        <w:rPr>
          <w:rFonts w:ascii="Times New Roman" w:hAnsi="Times New Roman" w:cs="Times New Roman"/>
          <w:bCs/>
          <w:iCs/>
          <w:sz w:val="26"/>
          <w:szCs w:val="28"/>
          <w:lang w:val="pt-BR"/>
        </w:rPr>
        <w:t>).</w:t>
      </w:r>
    </w:p>
    <w:p w14:paraId="032FEDEF" w14:textId="22325F58" w:rsidR="00D131C9" w:rsidRDefault="004F1960" w:rsidP="006200A3">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 xml:space="preserve">2. </w:t>
      </w:r>
      <w:r w:rsidRPr="004F1960">
        <w:rPr>
          <w:rFonts w:ascii="Times New Roman" w:eastAsia="Calibri" w:hAnsi="Times New Roman" w:cs="Arial"/>
          <w:sz w:val="28"/>
        </w:rPr>
        <w:t>Đối</w:t>
      </w:r>
      <w:r>
        <w:rPr>
          <w:rFonts w:ascii="Times New Roman" w:eastAsia="Calibri" w:hAnsi="Times New Roman" w:cs="Arial"/>
          <w:sz w:val="28"/>
        </w:rPr>
        <w:t xml:space="preserve"> t</w:t>
      </w:r>
      <w:r w:rsidRPr="004F1960">
        <w:rPr>
          <w:rFonts w:ascii="Times New Roman" w:eastAsia="Calibri" w:hAnsi="Times New Roman" w:cs="Arial"/>
          <w:sz w:val="28"/>
        </w:rPr>
        <w:t>ượng</w:t>
      </w:r>
      <w:r>
        <w:rPr>
          <w:rFonts w:ascii="Times New Roman" w:eastAsia="Calibri" w:hAnsi="Times New Roman" w:cs="Arial"/>
          <w:sz w:val="28"/>
        </w:rPr>
        <w:t xml:space="preserve"> n</w:t>
      </w:r>
      <w:r w:rsidRPr="004F1960">
        <w:rPr>
          <w:rFonts w:ascii="Times New Roman" w:eastAsia="Calibri" w:hAnsi="Times New Roman" w:cs="Arial"/>
          <w:sz w:val="28"/>
        </w:rPr>
        <w:t>ộp</w:t>
      </w:r>
      <w:r>
        <w:rPr>
          <w:rFonts w:ascii="Times New Roman" w:eastAsia="Calibri" w:hAnsi="Times New Roman" w:cs="Arial"/>
          <w:sz w:val="28"/>
        </w:rPr>
        <w:t xml:space="preserve"> ph</w:t>
      </w:r>
      <w:r w:rsidRPr="004F1960">
        <w:rPr>
          <w:rFonts w:ascii="Times New Roman" w:eastAsia="Calibri" w:hAnsi="Times New Roman" w:cs="Arial"/>
          <w:sz w:val="28"/>
        </w:rPr>
        <w:t>í</w:t>
      </w:r>
      <w:r w:rsidR="00381160">
        <w:rPr>
          <w:rFonts w:ascii="Times New Roman" w:eastAsia="Calibri" w:hAnsi="Times New Roman" w:cs="Arial"/>
          <w:sz w:val="28"/>
        </w:rPr>
        <w:t xml:space="preserve">: </w:t>
      </w:r>
      <w:r w:rsidR="00381160" w:rsidRPr="00381160">
        <w:rPr>
          <w:rFonts w:ascii="Times New Roman" w:eastAsia="Calibri" w:hAnsi="Times New Roman" w:cs="Arial"/>
          <w:sz w:val="28"/>
        </w:rPr>
        <w:t>Cơ quan, tổ chức và cá nhân khi nộp hồ sơ đề nghị thẩm định</w:t>
      </w:r>
      <w:r w:rsidR="00381160">
        <w:rPr>
          <w:rFonts w:ascii="Times New Roman" w:eastAsia="Calibri" w:hAnsi="Times New Roman" w:cs="Arial"/>
          <w:sz w:val="28"/>
        </w:rPr>
        <w:t xml:space="preserve"> </w:t>
      </w:r>
      <w:r w:rsidR="00381160" w:rsidRPr="00381160">
        <w:rPr>
          <w:rFonts w:ascii="Times New Roman" w:eastAsia="Calibri" w:hAnsi="Times New Roman" w:cs="Arial"/>
          <w:sz w:val="28"/>
        </w:rPr>
        <w:t>báo cáo đánh giá tác động môi trường; thẩm định cấp, cấp lại, điều chỉnh giấy phép môi trường; thẩm định phương án cải tạo, phục hồi môi trường trên địa bàn tỉnh Tuyên Quang</w:t>
      </w:r>
      <w:r w:rsidR="00666540">
        <w:rPr>
          <w:rFonts w:ascii="Times New Roman" w:eastAsia="Calibri" w:hAnsi="Times New Roman" w:cs="Arial"/>
          <w:sz w:val="28"/>
        </w:rPr>
        <w:t>.</w:t>
      </w:r>
    </w:p>
    <w:p w14:paraId="60C7A0BF" w14:textId="5F573E14" w:rsidR="00D131C9" w:rsidRDefault="00381160" w:rsidP="006200A3">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3</w:t>
      </w:r>
      <w:r w:rsidRPr="00381160">
        <w:rPr>
          <w:rFonts w:ascii="Times New Roman" w:eastAsia="Calibri" w:hAnsi="Times New Roman" w:cs="Arial"/>
          <w:sz w:val="28"/>
        </w:rPr>
        <w:t xml:space="preserve">. Cơ quan tổ chức thu phí: </w:t>
      </w:r>
      <w:r>
        <w:rPr>
          <w:rFonts w:ascii="Times New Roman" w:eastAsia="Calibri" w:hAnsi="Times New Roman" w:cs="Arial"/>
          <w:sz w:val="28"/>
        </w:rPr>
        <w:t>Chi c</w:t>
      </w:r>
      <w:r w:rsidRPr="00381160">
        <w:rPr>
          <w:rFonts w:ascii="Times New Roman" w:eastAsia="Calibri" w:hAnsi="Times New Roman" w:cs="Arial"/>
          <w:sz w:val="28"/>
        </w:rPr>
        <w:t>ục</w:t>
      </w:r>
      <w:r>
        <w:rPr>
          <w:rFonts w:ascii="Times New Roman" w:eastAsia="Calibri" w:hAnsi="Times New Roman" w:cs="Arial"/>
          <w:sz w:val="28"/>
        </w:rPr>
        <w:t xml:space="preserve"> B</w:t>
      </w:r>
      <w:r w:rsidRPr="00381160">
        <w:rPr>
          <w:rFonts w:ascii="Times New Roman" w:eastAsia="Calibri" w:hAnsi="Times New Roman" w:cs="Arial"/>
          <w:sz w:val="28"/>
        </w:rPr>
        <w:t>ả</w:t>
      </w:r>
      <w:r>
        <w:rPr>
          <w:rFonts w:ascii="Times New Roman" w:eastAsia="Calibri" w:hAnsi="Times New Roman" w:cs="Arial"/>
          <w:sz w:val="28"/>
        </w:rPr>
        <w:t>o v</w:t>
      </w:r>
      <w:r w:rsidRPr="00381160">
        <w:rPr>
          <w:rFonts w:ascii="Times New Roman" w:eastAsia="Calibri" w:hAnsi="Times New Roman" w:cs="Arial"/>
          <w:sz w:val="28"/>
        </w:rPr>
        <w:t>ệ</w:t>
      </w:r>
      <w:r>
        <w:rPr>
          <w:rFonts w:ascii="Times New Roman" w:eastAsia="Calibri" w:hAnsi="Times New Roman" w:cs="Arial"/>
          <w:sz w:val="28"/>
        </w:rPr>
        <w:t xml:space="preserve"> m</w:t>
      </w:r>
      <w:r w:rsidRPr="00381160">
        <w:rPr>
          <w:rFonts w:ascii="Times New Roman" w:eastAsia="Calibri" w:hAnsi="Times New Roman" w:cs="Arial"/>
          <w:sz w:val="28"/>
        </w:rPr>
        <w:t>ô</w:t>
      </w:r>
      <w:r>
        <w:rPr>
          <w:rFonts w:ascii="Times New Roman" w:eastAsia="Calibri" w:hAnsi="Times New Roman" w:cs="Arial"/>
          <w:sz w:val="28"/>
        </w:rPr>
        <w:t>i tr</w:t>
      </w:r>
      <w:r w:rsidRPr="00381160">
        <w:rPr>
          <w:rFonts w:ascii="Times New Roman" w:eastAsia="Calibri" w:hAnsi="Times New Roman" w:cs="Arial"/>
          <w:sz w:val="28"/>
        </w:rPr>
        <w:t>ường</w:t>
      </w:r>
      <w:r>
        <w:rPr>
          <w:rFonts w:ascii="Times New Roman" w:eastAsia="Calibri" w:hAnsi="Times New Roman" w:cs="Arial"/>
          <w:sz w:val="28"/>
        </w:rPr>
        <w:t xml:space="preserve"> </w:t>
      </w:r>
      <w:r w:rsidR="00600E81">
        <w:rPr>
          <w:rFonts w:ascii="Times New Roman" w:eastAsia="Calibri" w:hAnsi="Times New Roman" w:cs="Arial"/>
          <w:sz w:val="28"/>
        </w:rPr>
        <w:t xml:space="preserve">thuộc Sở Nông nghiệp và Môi trường </w:t>
      </w:r>
      <w:r>
        <w:rPr>
          <w:rFonts w:ascii="Times New Roman" w:eastAsia="Calibri" w:hAnsi="Times New Roman" w:cs="Arial"/>
          <w:sz w:val="28"/>
        </w:rPr>
        <w:t>t</w:t>
      </w:r>
      <w:r w:rsidRPr="00381160">
        <w:rPr>
          <w:rFonts w:ascii="Times New Roman" w:eastAsia="Calibri" w:hAnsi="Times New Roman" w:cs="Arial"/>
          <w:sz w:val="28"/>
        </w:rPr>
        <w:t>ỉn</w:t>
      </w:r>
      <w:r>
        <w:rPr>
          <w:rFonts w:ascii="Times New Roman" w:eastAsia="Calibri" w:hAnsi="Times New Roman" w:cs="Arial"/>
          <w:sz w:val="28"/>
        </w:rPr>
        <w:t>h Tuy</w:t>
      </w:r>
      <w:r w:rsidRPr="00381160">
        <w:rPr>
          <w:rFonts w:ascii="Times New Roman" w:eastAsia="Calibri" w:hAnsi="Times New Roman" w:cs="Arial"/>
          <w:sz w:val="28"/>
        </w:rPr>
        <w:t>ê</w:t>
      </w:r>
      <w:r>
        <w:rPr>
          <w:rFonts w:ascii="Times New Roman" w:eastAsia="Calibri" w:hAnsi="Times New Roman" w:cs="Arial"/>
          <w:sz w:val="28"/>
        </w:rPr>
        <w:t>n Quang</w:t>
      </w:r>
      <w:r w:rsidRPr="00381160">
        <w:rPr>
          <w:rFonts w:ascii="Times New Roman" w:eastAsia="Calibri" w:hAnsi="Times New Roman" w:cs="Arial"/>
          <w:sz w:val="28"/>
        </w:rPr>
        <w:t>.</w:t>
      </w:r>
    </w:p>
    <w:p w14:paraId="656E9EB2" w14:textId="2F389CA4" w:rsidR="00B32282" w:rsidRPr="00834082" w:rsidRDefault="00834082" w:rsidP="006200A3">
      <w:pPr>
        <w:spacing w:before="120" w:after="120" w:line="240" w:lineRule="auto"/>
        <w:ind w:firstLine="720"/>
        <w:jc w:val="both"/>
        <w:rPr>
          <w:rFonts w:ascii="Times New Roman" w:eastAsia="Calibri" w:hAnsi="Times New Roman" w:cs="Arial"/>
          <w:b/>
          <w:sz w:val="28"/>
        </w:rPr>
      </w:pPr>
      <w:r w:rsidRPr="00834082">
        <w:rPr>
          <w:rFonts w:ascii="Times New Roman" w:eastAsia="Calibri" w:hAnsi="Times New Roman" w:cs="Arial"/>
          <w:b/>
          <w:sz w:val="28"/>
        </w:rPr>
        <w:lastRenderedPageBreak/>
        <w:t>Điều 3. Quản lý và sử dụng phí</w:t>
      </w:r>
    </w:p>
    <w:p w14:paraId="5FCB054D" w14:textId="77777777" w:rsidR="00834082" w:rsidRPr="00375C71" w:rsidRDefault="00834082" w:rsidP="006200A3">
      <w:pPr>
        <w:spacing w:before="120" w:after="120" w:line="240" w:lineRule="auto"/>
        <w:ind w:firstLine="720"/>
        <w:jc w:val="both"/>
        <w:rPr>
          <w:rFonts w:ascii="Times New Roman" w:eastAsia="Calibri" w:hAnsi="Times New Roman" w:cs="Arial"/>
          <w:sz w:val="28"/>
        </w:rPr>
      </w:pPr>
      <w:r w:rsidRPr="00375C71">
        <w:rPr>
          <w:rFonts w:ascii="Times New Roman" w:eastAsia="Calibri" w:hAnsi="Times New Roman" w:cs="Arial"/>
          <w:sz w:val="28"/>
        </w:rPr>
        <w:t xml:space="preserve">1. Quản lý phí: </w:t>
      </w:r>
      <w:r w:rsidR="00375C71" w:rsidRPr="00375C71">
        <w:rPr>
          <w:rFonts w:ascii="Times New Roman" w:eastAsia="Calibri" w:hAnsi="Times New Roman" w:cs="Arial"/>
          <w:sz w:val="28"/>
        </w:rPr>
        <w:t>Cơ quan t</w:t>
      </w:r>
      <w:r w:rsidRPr="00375C71">
        <w:rPr>
          <w:rFonts w:ascii="Times New Roman" w:eastAsia="Calibri" w:hAnsi="Times New Roman" w:cs="Arial"/>
          <w:sz w:val="28"/>
        </w:rPr>
        <w:t>ổ chức thu phí được trích để lại 80% trên tổng số tiền thu được để ch</w:t>
      </w:r>
      <w:bookmarkStart w:id="3" w:name="_GoBack"/>
      <w:bookmarkEnd w:id="3"/>
      <w:r w:rsidRPr="00375C71">
        <w:rPr>
          <w:rFonts w:ascii="Times New Roman" w:eastAsia="Calibri" w:hAnsi="Times New Roman" w:cs="Arial"/>
          <w:sz w:val="28"/>
        </w:rPr>
        <w:t>i cho công tác thu phí, số thu 20% còn lại được nộp vào ngân sách nhà nước.</w:t>
      </w:r>
    </w:p>
    <w:p w14:paraId="0A9757BB" w14:textId="77777777" w:rsidR="00B32282" w:rsidRDefault="00375C71" w:rsidP="006200A3">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2.</w:t>
      </w:r>
      <w:r w:rsidRPr="00375C71">
        <w:rPr>
          <w:rFonts w:ascii="Times New Roman" w:eastAsia="Calibri" w:hAnsi="Times New Roman" w:cs="Arial"/>
          <w:sz w:val="28"/>
        </w:rPr>
        <w:t xml:space="preserve"> Sử dụng số tiền phí để lại: Số tiền phí để lại cho </w:t>
      </w:r>
      <w:r>
        <w:rPr>
          <w:rFonts w:ascii="Times New Roman" w:eastAsia="Calibri" w:hAnsi="Times New Roman" w:cs="Arial"/>
          <w:sz w:val="28"/>
        </w:rPr>
        <w:t>c</w:t>
      </w:r>
      <w:r w:rsidRPr="00375C71">
        <w:rPr>
          <w:rFonts w:ascii="Times New Roman" w:eastAsia="Calibri" w:hAnsi="Times New Roman" w:cs="Arial"/>
          <w:sz w:val="28"/>
        </w:rPr>
        <w:t>ơ</w:t>
      </w:r>
      <w:r>
        <w:rPr>
          <w:rFonts w:ascii="Times New Roman" w:eastAsia="Calibri" w:hAnsi="Times New Roman" w:cs="Arial"/>
          <w:sz w:val="28"/>
        </w:rPr>
        <w:t xml:space="preserve"> quan</w:t>
      </w:r>
      <w:r w:rsidRPr="00375C71">
        <w:rPr>
          <w:rFonts w:ascii="Times New Roman" w:eastAsia="Calibri" w:hAnsi="Times New Roman" w:cs="Arial"/>
          <w:sz w:val="28"/>
        </w:rPr>
        <w:t xml:space="preserve"> tổ chức thu phí được chi cho các nội dung sau:</w:t>
      </w:r>
    </w:p>
    <w:p w14:paraId="6B0D64F7" w14:textId="79A1715A" w:rsidR="00375C71" w:rsidRPr="00375C71" w:rsidRDefault="003D273A" w:rsidP="006200A3">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a)</w:t>
      </w:r>
      <w:r w:rsidR="00375C71" w:rsidRPr="00375C71">
        <w:rPr>
          <w:rFonts w:ascii="Times New Roman" w:eastAsia="Calibri" w:hAnsi="Times New Roman" w:cs="Arial"/>
          <w:sz w:val="28"/>
        </w:rPr>
        <w:t xml:space="preserve"> Chi thuê phương tiện, thiết bị phục vụ công tác thẩm định trong trường hợp cơ quan thẩm định không có hoặc không đủ để phục vụ công tác thẩm định; </w:t>
      </w:r>
    </w:p>
    <w:p w14:paraId="7BE7553B" w14:textId="41E1F4B4" w:rsidR="00375C71" w:rsidRPr="00375C71" w:rsidRDefault="003D273A" w:rsidP="006200A3">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b)</w:t>
      </w:r>
      <w:r w:rsidR="00375C71" w:rsidRPr="00375C71">
        <w:rPr>
          <w:rFonts w:ascii="Times New Roman" w:eastAsia="Calibri" w:hAnsi="Times New Roman" w:cs="Arial"/>
          <w:sz w:val="28"/>
        </w:rPr>
        <w:t xml:space="preserve"> Chi phí thuê phòng nghỉ, phụ cấp lưu trú khi đi công tác phục vụ thẩm định cho các thành viên Hội đồng thẩm định, Đoàn kiểm tra thẩm định, đại biểu địa phương khác;</w:t>
      </w:r>
    </w:p>
    <w:p w14:paraId="74BDC239" w14:textId="482C1260" w:rsidR="00375C71" w:rsidRPr="00375C71" w:rsidRDefault="003D273A" w:rsidP="006200A3">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c)</w:t>
      </w:r>
      <w:r w:rsidR="00375C71" w:rsidRPr="00375C71">
        <w:rPr>
          <w:rFonts w:ascii="Times New Roman" w:eastAsia="Calibri" w:hAnsi="Times New Roman" w:cs="Arial"/>
          <w:sz w:val="28"/>
        </w:rPr>
        <w:t xml:space="preserve"> Chi phí cho thành viên Hội đồng thẩm định, đại biểu tham dự họp thẩm định, hội thảo khoa học phục vụ thẩm định; </w:t>
      </w:r>
    </w:p>
    <w:p w14:paraId="2ED10669" w14:textId="46BDE7C5" w:rsidR="00375C71" w:rsidRPr="00375C71" w:rsidRDefault="003D273A" w:rsidP="006200A3">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d)</w:t>
      </w:r>
      <w:r w:rsidR="00375C71" w:rsidRPr="00375C71">
        <w:rPr>
          <w:rFonts w:ascii="Times New Roman" w:eastAsia="Calibri" w:hAnsi="Times New Roman" w:cs="Arial"/>
          <w:sz w:val="28"/>
        </w:rPr>
        <w:t xml:space="preserve"> Chi cho bài viết nhận xét của thành viên Hội đồng thẩm định, cơ quan, tổ chức, chuyên gia, nhà khoa học được lấy ý kiến tham gia thẩm định;</w:t>
      </w:r>
    </w:p>
    <w:p w14:paraId="23EFADCF" w14:textId="6AC10598" w:rsidR="00375C71" w:rsidRPr="00375C71" w:rsidRDefault="003D273A" w:rsidP="006200A3">
      <w:pPr>
        <w:spacing w:before="120" w:after="120" w:line="240" w:lineRule="auto"/>
        <w:ind w:firstLine="720"/>
        <w:jc w:val="both"/>
        <w:rPr>
          <w:rFonts w:ascii="Times New Roman" w:eastAsia="Calibri" w:hAnsi="Times New Roman" w:cs="Arial"/>
          <w:sz w:val="28"/>
        </w:rPr>
      </w:pPr>
      <w:r w:rsidRPr="003D273A">
        <w:rPr>
          <w:rFonts w:ascii="Times New Roman" w:eastAsia="Calibri" w:hAnsi="Times New Roman" w:cs="Arial"/>
          <w:sz w:val="28"/>
        </w:rPr>
        <w:t>đ</w:t>
      </w:r>
      <w:r>
        <w:rPr>
          <w:rFonts w:ascii="Times New Roman" w:eastAsia="Calibri" w:hAnsi="Times New Roman" w:cs="Arial"/>
          <w:sz w:val="28"/>
        </w:rPr>
        <w:t>)</w:t>
      </w:r>
      <w:r w:rsidR="00375C71" w:rsidRPr="00375C71">
        <w:rPr>
          <w:rFonts w:ascii="Times New Roman" w:eastAsia="Calibri" w:hAnsi="Times New Roman" w:cs="Arial"/>
          <w:sz w:val="28"/>
        </w:rPr>
        <w:t xml:space="preserve"> Chi thanh toán cho cá nhân trực tiếp thực hiện công việc, dịch vụ và thu phí: tiền lương, tiền công, phụ cấp lương, các khoản đóng góp theo quy định được tính trên tiền lương (</w:t>
      </w:r>
      <w:r w:rsidR="00375C71" w:rsidRPr="00375C71">
        <w:rPr>
          <w:rFonts w:ascii="Times New Roman" w:eastAsia="Calibri" w:hAnsi="Times New Roman" w:cs="Arial"/>
          <w:i/>
          <w:sz w:val="28"/>
        </w:rPr>
        <w:t>trừ chi phí tiền lương cho cán bộ, công chức, viên chức đã hưởng lương từ ngân sách nhà nước theo chế độ quy định</w:t>
      </w:r>
      <w:r w:rsidR="00375C71" w:rsidRPr="00375C71">
        <w:rPr>
          <w:rFonts w:ascii="Times New Roman" w:eastAsia="Calibri" w:hAnsi="Times New Roman" w:cs="Arial"/>
          <w:sz w:val="28"/>
        </w:rPr>
        <w:t>);</w:t>
      </w:r>
    </w:p>
    <w:p w14:paraId="3CEB9280" w14:textId="502D027F" w:rsidR="00375C71" w:rsidRPr="00375C71" w:rsidRDefault="003D273A" w:rsidP="006200A3">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e)</w:t>
      </w:r>
      <w:r w:rsidR="00375C71" w:rsidRPr="00375C71">
        <w:rPr>
          <w:rFonts w:ascii="Times New Roman" w:eastAsia="Calibri" w:hAnsi="Times New Roman" w:cs="Arial"/>
          <w:sz w:val="28"/>
        </w:rPr>
        <w:t xml:space="preserve"> Chi phí in biên lai thu phí, văn phòng phẩm, vật tư văn phòng, thông tin liên lạc, mua sắm, sửa chữa thường xuyên, sửa chữa lớn tài sản, máy móc, thiết bị phục vụ cho việc thực hiện công việc, dịch vụ và thu phí;</w:t>
      </w:r>
    </w:p>
    <w:p w14:paraId="34600A19" w14:textId="15B48141" w:rsidR="00375C71" w:rsidRDefault="003D273A" w:rsidP="006200A3">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g)</w:t>
      </w:r>
      <w:r w:rsidR="00375C71" w:rsidRPr="00375C71">
        <w:rPr>
          <w:rFonts w:ascii="Times New Roman" w:eastAsia="Calibri" w:hAnsi="Times New Roman" w:cs="Arial"/>
          <w:sz w:val="28"/>
        </w:rPr>
        <w:t xml:space="preserve"> Chi khác (</w:t>
      </w:r>
      <w:r w:rsidR="00375C71" w:rsidRPr="00375C71">
        <w:rPr>
          <w:rFonts w:ascii="Times New Roman" w:eastAsia="Calibri" w:hAnsi="Times New Roman" w:cs="Arial"/>
          <w:i/>
          <w:sz w:val="28"/>
        </w:rPr>
        <w:t>nếu có</w:t>
      </w:r>
      <w:r w:rsidR="00375C71" w:rsidRPr="00375C71">
        <w:rPr>
          <w:rFonts w:ascii="Times New Roman" w:eastAsia="Calibri" w:hAnsi="Times New Roman" w:cs="Arial"/>
          <w:sz w:val="28"/>
        </w:rPr>
        <w:t>) theo quy định.</w:t>
      </w:r>
    </w:p>
    <w:p w14:paraId="63703380" w14:textId="605F25E0" w:rsidR="00B32282" w:rsidRPr="00375C71" w:rsidRDefault="00375C71" w:rsidP="006200A3">
      <w:pPr>
        <w:spacing w:before="120" w:after="120" w:line="240" w:lineRule="auto"/>
        <w:ind w:firstLine="720"/>
        <w:jc w:val="both"/>
        <w:rPr>
          <w:rFonts w:ascii="Times New Roman" w:eastAsia="Calibri" w:hAnsi="Times New Roman" w:cs="Arial"/>
          <w:b/>
          <w:sz w:val="28"/>
        </w:rPr>
      </w:pPr>
      <w:r w:rsidRPr="00375C71">
        <w:rPr>
          <w:rFonts w:ascii="Times New Roman" w:eastAsia="Calibri" w:hAnsi="Times New Roman" w:cs="Arial"/>
          <w:b/>
          <w:sz w:val="28"/>
        </w:rPr>
        <w:t xml:space="preserve">Điều 4. </w:t>
      </w:r>
      <w:r w:rsidR="00C04367">
        <w:rPr>
          <w:rFonts w:ascii="Times New Roman" w:eastAsia="Calibri" w:hAnsi="Times New Roman" w:cs="Arial"/>
          <w:b/>
          <w:sz w:val="28"/>
        </w:rPr>
        <w:t>Điều khoản thi hành</w:t>
      </w:r>
    </w:p>
    <w:p w14:paraId="59F613D6" w14:textId="77777777" w:rsidR="00375C71" w:rsidRDefault="00A63B19" w:rsidP="006200A3">
      <w:pPr>
        <w:spacing w:before="120" w:after="120" w:line="240" w:lineRule="auto"/>
        <w:ind w:firstLine="720"/>
        <w:jc w:val="both"/>
        <w:rPr>
          <w:rFonts w:ascii="Times New Roman" w:eastAsia="Calibri" w:hAnsi="Times New Roman" w:cs="Arial"/>
          <w:sz w:val="28"/>
        </w:rPr>
      </w:pPr>
      <w:r w:rsidRPr="00A63B19">
        <w:rPr>
          <w:rFonts w:ascii="Times New Roman" w:eastAsia="Calibri" w:hAnsi="Times New Roman" w:cs="Arial"/>
          <w:sz w:val="28"/>
        </w:rPr>
        <w:t>1. Nghị quyết này có hiệu lực thi hành từ ngày … tháng …. năm 2025.</w:t>
      </w:r>
    </w:p>
    <w:p w14:paraId="5063F1C0" w14:textId="77777777" w:rsidR="00A63B19" w:rsidRDefault="00A63B19" w:rsidP="006200A3">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2. B</w:t>
      </w:r>
      <w:r w:rsidRPr="00A63B19">
        <w:rPr>
          <w:rFonts w:ascii="Times New Roman" w:eastAsia="Calibri" w:hAnsi="Times New Roman" w:cs="Arial"/>
          <w:sz w:val="28"/>
        </w:rPr>
        <w:t>ãi</w:t>
      </w:r>
      <w:r>
        <w:rPr>
          <w:rFonts w:ascii="Times New Roman" w:eastAsia="Calibri" w:hAnsi="Times New Roman" w:cs="Arial"/>
          <w:sz w:val="28"/>
        </w:rPr>
        <w:t xml:space="preserve"> b</w:t>
      </w:r>
      <w:r w:rsidRPr="00A63B19">
        <w:rPr>
          <w:rFonts w:ascii="Times New Roman" w:eastAsia="Calibri" w:hAnsi="Times New Roman" w:cs="Arial"/>
          <w:sz w:val="28"/>
        </w:rPr>
        <w:t>ỏ</w:t>
      </w:r>
      <w:r>
        <w:rPr>
          <w:rFonts w:ascii="Times New Roman" w:eastAsia="Calibri" w:hAnsi="Times New Roman" w:cs="Arial"/>
          <w:sz w:val="28"/>
        </w:rPr>
        <w:t xml:space="preserve"> t</w:t>
      </w:r>
      <w:r w:rsidRPr="00A63B19">
        <w:rPr>
          <w:rFonts w:ascii="Times New Roman" w:eastAsia="Calibri" w:hAnsi="Times New Roman" w:cs="Arial"/>
          <w:sz w:val="28"/>
        </w:rPr>
        <w:t>oàn</w:t>
      </w:r>
      <w:r>
        <w:rPr>
          <w:rFonts w:ascii="Times New Roman" w:eastAsia="Calibri" w:hAnsi="Times New Roman" w:cs="Arial"/>
          <w:sz w:val="28"/>
        </w:rPr>
        <w:t xml:space="preserve"> b</w:t>
      </w:r>
      <w:r w:rsidRPr="00A63B19">
        <w:rPr>
          <w:rFonts w:ascii="Times New Roman" w:eastAsia="Calibri" w:hAnsi="Times New Roman" w:cs="Arial"/>
          <w:sz w:val="28"/>
        </w:rPr>
        <w:t>ộ</w:t>
      </w:r>
      <w:r>
        <w:rPr>
          <w:rFonts w:ascii="Times New Roman" w:eastAsia="Calibri" w:hAnsi="Times New Roman" w:cs="Arial"/>
          <w:sz w:val="28"/>
        </w:rPr>
        <w:t xml:space="preserve"> c</w:t>
      </w:r>
      <w:r w:rsidRPr="00A63B19">
        <w:rPr>
          <w:rFonts w:ascii="Times New Roman" w:eastAsia="Calibri" w:hAnsi="Times New Roman" w:cs="Arial"/>
          <w:sz w:val="28"/>
        </w:rPr>
        <w:t>á</w:t>
      </w:r>
      <w:r>
        <w:rPr>
          <w:rFonts w:ascii="Times New Roman" w:eastAsia="Calibri" w:hAnsi="Times New Roman" w:cs="Arial"/>
          <w:sz w:val="28"/>
        </w:rPr>
        <w:t>c Ngh</w:t>
      </w:r>
      <w:r w:rsidRPr="00A63B19">
        <w:rPr>
          <w:rFonts w:ascii="Times New Roman" w:eastAsia="Calibri" w:hAnsi="Times New Roman" w:cs="Arial"/>
          <w:sz w:val="28"/>
        </w:rPr>
        <w:t>ị</w:t>
      </w:r>
      <w:r>
        <w:rPr>
          <w:rFonts w:ascii="Times New Roman" w:eastAsia="Calibri" w:hAnsi="Times New Roman" w:cs="Arial"/>
          <w:sz w:val="28"/>
        </w:rPr>
        <w:t xml:space="preserve"> quy</w:t>
      </w:r>
      <w:r w:rsidRPr="00A63B19">
        <w:rPr>
          <w:rFonts w:ascii="Times New Roman" w:eastAsia="Calibri" w:hAnsi="Times New Roman" w:cs="Arial"/>
          <w:sz w:val="28"/>
        </w:rPr>
        <w:t>ết</w:t>
      </w:r>
      <w:r>
        <w:rPr>
          <w:rFonts w:ascii="Times New Roman" w:eastAsia="Calibri" w:hAnsi="Times New Roman" w:cs="Arial"/>
          <w:sz w:val="28"/>
        </w:rPr>
        <w:t xml:space="preserve"> sau:</w:t>
      </w:r>
    </w:p>
    <w:p w14:paraId="253E3A01" w14:textId="6858458E" w:rsidR="00A63B19" w:rsidRDefault="00686842" w:rsidP="006200A3">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 xml:space="preserve">a) </w:t>
      </w:r>
      <w:r w:rsidRPr="00686842">
        <w:rPr>
          <w:rFonts w:ascii="Times New Roman" w:eastAsia="Calibri" w:hAnsi="Times New Roman" w:cs="Arial"/>
          <w:sz w:val="28"/>
        </w:rPr>
        <w:t>Nghị quyết số 01/2022/NQ-HĐND ngày 14/3/2022</w:t>
      </w:r>
      <w:r>
        <w:rPr>
          <w:rFonts w:ascii="Times New Roman" w:eastAsia="Calibri" w:hAnsi="Times New Roman" w:cs="Arial"/>
          <w:sz w:val="28"/>
        </w:rPr>
        <w:t xml:space="preserve"> c</w:t>
      </w:r>
      <w:r w:rsidRPr="00686842">
        <w:rPr>
          <w:rFonts w:ascii="Times New Roman" w:eastAsia="Calibri" w:hAnsi="Times New Roman" w:cs="Arial"/>
          <w:sz w:val="28"/>
        </w:rPr>
        <w:t>ủa</w:t>
      </w:r>
      <w:r>
        <w:rPr>
          <w:rFonts w:ascii="Times New Roman" w:eastAsia="Calibri" w:hAnsi="Times New Roman" w:cs="Arial"/>
          <w:sz w:val="28"/>
        </w:rPr>
        <w:t xml:space="preserve"> H</w:t>
      </w:r>
      <w:r w:rsidRPr="00686842">
        <w:rPr>
          <w:rFonts w:ascii="Times New Roman" w:eastAsia="Calibri" w:hAnsi="Times New Roman" w:cs="Arial"/>
          <w:sz w:val="28"/>
        </w:rPr>
        <w:t>ội</w:t>
      </w:r>
      <w:r>
        <w:rPr>
          <w:rFonts w:ascii="Times New Roman" w:eastAsia="Calibri" w:hAnsi="Times New Roman" w:cs="Arial"/>
          <w:sz w:val="28"/>
        </w:rPr>
        <w:t xml:space="preserve"> </w:t>
      </w:r>
      <w:r w:rsidRPr="00686842">
        <w:rPr>
          <w:rFonts w:ascii="Times New Roman" w:eastAsia="Calibri" w:hAnsi="Times New Roman" w:cs="Arial"/>
          <w:sz w:val="28"/>
        </w:rPr>
        <w:t>đồng</w:t>
      </w:r>
      <w:r>
        <w:rPr>
          <w:rFonts w:ascii="Times New Roman" w:eastAsia="Calibri" w:hAnsi="Times New Roman" w:cs="Arial"/>
          <w:sz w:val="28"/>
        </w:rPr>
        <w:t xml:space="preserve"> nh</w:t>
      </w:r>
      <w:r w:rsidRPr="00686842">
        <w:rPr>
          <w:rFonts w:ascii="Times New Roman" w:eastAsia="Calibri" w:hAnsi="Times New Roman" w:cs="Arial"/>
          <w:sz w:val="28"/>
        </w:rPr>
        <w:t>â</w:t>
      </w:r>
      <w:r>
        <w:rPr>
          <w:rFonts w:ascii="Times New Roman" w:eastAsia="Calibri" w:hAnsi="Times New Roman" w:cs="Arial"/>
          <w:sz w:val="28"/>
        </w:rPr>
        <w:t>n d</w:t>
      </w:r>
      <w:r w:rsidRPr="00686842">
        <w:rPr>
          <w:rFonts w:ascii="Times New Roman" w:eastAsia="Calibri" w:hAnsi="Times New Roman" w:cs="Arial"/>
          <w:sz w:val="28"/>
        </w:rPr>
        <w:t>â</w:t>
      </w:r>
      <w:r>
        <w:rPr>
          <w:rFonts w:ascii="Times New Roman" w:eastAsia="Calibri" w:hAnsi="Times New Roman" w:cs="Arial"/>
          <w:sz w:val="28"/>
        </w:rPr>
        <w:t>n t</w:t>
      </w:r>
      <w:r w:rsidRPr="00686842">
        <w:rPr>
          <w:rFonts w:ascii="Times New Roman" w:eastAsia="Calibri" w:hAnsi="Times New Roman" w:cs="Arial"/>
          <w:sz w:val="28"/>
        </w:rPr>
        <w:t>ỉn</w:t>
      </w:r>
      <w:r>
        <w:rPr>
          <w:rFonts w:ascii="Times New Roman" w:eastAsia="Calibri" w:hAnsi="Times New Roman" w:cs="Arial"/>
          <w:sz w:val="28"/>
        </w:rPr>
        <w:t>h Tuy</w:t>
      </w:r>
      <w:r w:rsidRPr="00686842">
        <w:rPr>
          <w:rFonts w:ascii="Times New Roman" w:eastAsia="Calibri" w:hAnsi="Times New Roman" w:cs="Arial"/>
          <w:sz w:val="28"/>
        </w:rPr>
        <w:t>ê</w:t>
      </w:r>
      <w:r>
        <w:rPr>
          <w:rFonts w:ascii="Times New Roman" w:eastAsia="Calibri" w:hAnsi="Times New Roman" w:cs="Arial"/>
          <w:sz w:val="28"/>
        </w:rPr>
        <w:t>n Quang</w:t>
      </w:r>
      <w:r w:rsidRPr="00686842">
        <w:rPr>
          <w:rFonts w:ascii="Times New Roman" w:eastAsia="Calibri" w:hAnsi="Times New Roman" w:cs="Arial"/>
          <w:sz w:val="28"/>
        </w:rPr>
        <w:t xml:space="preserve"> quy định mức thu, đối tượng thu, chế độ thu, nộp, quản lý và sử dụng một số loại phí thẩm định trong lĩnh vực </w:t>
      </w:r>
      <w:r w:rsidR="0088651E">
        <w:rPr>
          <w:rFonts w:ascii="Times New Roman" w:eastAsia="Calibri" w:hAnsi="Times New Roman" w:cs="Arial"/>
          <w:sz w:val="28"/>
        </w:rPr>
        <w:t>m</w:t>
      </w:r>
      <w:r w:rsidRPr="00686842">
        <w:rPr>
          <w:rFonts w:ascii="Times New Roman" w:eastAsia="Calibri" w:hAnsi="Times New Roman" w:cs="Arial"/>
          <w:sz w:val="28"/>
        </w:rPr>
        <w:t>ôi trường áp dụng trên địa bàn tỉnh Tuyên Quang</w:t>
      </w:r>
      <w:r>
        <w:rPr>
          <w:rFonts w:ascii="Times New Roman" w:eastAsia="Calibri" w:hAnsi="Times New Roman" w:cs="Arial"/>
          <w:sz w:val="28"/>
        </w:rPr>
        <w:t>;</w:t>
      </w:r>
    </w:p>
    <w:p w14:paraId="5F43F760" w14:textId="77777777" w:rsidR="00686842" w:rsidRDefault="00686842" w:rsidP="006200A3">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 xml:space="preserve">b) </w:t>
      </w:r>
      <w:r w:rsidRPr="00686842">
        <w:rPr>
          <w:rFonts w:ascii="Times New Roman" w:eastAsia="Calibri" w:hAnsi="Times New Roman" w:cs="Arial"/>
          <w:sz w:val="28"/>
        </w:rPr>
        <w:t xml:space="preserve">Nghị quyết số 01/2022/NQ-HĐND ngày 22/3/2022 </w:t>
      </w:r>
      <w:r>
        <w:rPr>
          <w:rFonts w:ascii="Times New Roman" w:eastAsia="Calibri" w:hAnsi="Times New Roman" w:cs="Arial"/>
          <w:sz w:val="28"/>
        </w:rPr>
        <w:t>c</w:t>
      </w:r>
      <w:r w:rsidRPr="00686842">
        <w:rPr>
          <w:rFonts w:ascii="Times New Roman" w:eastAsia="Calibri" w:hAnsi="Times New Roman" w:cs="Arial"/>
          <w:sz w:val="28"/>
        </w:rPr>
        <w:t>ủa</w:t>
      </w:r>
      <w:r>
        <w:rPr>
          <w:rFonts w:ascii="Times New Roman" w:eastAsia="Calibri" w:hAnsi="Times New Roman" w:cs="Arial"/>
          <w:sz w:val="28"/>
        </w:rPr>
        <w:t xml:space="preserve"> H</w:t>
      </w:r>
      <w:r w:rsidRPr="00686842">
        <w:rPr>
          <w:rFonts w:ascii="Times New Roman" w:eastAsia="Calibri" w:hAnsi="Times New Roman" w:cs="Arial"/>
          <w:sz w:val="28"/>
        </w:rPr>
        <w:t>ội</w:t>
      </w:r>
      <w:r>
        <w:rPr>
          <w:rFonts w:ascii="Times New Roman" w:eastAsia="Calibri" w:hAnsi="Times New Roman" w:cs="Arial"/>
          <w:sz w:val="28"/>
        </w:rPr>
        <w:t xml:space="preserve"> </w:t>
      </w:r>
      <w:r w:rsidRPr="00686842">
        <w:rPr>
          <w:rFonts w:ascii="Times New Roman" w:eastAsia="Calibri" w:hAnsi="Times New Roman" w:cs="Arial"/>
          <w:sz w:val="28"/>
        </w:rPr>
        <w:t>đồng</w:t>
      </w:r>
      <w:r>
        <w:rPr>
          <w:rFonts w:ascii="Times New Roman" w:eastAsia="Calibri" w:hAnsi="Times New Roman" w:cs="Arial"/>
          <w:sz w:val="28"/>
        </w:rPr>
        <w:t xml:space="preserve"> nh</w:t>
      </w:r>
      <w:r w:rsidRPr="00686842">
        <w:rPr>
          <w:rFonts w:ascii="Times New Roman" w:eastAsia="Calibri" w:hAnsi="Times New Roman" w:cs="Arial"/>
          <w:sz w:val="28"/>
        </w:rPr>
        <w:t>ân</w:t>
      </w:r>
      <w:r>
        <w:rPr>
          <w:rFonts w:ascii="Times New Roman" w:eastAsia="Calibri" w:hAnsi="Times New Roman" w:cs="Arial"/>
          <w:sz w:val="28"/>
        </w:rPr>
        <w:t xml:space="preserve"> d</w:t>
      </w:r>
      <w:r w:rsidRPr="00686842">
        <w:rPr>
          <w:rFonts w:ascii="Times New Roman" w:eastAsia="Calibri" w:hAnsi="Times New Roman" w:cs="Arial"/>
          <w:sz w:val="28"/>
        </w:rPr>
        <w:t>â</w:t>
      </w:r>
      <w:r>
        <w:rPr>
          <w:rFonts w:ascii="Times New Roman" w:eastAsia="Calibri" w:hAnsi="Times New Roman" w:cs="Arial"/>
          <w:sz w:val="28"/>
        </w:rPr>
        <w:t>n t</w:t>
      </w:r>
      <w:r w:rsidRPr="00686842">
        <w:rPr>
          <w:rFonts w:ascii="Times New Roman" w:eastAsia="Calibri" w:hAnsi="Times New Roman" w:cs="Arial"/>
          <w:sz w:val="28"/>
        </w:rPr>
        <w:t>ỉn</w:t>
      </w:r>
      <w:r>
        <w:rPr>
          <w:rFonts w:ascii="Times New Roman" w:eastAsia="Calibri" w:hAnsi="Times New Roman" w:cs="Arial"/>
          <w:sz w:val="28"/>
        </w:rPr>
        <w:t>h H</w:t>
      </w:r>
      <w:r w:rsidRPr="00686842">
        <w:rPr>
          <w:rFonts w:ascii="Times New Roman" w:eastAsia="Calibri" w:hAnsi="Times New Roman" w:cs="Arial"/>
          <w:sz w:val="28"/>
        </w:rPr>
        <w:t>à</w:t>
      </w:r>
      <w:r>
        <w:rPr>
          <w:rFonts w:ascii="Times New Roman" w:eastAsia="Calibri" w:hAnsi="Times New Roman" w:cs="Arial"/>
          <w:sz w:val="28"/>
        </w:rPr>
        <w:t xml:space="preserve"> Giang </w:t>
      </w:r>
      <w:r w:rsidRPr="00686842">
        <w:rPr>
          <w:rFonts w:ascii="Times New Roman" w:eastAsia="Calibri" w:hAnsi="Times New Roman" w:cs="Arial"/>
          <w:sz w:val="28"/>
        </w:rPr>
        <w:t xml:space="preserve">quy định về phí thẩm định báo cáo đánh giá tác động môi trường; phí thẩm định cấp, cấp lại, điều chỉnh giấy phép môi trường; phí thẩm định phương án cải tạo, phục hồi môi trường trên địa bàn tỉnh </w:t>
      </w:r>
      <w:r>
        <w:rPr>
          <w:rFonts w:ascii="Times New Roman" w:eastAsia="Calibri" w:hAnsi="Times New Roman" w:cs="Arial"/>
          <w:sz w:val="28"/>
        </w:rPr>
        <w:t>H</w:t>
      </w:r>
      <w:r w:rsidRPr="00686842">
        <w:rPr>
          <w:rFonts w:ascii="Times New Roman" w:eastAsia="Calibri" w:hAnsi="Times New Roman" w:cs="Arial"/>
          <w:sz w:val="28"/>
        </w:rPr>
        <w:t xml:space="preserve">à </w:t>
      </w:r>
      <w:r>
        <w:rPr>
          <w:rFonts w:ascii="Times New Roman" w:eastAsia="Calibri" w:hAnsi="Times New Roman" w:cs="Arial"/>
          <w:sz w:val="28"/>
        </w:rPr>
        <w:t>G</w:t>
      </w:r>
      <w:r w:rsidRPr="00686842">
        <w:rPr>
          <w:rFonts w:ascii="Times New Roman" w:eastAsia="Calibri" w:hAnsi="Times New Roman" w:cs="Arial"/>
          <w:sz w:val="28"/>
        </w:rPr>
        <w:t>iang</w:t>
      </w:r>
      <w:r>
        <w:rPr>
          <w:rFonts w:ascii="Times New Roman" w:eastAsia="Calibri" w:hAnsi="Times New Roman" w:cs="Arial"/>
          <w:sz w:val="28"/>
        </w:rPr>
        <w:t>;</w:t>
      </w:r>
    </w:p>
    <w:p w14:paraId="4D7614DC" w14:textId="77777777" w:rsidR="00686842" w:rsidRDefault="00686842" w:rsidP="006200A3">
      <w:pPr>
        <w:spacing w:before="120" w:after="120" w:line="240" w:lineRule="auto"/>
        <w:ind w:firstLine="720"/>
        <w:jc w:val="both"/>
        <w:rPr>
          <w:rFonts w:ascii="Times New Roman" w:eastAsia="Calibri" w:hAnsi="Times New Roman" w:cs="Arial"/>
          <w:spacing w:val="-4"/>
          <w:sz w:val="28"/>
        </w:rPr>
      </w:pPr>
      <w:r w:rsidRPr="00644942">
        <w:rPr>
          <w:rFonts w:ascii="Times New Roman" w:eastAsia="Calibri" w:hAnsi="Times New Roman" w:cs="Arial"/>
          <w:spacing w:val="-4"/>
          <w:sz w:val="28"/>
        </w:rPr>
        <w:t xml:space="preserve">c) Nghị quyết số 09/2024/NQ-HĐND ngày 10/7/2024 của Hội đồng nhân dân tỉnh Hà Giang sửa đổi, bổ sung khoản 1 điều 2 về nội dung thu và mức thu tại </w:t>
      </w:r>
      <w:r w:rsidR="00D15AD2" w:rsidRPr="00644942">
        <w:rPr>
          <w:rFonts w:ascii="Times New Roman" w:eastAsia="Calibri" w:hAnsi="Times New Roman" w:cs="Arial"/>
          <w:spacing w:val="-4"/>
          <w:sz w:val="28"/>
        </w:rPr>
        <w:t>P</w:t>
      </w:r>
      <w:r w:rsidRPr="00644942">
        <w:rPr>
          <w:rFonts w:ascii="Times New Roman" w:eastAsia="Calibri" w:hAnsi="Times New Roman" w:cs="Arial"/>
          <w:spacing w:val="-4"/>
          <w:sz w:val="28"/>
        </w:rPr>
        <w:t>hụ lục ban hành kèm theo nghị quyết số 01/2022/</w:t>
      </w:r>
      <w:r w:rsidR="00D15AD2" w:rsidRPr="00644942">
        <w:rPr>
          <w:rFonts w:ascii="Times New Roman" w:eastAsia="Calibri" w:hAnsi="Times New Roman" w:cs="Arial"/>
          <w:spacing w:val="-4"/>
          <w:sz w:val="28"/>
        </w:rPr>
        <w:t>NQ</w:t>
      </w:r>
      <w:r w:rsidRPr="00644942">
        <w:rPr>
          <w:rFonts w:ascii="Times New Roman" w:eastAsia="Calibri" w:hAnsi="Times New Roman" w:cs="Arial"/>
          <w:spacing w:val="-4"/>
          <w:sz w:val="28"/>
        </w:rPr>
        <w:t>-</w:t>
      </w:r>
      <w:r w:rsidR="00D15AD2" w:rsidRPr="00644942">
        <w:rPr>
          <w:rFonts w:ascii="Times New Roman" w:eastAsia="Calibri" w:hAnsi="Times New Roman" w:cs="Arial"/>
          <w:spacing w:val="-4"/>
          <w:sz w:val="28"/>
        </w:rPr>
        <w:t xml:space="preserve">HĐND </w:t>
      </w:r>
      <w:r w:rsidRPr="00644942">
        <w:rPr>
          <w:rFonts w:ascii="Times New Roman" w:eastAsia="Calibri" w:hAnsi="Times New Roman" w:cs="Arial"/>
          <w:spacing w:val="-4"/>
          <w:sz w:val="28"/>
        </w:rPr>
        <w:t>ngày 22</w:t>
      </w:r>
      <w:r w:rsidR="00D15AD2" w:rsidRPr="00644942">
        <w:rPr>
          <w:rFonts w:ascii="Times New Roman" w:eastAsia="Calibri" w:hAnsi="Times New Roman" w:cs="Arial"/>
          <w:spacing w:val="-4"/>
          <w:sz w:val="28"/>
        </w:rPr>
        <w:t>/</w:t>
      </w:r>
      <w:r w:rsidRPr="00644942">
        <w:rPr>
          <w:rFonts w:ascii="Times New Roman" w:eastAsia="Calibri" w:hAnsi="Times New Roman" w:cs="Arial"/>
          <w:spacing w:val="-4"/>
          <w:sz w:val="28"/>
        </w:rPr>
        <w:t>3</w:t>
      </w:r>
      <w:r w:rsidR="00D15AD2" w:rsidRPr="00644942">
        <w:rPr>
          <w:rFonts w:ascii="Times New Roman" w:eastAsia="Calibri" w:hAnsi="Times New Roman" w:cs="Arial"/>
          <w:spacing w:val="-4"/>
          <w:sz w:val="28"/>
        </w:rPr>
        <w:t>/</w:t>
      </w:r>
      <w:r w:rsidRPr="00644942">
        <w:rPr>
          <w:rFonts w:ascii="Times New Roman" w:eastAsia="Calibri" w:hAnsi="Times New Roman" w:cs="Arial"/>
          <w:spacing w:val="-4"/>
          <w:sz w:val="28"/>
        </w:rPr>
        <w:t xml:space="preserve">2022 của </w:t>
      </w:r>
      <w:r w:rsidR="00D15AD2" w:rsidRPr="00644942">
        <w:rPr>
          <w:rFonts w:ascii="Times New Roman" w:eastAsia="Calibri" w:hAnsi="Times New Roman" w:cs="Arial"/>
          <w:spacing w:val="-4"/>
          <w:sz w:val="28"/>
        </w:rPr>
        <w:t>Hội đồng nhân dân</w:t>
      </w:r>
      <w:r w:rsidRPr="00644942">
        <w:rPr>
          <w:rFonts w:ascii="Times New Roman" w:eastAsia="Calibri" w:hAnsi="Times New Roman" w:cs="Arial"/>
          <w:spacing w:val="-4"/>
          <w:sz w:val="28"/>
        </w:rPr>
        <w:t xml:space="preserve"> tỉnh </w:t>
      </w:r>
      <w:r w:rsidR="00D15AD2" w:rsidRPr="00644942">
        <w:rPr>
          <w:rFonts w:ascii="Times New Roman" w:eastAsia="Calibri" w:hAnsi="Times New Roman" w:cs="Arial"/>
          <w:spacing w:val="-4"/>
          <w:sz w:val="28"/>
        </w:rPr>
        <w:t>H</w:t>
      </w:r>
      <w:r w:rsidRPr="00644942">
        <w:rPr>
          <w:rFonts w:ascii="Times New Roman" w:eastAsia="Calibri" w:hAnsi="Times New Roman" w:cs="Arial"/>
          <w:spacing w:val="-4"/>
          <w:sz w:val="28"/>
        </w:rPr>
        <w:t xml:space="preserve">à </w:t>
      </w:r>
      <w:r w:rsidR="00D15AD2" w:rsidRPr="00644942">
        <w:rPr>
          <w:rFonts w:ascii="Times New Roman" w:eastAsia="Calibri" w:hAnsi="Times New Roman" w:cs="Arial"/>
          <w:spacing w:val="-4"/>
          <w:sz w:val="28"/>
        </w:rPr>
        <w:t>G</w:t>
      </w:r>
      <w:r w:rsidRPr="00644942">
        <w:rPr>
          <w:rFonts w:ascii="Times New Roman" w:eastAsia="Calibri" w:hAnsi="Times New Roman" w:cs="Arial"/>
          <w:spacing w:val="-4"/>
          <w:sz w:val="28"/>
        </w:rPr>
        <w:t xml:space="preserve">iang quy định về phí thẩm định báo cáo đánh giá tác động </w:t>
      </w:r>
      <w:r w:rsidRPr="00644942">
        <w:rPr>
          <w:rFonts w:ascii="Times New Roman" w:eastAsia="Calibri" w:hAnsi="Times New Roman" w:cs="Arial"/>
          <w:spacing w:val="-4"/>
          <w:sz w:val="28"/>
        </w:rPr>
        <w:lastRenderedPageBreak/>
        <w:t xml:space="preserve">môi trường; phí thẩm định cấp, cấp lại, điều chỉnh giấy phép môi trường; phí thẩm định phương án cải tạo, phục hồi môi trường trên địa bàn tỉnh </w:t>
      </w:r>
      <w:r w:rsidR="00D15AD2" w:rsidRPr="00644942">
        <w:rPr>
          <w:rFonts w:ascii="Times New Roman" w:eastAsia="Calibri" w:hAnsi="Times New Roman" w:cs="Arial"/>
          <w:spacing w:val="-4"/>
          <w:sz w:val="28"/>
        </w:rPr>
        <w:t>Hà Giang.</w:t>
      </w:r>
    </w:p>
    <w:p w14:paraId="6F433625" w14:textId="0CE2501C" w:rsidR="00EC3643" w:rsidRDefault="00EC3643" w:rsidP="006200A3">
      <w:pPr>
        <w:spacing w:before="120" w:after="120" w:line="240" w:lineRule="auto"/>
        <w:ind w:firstLine="720"/>
        <w:jc w:val="both"/>
        <w:rPr>
          <w:rFonts w:ascii="Times New Roman" w:eastAsia="Calibri" w:hAnsi="Times New Roman" w:cs="Arial"/>
          <w:spacing w:val="-4"/>
          <w:sz w:val="28"/>
        </w:rPr>
      </w:pPr>
      <w:r>
        <w:rPr>
          <w:rFonts w:ascii="Times New Roman" w:eastAsia="Calibri" w:hAnsi="Times New Roman" w:cs="Arial"/>
          <w:spacing w:val="-4"/>
          <w:sz w:val="28"/>
        </w:rPr>
        <w:t xml:space="preserve">3. </w:t>
      </w:r>
      <w:r w:rsidR="00DE344A" w:rsidRPr="00DE344A">
        <w:rPr>
          <w:rFonts w:ascii="Times New Roman" w:eastAsia="Calibri" w:hAnsi="Times New Roman" w:cs="Arial"/>
          <w:spacing w:val="-4"/>
          <w:sz w:val="28"/>
        </w:rPr>
        <w:t>Bãi bỏ số thứ tự 0</w:t>
      </w:r>
      <w:r w:rsidR="00916D9D">
        <w:rPr>
          <w:rFonts w:ascii="Times New Roman" w:eastAsia="Calibri" w:hAnsi="Times New Roman" w:cs="Arial"/>
          <w:spacing w:val="-4"/>
          <w:sz w:val="28"/>
        </w:rPr>
        <w:t>6</w:t>
      </w:r>
      <w:r w:rsidR="00DE344A" w:rsidRPr="00DE344A">
        <w:rPr>
          <w:rFonts w:ascii="Times New Roman" w:eastAsia="Calibri" w:hAnsi="Times New Roman" w:cs="Arial"/>
          <w:spacing w:val="-4"/>
          <w:sz w:val="28"/>
        </w:rPr>
        <w:t xml:space="preserve"> Mục I</w:t>
      </w:r>
      <w:r w:rsidR="00916D9D">
        <w:rPr>
          <w:rFonts w:ascii="Times New Roman" w:eastAsia="Calibri" w:hAnsi="Times New Roman" w:cs="Arial"/>
          <w:spacing w:val="-4"/>
          <w:sz w:val="28"/>
        </w:rPr>
        <w:t xml:space="preserve"> </w:t>
      </w:r>
      <w:r w:rsidR="00DE344A" w:rsidRPr="00DE344A">
        <w:rPr>
          <w:rFonts w:ascii="Times New Roman" w:eastAsia="Calibri" w:hAnsi="Times New Roman" w:cs="Arial"/>
          <w:spacing w:val="-4"/>
          <w:sz w:val="28"/>
        </w:rPr>
        <w:t>Phụ lục II</w:t>
      </w:r>
      <w:r w:rsidR="00916D9D">
        <w:rPr>
          <w:rFonts w:ascii="Times New Roman" w:eastAsia="Calibri" w:hAnsi="Times New Roman" w:cs="Arial"/>
          <w:spacing w:val="-4"/>
          <w:sz w:val="28"/>
        </w:rPr>
        <w:t>I</w:t>
      </w:r>
      <w:r w:rsidR="00837F1E">
        <w:rPr>
          <w:rFonts w:ascii="Times New Roman" w:eastAsia="Calibri" w:hAnsi="Times New Roman" w:cs="Arial"/>
          <w:spacing w:val="-4"/>
          <w:sz w:val="28"/>
        </w:rPr>
        <w:t xml:space="preserve">, </w:t>
      </w:r>
      <w:r w:rsidR="00837F1E" w:rsidRPr="00DE344A">
        <w:rPr>
          <w:rFonts w:ascii="Times New Roman" w:eastAsia="Calibri" w:hAnsi="Times New Roman" w:cs="Arial"/>
          <w:spacing w:val="-4"/>
          <w:sz w:val="28"/>
        </w:rPr>
        <w:t>số thứ tự 0</w:t>
      </w:r>
      <w:r w:rsidR="00837F1E">
        <w:rPr>
          <w:rFonts w:ascii="Times New Roman" w:eastAsia="Calibri" w:hAnsi="Times New Roman" w:cs="Arial"/>
          <w:spacing w:val="-4"/>
          <w:sz w:val="28"/>
        </w:rPr>
        <w:t>4</w:t>
      </w:r>
      <w:r w:rsidR="00B861D8">
        <w:rPr>
          <w:rFonts w:ascii="Times New Roman" w:eastAsia="Calibri" w:hAnsi="Times New Roman" w:cs="Arial"/>
          <w:spacing w:val="-4"/>
          <w:sz w:val="28"/>
        </w:rPr>
        <w:t xml:space="preserve"> và số thứ tự 11</w:t>
      </w:r>
      <w:r w:rsidR="00837F1E" w:rsidRPr="00DE344A">
        <w:rPr>
          <w:rFonts w:ascii="Times New Roman" w:eastAsia="Calibri" w:hAnsi="Times New Roman" w:cs="Arial"/>
          <w:spacing w:val="-4"/>
          <w:sz w:val="28"/>
        </w:rPr>
        <w:t xml:space="preserve"> Mục I</w:t>
      </w:r>
      <w:r w:rsidR="00837F1E">
        <w:rPr>
          <w:rFonts w:ascii="Times New Roman" w:eastAsia="Calibri" w:hAnsi="Times New Roman" w:cs="Arial"/>
          <w:spacing w:val="-4"/>
          <w:sz w:val="28"/>
        </w:rPr>
        <w:t xml:space="preserve"> </w:t>
      </w:r>
      <w:r w:rsidR="00837F1E" w:rsidRPr="00DE344A">
        <w:rPr>
          <w:rFonts w:ascii="Times New Roman" w:eastAsia="Calibri" w:hAnsi="Times New Roman" w:cs="Arial"/>
          <w:spacing w:val="-4"/>
          <w:sz w:val="28"/>
        </w:rPr>
        <w:t xml:space="preserve">Phụ lục </w:t>
      </w:r>
      <w:r w:rsidR="00837F1E">
        <w:rPr>
          <w:rFonts w:ascii="Times New Roman" w:eastAsia="Calibri" w:hAnsi="Times New Roman" w:cs="Arial"/>
          <w:spacing w:val="-4"/>
          <w:sz w:val="28"/>
        </w:rPr>
        <w:t>IV</w:t>
      </w:r>
      <w:r w:rsidR="00DE344A" w:rsidRPr="00DE344A">
        <w:rPr>
          <w:rFonts w:ascii="Times New Roman" w:eastAsia="Calibri" w:hAnsi="Times New Roman" w:cs="Arial"/>
          <w:spacing w:val="-4"/>
          <w:sz w:val="28"/>
        </w:rPr>
        <w:t xml:space="preserve"> ban hành kèm theo Nghị quyết số 51/NQ-HĐND ngày 25 tháng 8 năm 2025 của Hội đồng nhân dân tỉnh Tuyên Quang về việc áp dụng các Nghị quyết quy phạm pháp luật của Hội đồng nhân dân tỉnh Tuyên Quang và tỉnh Hà Giang trước sắp xếp trên địa bàn tỉnh Tuyên Quang</w:t>
      </w:r>
    </w:p>
    <w:p w14:paraId="56AB0C50" w14:textId="75783487" w:rsidR="00EA6BBE" w:rsidRPr="00EA6BBE" w:rsidRDefault="00DE344A" w:rsidP="006200A3">
      <w:pPr>
        <w:spacing w:before="120" w:after="120" w:line="240" w:lineRule="auto"/>
        <w:ind w:firstLine="720"/>
        <w:jc w:val="both"/>
        <w:rPr>
          <w:rFonts w:ascii="Times New Roman" w:eastAsia="Calibri" w:hAnsi="Times New Roman" w:cs="Arial"/>
          <w:spacing w:val="-4"/>
          <w:sz w:val="28"/>
        </w:rPr>
      </w:pPr>
      <w:r>
        <w:rPr>
          <w:rFonts w:ascii="Times New Roman" w:eastAsia="Calibri" w:hAnsi="Times New Roman" w:cs="Arial"/>
          <w:spacing w:val="-4"/>
          <w:sz w:val="28"/>
        </w:rPr>
        <w:t>4</w:t>
      </w:r>
      <w:r w:rsidR="00EA6BBE" w:rsidRPr="00EA6BBE">
        <w:rPr>
          <w:rFonts w:ascii="Times New Roman" w:eastAsia="Calibri" w:hAnsi="Times New Roman" w:cs="Arial"/>
          <w:spacing w:val="-4"/>
          <w:sz w:val="28"/>
        </w:rPr>
        <w:t>. Giao Uỷ ban nhân dân tỉnh tổ chức triển khai thực hiện Nghị quyết này theo đúng quy định của pháp luật.</w:t>
      </w:r>
    </w:p>
    <w:p w14:paraId="7B043AEA" w14:textId="2B815C1F" w:rsidR="00EA6BBE" w:rsidRPr="00EA6BBE" w:rsidRDefault="00DE344A" w:rsidP="006200A3">
      <w:pPr>
        <w:spacing w:before="120" w:after="120" w:line="240" w:lineRule="auto"/>
        <w:ind w:firstLine="720"/>
        <w:jc w:val="both"/>
        <w:rPr>
          <w:rFonts w:ascii="Times New Roman" w:eastAsia="Calibri" w:hAnsi="Times New Roman" w:cs="Arial"/>
          <w:spacing w:val="-4"/>
          <w:sz w:val="28"/>
        </w:rPr>
      </w:pPr>
      <w:r>
        <w:rPr>
          <w:rFonts w:ascii="Times New Roman" w:eastAsia="Calibri" w:hAnsi="Times New Roman" w:cs="Arial"/>
          <w:spacing w:val="-4"/>
          <w:sz w:val="28"/>
        </w:rPr>
        <w:t>5</w:t>
      </w:r>
      <w:r w:rsidR="00EA6BBE" w:rsidRPr="00EA6BBE">
        <w:rPr>
          <w:rFonts w:ascii="Times New Roman" w:eastAsia="Calibri" w:hAnsi="Times New Roman" w:cs="Arial"/>
          <w:spacing w:val="-4"/>
          <w:sz w:val="28"/>
        </w:rPr>
        <w:t>. Giao Thường trực Hội đồng nhân dân tỉnh, các ban của Hội đồng nhân dân tỉnh, các Tổ đại biểu Hội đồng nhân dân tỉnh và các đại biểu Hội đồng nhân dân tỉnh giám sát việc thực hiện Nghị quyết này.</w:t>
      </w:r>
    </w:p>
    <w:p w14:paraId="460B26D8" w14:textId="74590E54" w:rsidR="00375C71" w:rsidRPr="00644942" w:rsidRDefault="00644942" w:rsidP="006200A3">
      <w:pPr>
        <w:spacing w:before="120" w:after="120" w:line="240" w:lineRule="auto"/>
        <w:ind w:firstLine="720"/>
        <w:jc w:val="both"/>
        <w:rPr>
          <w:rFonts w:ascii="Times New Roman" w:eastAsia="Calibri" w:hAnsi="Times New Roman" w:cs="Arial"/>
          <w:i/>
          <w:sz w:val="28"/>
        </w:rPr>
      </w:pPr>
      <w:r w:rsidRPr="00644942">
        <w:rPr>
          <w:rFonts w:ascii="Times New Roman" w:eastAsia="Calibri" w:hAnsi="Times New Roman" w:cs="Arial"/>
          <w:i/>
          <w:sz w:val="28"/>
        </w:rPr>
        <w:t>Nghị quyết này đã được Hội đồng nhân dân tỉnh Tuyên Quang khóa</w:t>
      </w:r>
      <w:r>
        <w:rPr>
          <w:rFonts w:ascii="Times New Roman" w:eastAsia="Calibri" w:hAnsi="Times New Roman" w:cs="Arial"/>
          <w:i/>
          <w:sz w:val="28"/>
        </w:rPr>
        <w:t xml:space="preserve"> </w:t>
      </w:r>
      <w:r w:rsidRPr="00644942">
        <w:rPr>
          <w:rFonts w:ascii="Times New Roman" w:eastAsia="Calibri" w:hAnsi="Times New Roman" w:cs="Arial"/>
          <w:i/>
          <w:sz w:val="28"/>
        </w:rPr>
        <w:t>XIX, Kỳ họp lần thứ</w:t>
      </w:r>
      <w:r>
        <w:rPr>
          <w:rFonts w:ascii="Times New Roman" w:eastAsia="Calibri" w:hAnsi="Times New Roman" w:cs="Arial"/>
          <w:i/>
          <w:sz w:val="28"/>
        </w:rPr>
        <w:t xml:space="preserve"> ..... </w:t>
      </w:r>
      <w:r w:rsidRPr="00644942">
        <w:rPr>
          <w:rFonts w:ascii="Times New Roman" w:eastAsia="Calibri" w:hAnsi="Times New Roman" w:cs="Arial"/>
          <w:i/>
          <w:sz w:val="28"/>
        </w:rPr>
        <w:t xml:space="preserve">thông qua ngày </w:t>
      </w:r>
      <w:r>
        <w:rPr>
          <w:rFonts w:ascii="Times New Roman" w:eastAsia="Calibri" w:hAnsi="Times New Roman" w:cs="Arial"/>
          <w:i/>
          <w:sz w:val="28"/>
        </w:rPr>
        <w:t xml:space="preserve">   </w:t>
      </w:r>
      <w:r w:rsidRPr="00644942">
        <w:rPr>
          <w:rFonts w:ascii="Times New Roman" w:eastAsia="Calibri" w:hAnsi="Times New Roman" w:cs="Arial"/>
          <w:i/>
          <w:sz w:val="28"/>
        </w:rPr>
        <w:t xml:space="preserve">tháng </w:t>
      </w:r>
      <w:r>
        <w:rPr>
          <w:rFonts w:ascii="Times New Roman" w:eastAsia="Calibri" w:hAnsi="Times New Roman" w:cs="Arial"/>
          <w:i/>
          <w:sz w:val="28"/>
        </w:rPr>
        <w:t xml:space="preserve">   </w:t>
      </w:r>
      <w:r w:rsidRPr="00644942">
        <w:rPr>
          <w:rFonts w:ascii="Times New Roman" w:eastAsia="Calibri" w:hAnsi="Times New Roman" w:cs="Arial"/>
          <w:i/>
          <w:sz w:val="28"/>
        </w:rPr>
        <w:t>năm 2025./.</w:t>
      </w:r>
    </w:p>
    <w:tbl>
      <w:tblPr>
        <w:tblW w:w="9288" w:type="dxa"/>
        <w:tblLook w:val="04A0" w:firstRow="1" w:lastRow="0" w:firstColumn="1" w:lastColumn="0" w:noHBand="0" w:noVBand="1"/>
      </w:tblPr>
      <w:tblGrid>
        <w:gridCol w:w="5495"/>
        <w:gridCol w:w="3793"/>
      </w:tblGrid>
      <w:tr w:rsidR="00B37407" w:rsidRPr="00B37407" w14:paraId="6E70B485" w14:textId="77777777" w:rsidTr="002B3F11">
        <w:trPr>
          <w:trHeight w:val="1791"/>
        </w:trPr>
        <w:tc>
          <w:tcPr>
            <w:tcW w:w="5495" w:type="dxa"/>
          </w:tcPr>
          <w:p w14:paraId="5805B4A0" w14:textId="77777777" w:rsidR="00B37407" w:rsidRPr="00B37407" w:rsidRDefault="00B37407" w:rsidP="00B37407">
            <w:pPr>
              <w:spacing w:after="0" w:line="240" w:lineRule="auto"/>
              <w:jc w:val="both"/>
              <w:rPr>
                <w:rFonts w:ascii="Times New Roman" w:eastAsia="Times New Roman" w:hAnsi="Times New Roman" w:cs="Times New Roman"/>
                <w:b/>
                <w:i/>
                <w:kern w:val="2"/>
                <w:sz w:val="24"/>
                <w:szCs w:val="20"/>
                <w:lang w:val="vi-VN"/>
                <w14:ligatures w14:val="standardContextual"/>
              </w:rPr>
            </w:pPr>
            <w:r w:rsidRPr="00B37407">
              <w:rPr>
                <w:rFonts w:ascii="Times New Roman" w:eastAsia="Times New Roman" w:hAnsi="Times New Roman" w:cs="Times New Roman"/>
                <w:b/>
                <w:i/>
                <w:kern w:val="2"/>
                <w:sz w:val="24"/>
                <w:szCs w:val="20"/>
                <w:lang w:val="vi-VN"/>
                <w14:ligatures w14:val="standardContextual"/>
              </w:rPr>
              <w:t>Nơi nhận:</w:t>
            </w:r>
          </w:p>
          <w:p w14:paraId="6DEF4945" w14:textId="77777777" w:rsidR="00B37407" w:rsidRPr="00B37407" w:rsidRDefault="00B37407" w:rsidP="00B37407">
            <w:pPr>
              <w:spacing w:after="0" w:line="240" w:lineRule="auto"/>
              <w:jc w:val="both"/>
              <w:rPr>
                <w:rFonts w:ascii="Times New Roman" w:eastAsia="Calibri" w:hAnsi="Times New Roman" w:cs="Times New Roman"/>
                <w:kern w:val="2"/>
                <w14:ligatures w14:val="standardContextual"/>
              </w:rPr>
            </w:pPr>
            <w:r w:rsidRPr="00B37407">
              <w:rPr>
                <w:rFonts w:ascii="Times New Roman" w:eastAsia="Calibri" w:hAnsi="Times New Roman" w:cs="Times New Roman"/>
                <w:kern w:val="2"/>
                <w14:ligatures w14:val="standardContextual"/>
              </w:rPr>
              <w:t>- Ủy ban Thường vụ Quốc hội;</w:t>
            </w:r>
          </w:p>
          <w:p w14:paraId="0FDAD288" w14:textId="77777777" w:rsidR="00B37407" w:rsidRPr="00B37407" w:rsidRDefault="00B37407" w:rsidP="00B37407">
            <w:pPr>
              <w:spacing w:after="0" w:line="240" w:lineRule="auto"/>
              <w:jc w:val="both"/>
              <w:rPr>
                <w:rFonts w:ascii="Times New Roman" w:eastAsia="Calibri" w:hAnsi="Times New Roman" w:cs="Times New Roman"/>
                <w:kern w:val="2"/>
                <w14:ligatures w14:val="standardContextual"/>
              </w:rPr>
            </w:pPr>
            <w:r w:rsidRPr="00B37407">
              <w:rPr>
                <w:rFonts w:ascii="Times New Roman" w:eastAsia="Calibri" w:hAnsi="Times New Roman" w:cs="Times New Roman"/>
                <w:kern w:val="2"/>
                <w14:ligatures w14:val="standardContextual"/>
              </w:rPr>
              <w:t>- Chính phủ;</w:t>
            </w:r>
          </w:p>
          <w:p w14:paraId="58CB65A0" w14:textId="77777777" w:rsidR="00B37407" w:rsidRPr="00B37407" w:rsidRDefault="00B37407" w:rsidP="00B37407">
            <w:pPr>
              <w:spacing w:after="0" w:line="240" w:lineRule="auto"/>
              <w:jc w:val="both"/>
              <w:rPr>
                <w:rFonts w:ascii="Times New Roman" w:eastAsia="Calibri" w:hAnsi="Times New Roman" w:cs="Times New Roman"/>
                <w:kern w:val="2"/>
                <w14:ligatures w14:val="standardContextual"/>
              </w:rPr>
            </w:pPr>
            <w:r w:rsidRPr="00B37407">
              <w:rPr>
                <w:rFonts w:ascii="Times New Roman" w:eastAsia="Calibri" w:hAnsi="Times New Roman" w:cs="Times New Roman"/>
                <w:kern w:val="2"/>
                <w:lang w:val="vi-VN"/>
                <w14:ligatures w14:val="standardContextual"/>
              </w:rPr>
              <w:t>- Bộ</w:t>
            </w:r>
            <w:r w:rsidRPr="00B37407">
              <w:rPr>
                <w:rFonts w:ascii="Times New Roman" w:eastAsia="Calibri" w:hAnsi="Times New Roman" w:cs="Times New Roman"/>
                <w:kern w:val="2"/>
                <w14:ligatures w14:val="standardContextual"/>
              </w:rPr>
              <w:t>: Tài chính;</w:t>
            </w:r>
            <w:r w:rsidRPr="00B37407">
              <w:rPr>
                <w:rFonts w:ascii="Times New Roman" w:eastAsia="Calibri" w:hAnsi="Times New Roman" w:cs="Times New Roman"/>
                <w:kern w:val="2"/>
                <w:lang w:val="vi-VN"/>
                <w14:ligatures w14:val="standardContextual"/>
              </w:rPr>
              <w:t xml:space="preserve"> </w:t>
            </w:r>
            <w:r w:rsidRPr="00B37407">
              <w:rPr>
                <w:rFonts w:ascii="Times New Roman" w:eastAsia="Calibri" w:hAnsi="Times New Roman" w:cs="Times New Roman"/>
                <w:kern w:val="2"/>
                <w14:ligatures w14:val="standardContextual"/>
              </w:rPr>
              <w:t>Nông nghiệp</w:t>
            </w:r>
            <w:r w:rsidRPr="00B37407">
              <w:rPr>
                <w:rFonts w:ascii="Times New Roman" w:eastAsia="Calibri" w:hAnsi="Times New Roman" w:cs="Times New Roman"/>
                <w:kern w:val="2"/>
                <w:lang w:val="vi-VN"/>
                <w14:ligatures w14:val="standardContextual"/>
              </w:rPr>
              <w:t xml:space="preserve"> và Môi trường; </w:t>
            </w:r>
          </w:p>
          <w:p w14:paraId="0E068A23" w14:textId="77777777" w:rsidR="00B37407" w:rsidRPr="00B37407" w:rsidRDefault="00B37407" w:rsidP="00B37407">
            <w:pPr>
              <w:spacing w:after="0" w:line="240" w:lineRule="auto"/>
              <w:jc w:val="both"/>
              <w:rPr>
                <w:rFonts w:ascii="Times New Roman" w:eastAsia="Calibri" w:hAnsi="Times New Roman" w:cs="Times New Roman"/>
                <w:kern w:val="2"/>
                <w14:ligatures w14:val="standardContextual"/>
              </w:rPr>
            </w:pPr>
            <w:r w:rsidRPr="00B37407">
              <w:rPr>
                <w:rFonts w:ascii="Times New Roman" w:eastAsia="Calibri" w:hAnsi="Times New Roman" w:cs="Times New Roman"/>
                <w:kern w:val="2"/>
                <w14:ligatures w14:val="standardContextual"/>
              </w:rPr>
              <w:t>- Vụ Pháp chế Bộ: Tài chính;</w:t>
            </w:r>
            <w:r w:rsidRPr="00B37407">
              <w:rPr>
                <w:rFonts w:ascii="Times New Roman" w:eastAsia="Calibri" w:hAnsi="Times New Roman" w:cs="Times New Roman"/>
                <w:kern w:val="2"/>
                <w:lang w:val="vi-VN"/>
                <w14:ligatures w14:val="standardContextual"/>
              </w:rPr>
              <w:t xml:space="preserve"> </w:t>
            </w:r>
            <w:r w:rsidRPr="00B37407">
              <w:rPr>
                <w:rFonts w:ascii="Times New Roman" w:eastAsia="Calibri" w:hAnsi="Times New Roman" w:cs="Times New Roman"/>
                <w:kern w:val="2"/>
                <w14:ligatures w14:val="standardContextual"/>
              </w:rPr>
              <w:t>Nông nghiệp</w:t>
            </w:r>
            <w:r w:rsidRPr="00B37407">
              <w:rPr>
                <w:rFonts w:ascii="Times New Roman" w:eastAsia="Calibri" w:hAnsi="Times New Roman" w:cs="Times New Roman"/>
                <w:kern w:val="2"/>
                <w:lang w:val="vi-VN"/>
                <w14:ligatures w14:val="standardContextual"/>
              </w:rPr>
              <w:t xml:space="preserve"> và Môi trường</w:t>
            </w:r>
          </w:p>
          <w:p w14:paraId="2BEE207B" w14:textId="77777777" w:rsidR="00B37407" w:rsidRPr="00B37407" w:rsidRDefault="00B37407" w:rsidP="00B37407">
            <w:pPr>
              <w:spacing w:after="0" w:line="240" w:lineRule="auto"/>
              <w:jc w:val="both"/>
              <w:rPr>
                <w:rFonts w:ascii="Times New Roman" w:eastAsia="Calibri" w:hAnsi="Times New Roman" w:cs="Times New Roman"/>
                <w:kern w:val="2"/>
                <w:lang w:val="vi-VN"/>
                <w14:ligatures w14:val="standardContextual"/>
              </w:rPr>
            </w:pPr>
            <w:r w:rsidRPr="00B37407">
              <w:rPr>
                <w:rFonts w:ascii="Times New Roman" w:eastAsia="Calibri" w:hAnsi="Times New Roman" w:cs="Times New Roman"/>
                <w:kern w:val="2"/>
                <w:lang w:val="vi-VN"/>
                <w14:ligatures w14:val="standardContextual"/>
              </w:rPr>
              <w:t>- Cục Kiểm tra văn bản và Quản lý xử lý vi phạm hành chính, Bộ Tư pháp;</w:t>
            </w:r>
          </w:p>
          <w:p w14:paraId="6960D843" w14:textId="77777777" w:rsidR="00B37407" w:rsidRPr="00B37407" w:rsidRDefault="00B37407" w:rsidP="00B37407">
            <w:pPr>
              <w:spacing w:after="0" w:line="240" w:lineRule="auto"/>
              <w:jc w:val="both"/>
              <w:rPr>
                <w:rFonts w:ascii="Times New Roman" w:eastAsia="Calibri" w:hAnsi="Times New Roman" w:cs="Times New Roman"/>
                <w:kern w:val="2"/>
                <w:lang w:val="vi-VN"/>
                <w14:ligatures w14:val="standardContextual"/>
              </w:rPr>
            </w:pPr>
            <w:r w:rsidRPr="00B37407">
              <w:rPr>
                <w:rFonts w:ascii="Times New Roman" w:eastAsia="Calibri" w:hAnsi="Times New Roman" w:cs="Times New Roman"/>
                <w:kern w:val="2"/>
                <w:lang w:val="vi-VN"/>
                <w14:ligatures w14:val="standardContextual"/>
              </w:rPr>
              <w:t xml:space="preserve">- Thường trực Tỉnh ủy; </w:t>
            </w:r>
          </w:p>
          <w:p w14:paraId="43556A6A" w14:textId="77777777" w:rsidR="00B37407" w:rsidRPr="00B37407" w:rsidRDefault="00B37407" w:rsidP="00B37407">
            <w:pPr>
              <w:spacing w:after="0" w:line="240" w:lineRule="auto"/>
              <w:jc w:val="both"/>
              <w:rPr>
                <w:rFonts w:ascii="Times New Roman" w:eastAsia="Calibri" w:hAnsi="Times New Roman" w:cs="Times New Roman"/>
                <w:kern w:val="2"/>
                <w:lang w:val="vi-VN"/>
                <w14:ligatures w14:val="standardContextual"/>
              </w:rPr>
            </w:pPr>
            <w:r w:rsidRPr="00B37407">
              <w:rPr>
                <w:rFonts w:ascii="Times New Roman" w:eastAsia="Calibri" w:hAnsi="Times New Roman" w:cs="Times New Roman"/>
                <w:kern w:val="2"/>
                <w:lang w:val="vi-VN"/>
                <w14:ligatures w14:val="standardContextual"/>
              </w:rPr>
              <w:t xml:space="preserve">- Thường trực HĐND tỉnh; </w:t>
            </w:r>
          </w:p>
          <w:p w14:paraId="3EE049D0" w14:textId="77777777" w:rsidR="00B37407" w:rsidRPr="00B37407" w:rsidRDefault="00B37407" w:rsidP="00B37407">
            <w:pPr>
              <w:spacing w:after="0" w:line="240" w:lineRule="auto"/>
              <w:jc w:val="both"/>
              <w:rPr>
                <w:rFonts w:ascii="Times New Roman" w:eastAsia="Calibri" w:hAnsi="Times New Roman" w:cs="Times New Roman"/>
                <w:kern w:val="2"/>
                <w:lang w:val="vi-VN"/>
                <w14:ligatures w14:val="standardContextual"/>
              </w:rPr>
            </w:pPr>
            <w:r w:rsidRPr="00B37407">
              <w:rPr>
                <w:rFonts w:ascii="Times New Roman" w:eastAsia="Calibri" w:hAnsi="Times New Roman" w:cs="Times New Roman"/>
                <w:kern w:val="2"/>
                <w:lang w:val="vi-VN"/>
                <w14:ligatures w14:val="standardContextual"/>
              </w:rPr>
              <w:t xml:space="preserve">- Ủy ban nhân dân tỉnh; </w:t>
            </w:r>
          </w:p>
          <w:p w14:paraId="3D7C7A38" w14:textId="77777777" w:rsidR="00B37407" w:rsidRPr="00B37407" w:rsidRDefault="00B37407" w:rsidP="00B37407">
            <w:pPr>
              <w:spacing w:after="0" w:line="240" w:lineRule="auto"/>
              <w:jc w:val="both"/>
              <w:rPr>
                <w:rFonts w:ascii="Times New Roman" w:eastAsia="Calibri" w:hAnsi="Times New Roman" w:cs="Times New Roman"/>
                <w:kern w:val="2"/>
                <w14:ligatures w14:val="standardContextual"/>
              </w:rPr>
            </w:pPr>
            <w:r w:rsidRPr="00B37407">
              <w:rPr>
                <w:rFonts w:ascii="Times New Roman" w:eastAsia="Calibri" w:hAnsi="Times New Roman" w:cs="Times New Roman"/>
                <w:kern w:val="2"/>
                <w:lang w:val="vi-VN"/>
                <w14:ligatures w14:val="standardContextual"/>
              </w:rPr>
              <w:t xml:space="preserve">- Đoàn ĐBQH tỉnh; </w:t>
            </w:r>
          </w:p>
          <w:p w14:paraId="6B697F06" w14:textId="77777777" w:rsidR="00B37407" w:rsidRPr="00B37407" w:rsidRDefault="00B37407" w:rsidP="00B37407">
            <w:pPr>
              <w:spacing w:after="0" w:line="240" w:lineRule="auto"/>
              <w:jc w:val="both"/>
              <w:rPr>
                <w:rFonts w:ascii="Times New Roman" w:eastAsia="Calibri" w:hAnsi="Times New Roman" w:cs="Times New Roman"/>
                <w:kern w:val="2"/>
                <w14:ligatures w14:val="standardContextual"/>
              </w:rPr>
            </w:pPr>
            <w:r w:rsidRPr="00B37407">
              <w:rPr>
                <w:rFonts w:ascii="Times New Roman" w:eastAsia="Calibri" w:hAnsi="Times New Roman" w:cs="Times New Roman"/>
                <w:kern w:val="2"/>
                <w14:ligatures w14:val="standardContextual"/>
              </w:rPr>
              <w:t xml:space="preserve">- </w:t>
            </w:r>
            <w:r w:rsidRPr="00B37407">
              <w:rPr>
                <w:rFonts w:ascii="Times New Roman" w:eastAsia="Calibri" w:hAnsi="Times New Roman" w:cs="Times New Roman"/>
                <w:kern w:val="2"/>
                <w:lang w:val="vi-VN"/>
                <w14:ligatures w14:val="standardContextual"/>
              </w:rPr>
              <w:t xml:space="preserve"> Ủy ban MTTQ Việt Nam tỉnh</w:t>
            </w:r>
          </w:p>
          <w:p w14:paraId="493AEA5D" w14:textId="77777777" w:rsidR="00B37407" w:rsidRPr="00B37407" w:rsidRDefault="00B37407" w:rsidP="00B37407">
            <w:pPr>
              <w:spacing w:after="0" w:line="240" w:lineRule="auto"/>
              <w:jc w:val="both"/>
              <w:rPr>
                <w:rFonts w:ascii="Times New Roman" w:eastAsia="Calibri" w:hAnsi="Times New Roman" w:cs="Times New Roman"/>
                <w:kern w:val="2"/>
                <w14:ligatures w14:val="standardContextual"/>
              </w:rPr>
            </w:pPr>
            <w:r w:rsidRPr="00B37407">
              <w:rPr>
                <w:rFonts w:ascii="Times New Roman" w:eastAsia="Calibri" w:hAnsi="Times New Roman" w:cs="Times New Roman"/>
                <w:kern w:val="2"/>
                <w:lang w:val="vi-VN"/>
                <w14:ligatures w14:val="standardContextual"/>
              </w:rPr>
              <w:t>và các tổ chức chính trị xã hội tỉnh</w:t>
            </w:r>
            <w:r w:rsidRPr="00B37407">
              <w:rPr>
                <w:rFonts w:ascii="Times New Roman" w:eastAsia="Calibri" w:hAnsi="Times New Roman" w:cs="Times New Roman"/>
                <w:kern w:val="2"/>
                <w14:ligatures w14:val="standardContextual"/>
              </w:rPr>
              <w:t>;</w:t>
            </w:r>
          </w:p>
          <w:p w14:paraId="743DBBE3" w14:textId="77777777" w:rsidR="00B37407" w:rsidRPr="00B37407" w:rsidRDefault="00B37407" w:rsidP="00B37407">
            <w:pPr>
              <w:spacing w:after="0" w:line="240" w:lineRule="auto"/>
              <w:jc w:val="both"/>
              <w:rPr>
                <w:rFonts w:ascii="Times New Roman" w:eastAsia="Calibri" w:hAnsi="Times New Roman" w:cs="Times New Roman"/>
                <w:kern w:val="2"/>
                <w14:ligatures w14:val="standardContextual"/>
              </w:rPr>
            </w:pPr>
            <w:r w:rsidRPr="00B37407">
              <w:rPr>
                <w:rFonts w:ascii="Times New Roman" w:eastAsia="Calibri" w:hAnsi="Times New Roman" w:cs="Times New Roman"/>
                <w:kern w:val="2"/>
                <w14:ligatures w14:val="standardContextual"/>
              </w:rPr>
              <w:t>- Các Ban HĐND tỉnh;</w:t>
            </w:r>
          </w:p>
          <w:p w14:paraId="7F5DE5F4" w14:textId="77777777" w:rsidR="00B37407" w:rsidRPr="00B37407" w:rsidRDefault="00B37407" w:rsidP="00B37407">
            <w:pPr>
              <w:spacing w:after="0" w:line="240" w:lineRule="auto"/>
              <w:jc w:val="both"/>
              <w:rPr>
                <w:rFonts w:ascii="Times New Roman" w:eastAsia="Calibri" w:hAnsi="Times New Roman" w:cs="Times New Roman"/>
                <w:kern w:val="2"/>
                <w14:ligatures w14:val="standardContextual"/>
              </w:rPr>
            </w:pPr>
            <w:r w:rsidRPr="00B37407">
              <w:rPr>
                <w:rFonts w:ascii="Times New Roman" w:eastAsia="Calibri" w:hAnsi="Times New Roman" w:cs="Times New Roman"/>
                <w:kern w:val="2"/>
                <w:lang w:val="vi-VN"/>
                <w14:ligatures w14:val="standardContextual"/>
              </w:rPr>
              <w:t>- Các sở, ban, ngành cấp tỉnh</w:t>
            </w:r>
            <w:r w:rsidRPr="00B37407">
              <w:rPr>
                <w:rFonts w:ascii="Times New Roman" w:eastAsia="Calibri" w:hAnsi="Times New Roman" w:cs="Times New Roman"/>
                <w:kern w:val="2"/>
                <w14:ligatures w14:val="standardContextual"/>
              </w:rPr>
              <w:t>;</w:t>
            </w:r>
          </w:p>
          <w:p w14:paraId="504BB075" w14:textId="77777777" w:rsidR="00B37407" w:rsidRPr="00B37407" w:rsidRDefault="00B37407" w:rsidP="00B37407">
            <w:pPr>
              <w:spacing w:after="0" w:line="240" w:lineRule="auto"/>
              <w:jc w:val="both"/>
              <w:rPr>
                <w:rFonts w:ascii="Times New Roman" w:eastAsia="Calibri" w:hAnsi="Times New Roman" w:cs="Times New Roman"/>
                <w:kern w:val="2"/>
                <w14:ligatures w14:val="standardContextual"/>
              </w:rPr>
            </w:pPr>
            <w:r w:rsidRPr="00B37407">
              <w:rPr>
                <w:rFonts w:ascii="Times New Roman" w:eastAsia="Calibri" w:hAnsi="Times New Roman" w:cs="Times New Roman"/>
                <w:kern w:val="2"/>
                <w14:ligatures w14:val="standardContextual"/>
              </w:rPr>
              <w:t>- V</w:t>
            </w:r>
            <w:r w:rsidRPr="00B37407">
              <w:rPr>
                <w:rFonts w:ascii="Times New Roman" w:eastAsia="Calibri" w:hAnsi="Times New Roman" w:cs="Times New Roman"/>
                <w:kern w:val="2"/>
                <w:lang w:val="vi-VN"/>
                <w14:ligatures w14:val="standardContextual"/>
              </w:rPr>
              <w:t>ăn phòng: Tỉnh ủy</w:t>
            </w:r>
            <w:r w:rsidRPr="00B37407">
              <w:rPr>
                <w:rFonts w:ascii="Times New Roman" w:eastAsia="Calibri" w:hAnsi="Times New Roman" w:cs="Times New Roman"/>
                <w:kern w:val="2"/>
                <w14:ligatures w14:val="standardContextual"/>
              </w:rPr>
              <w:t>;</w:t>
            </w:r>
            <w:r w:rsidRPr="00B37407">
              <w:rPr>
                <w:rFonts w:ascii="Times New Roman" w:eastAsia="Calibri" w:hAnsi="Times New Roman" w:cs="Times New Roman"/>
                <w:kern w:val="2"/>
                <w:lang w:val="vi-VN"/>
                <w14:ligatures w14:val="standardContextual"/>
              </w:rPr>
              <w:t xml:space="preserve"> Đoàn ĐBQH</w:t>
            </w:r>
          </w:p>
          <w:p w14:paraId="02BD6B39" w14:textId="77777777" w:rsidR="00B37407" w:rsidRPr="00B37407" w:rsidRDefault="00B37407" w:rsidP="00B37407">
            <w:pPr>
              <w:spacing w:after="0" w:line="240" w:lineRule="auto"/>
              <w:jc w:val="both"/>
              <w:rPr>
                <w:rFonts w:ascii="Times New Roman" w:eastAsia="Calibri" w:hAnsi="Times New Roman" w:cs="Times New Roman"/>
                <w:kern w:val="2"/>
                <w:lang w:val="vi-VN"/>
                <w14:ligatures w14:val="standardContextual"/>
              </w:rPr>
            </w:pPr>
            <w:r w:rsidRPr="00B37407">
              <w:rPr>
                <w:rFonts w:ascii="Times New Roman" w:eastAsia="Calibri" w:hAnsi="Times New Roman" w:cs="Times New Roman"/>
                <w:kern w:val="2"/>
                <w:lang w:val="vi-VN"/>
                <w14:ligatures w14:val="standardContextual"/>
              </w:rPr>
              <w:t xml:space="preserve">và HĐND tỉnh, UBND tỉnh; </w:t>
            </w:r>
          </w:p>
          <w:p w14:paraId="37C720B5" w14:textId="77777777" w:rsidR="00B37407" w:rsidRPr="00B37407" w:rsidRDefault="00B37407" w:rsidP="00B37407">
            <w:pPr>
              <w:spacing w:after="0" w:line="240" w:lineRule="auto"/>
              <w:jc w:val="both"/>
              <w:rPr>
                <w:rFonts w:ascii="Times New Roman" w:eastAsia="Calibri" w:hAnsi="Times New Roman" w:cs="Times New Roman"/>
                <w:kern w:val="2"/>
                <w:lang w:val="vi-VN"/>
                <w14:ligatures w14:val="standardContextual"/>
              </w:rPr>
            </w:pPr>
            <w:r w:rsidRPr="00B37407">
              <w:rPr>
                <w:rFonts w:ascii="Times New Roman" w:eastAsia="Calibri" w:hAnsi="Times New Roman" w:cs="Times New Roman"/>
                <w:kern w:val="2"/>
                <w:lang w:val="vi-VN"/>
                <w14:ligatures w14:val="standardContextual"/>
              </w:rPr>
              <w:t xml:space="preserve">- </w:t>
            </w:r>
            <w:r w:rsidRPr="00B37407">
              <w:rPr>
                <w:rFonts w:ascii="Times New Roman" w:eastAsia="Calibri" w:hAnsi="Times New Roman" w:cs="Times New Roman"/>
                <w:kern w:val="2"/>
                <w14:ligatures w14:val="standardContextual"/>
              </w:rPr>
              <w:t>UBND các xã, phường;</w:t>
            </w:r>
            <w:r w:rsidRPr="00B37407">
              <w:rPr>
                <w:rFonts w:ascii="Times New Roman" w:eastAsia="Calibri" w:hAnsi="Times New Roman" w:cs="Times New Roman"/>
                <w:kern w:val="2"/>
                <w:lang w:val="vi-VN"/>
                <w14:ligatures w14:val="standardContextual"/>
              </w:rPr>
              <w:t xml:space="preserve"> </w:t>
            </w:r>
          </w:p>
          <w:p w14:paraId="6D3E7FAB" w14:textId="77777777" w:rsidR="00B37407" w:rsidRPr="00B37407" w:rsidRDefault="00B37407" w:rsidP="00B37407">
            <w:pPr>
              <w:spacing w:after="0" w:line="240" w:lineRule="auto"/>
              <w:jc w:val="both"/>
              <w:rPr>
                <w:rFonts w:ascii="Times New Roman" w:eastAsia="Calibri" w:hAnsi="Times New Roman" w:cs="Times New Roman"/>
                <w:kern w:val="2"/>
                <w14:ligatures w14:val="standardContextual"/>
              </w:rPr>
            </w:pPr>
            <w:r w:rsidRPr="00B37407">
              <w:rPr>
                <w:rFonts w:ascii="Times New Roman" w:eastAsia="Calibri" w:hAnsi="Times New Roman" w:cs="Times New Roman"/>
                <w:kern w:val="2"/>
                <w:lang w:val="vi-VN"/>
                <w14:ligatures w14:val="standardContextual"/>
              </w:rPr>
              <w:t xml:space="preserve"> - </w:t>
            </w:r>
            <w:r w:rsidRPr="00B37407">
              <w:rPr>
                <w:rFonts w:ascii="Times New Roman" w:eastAsia="Calibri" w:hAnsi="Times New Roman" w:cs="Times New Roman"/>
                <w:kern w:val="2"/>
                <w14:ligatures w14:val="standardContextual"/>
              </w:rPr>
              <w:t>Báo và Phát thanh truyền hình tỉnh;</w:t>
            </w:r>
          </w:p>
          <w:p w14:paraId="11B4B1A5" w14:textId="77777777" w:rsidR="00B37407" w:rsidRPr="00B37407" w:rsidRDefault="00B37407" w:rsidP="00B37407">
            <w:pPr>
              <w:spacing w:after="0" w:line="240" w:lineRule="auto"/>
              <w:jc w:val="both"/>
              <w:rPr>
                <w:rFonts w:ascii="Times New Roman" w:eastAsia="Calibri" w:hAnsi="Times New Roman" w:cs="Times New Roman"/>
                <w:kern w:val="2"/>
                <w14:ligatures w14:val="standardContextual"/>
              </w:rPr>
            </w:pPr>
            <w:r w:rsidRPr="00B37407">
              <w:rPr>
                <w:rFonts w:ascii="Times New Roman" w:eastAsia="Calibri" w:hAnsi="Times New Roman" w:cs="Times New Roman"/>
                <w:kern w:val="2"/>
                <w:lang w:val="vi-VN"/>
                <w14:ligatures w14:val="standardContextual"/>
              </w:rPr>
              <w:t>- Trung tâm Thông tin và Công báo</w:t>
            </w:r>
          </w:p>
          <w:p w14:paraId="5C0FB76B" w14:textId="77777777" w:rsidR="00B37407" w:rsidRPr="00B37407" w:rsidRDefault="00B37407" w:rsidP="00B37407">
            <w:pPr>
              <w:spacing w:after="0" w:line="240" w:lineRule="auto"/>
              <w:jc w:val="both"/>
              <w:rPr>
                <w:rFonts w:ascii="Times New Roman" w:eastAsia="Calibri" w:hAnsi="Times New Roman" w:cs="Times New Roman"/>
                <w:kern w:val="2"/>
                <w14:ligatures w14:val="standardContextual"/>
              </w:rPr>
            </w:pPr>
            <w:r w:rsidRPr="00B37407">
              <w:rPr>
                <w:rFonts w:ascii="Times New Roman" w:eastAsia="Calibri" w:hAnsi="Times New Roman" w:cs="Times New Roman"/>
                <w:kern w:val="2"/>
                <w:lang w:val="vi-VN"/>
                <w14:ligatures w14:val="standardContextual"/>
              </w:rPr>
              <w:t>tỉnh Tuyên Quang (đăng tải)</w:t>
            </w:r>
            <w:r w:rsidRPr="00B37407">
              <w:rPr>
                <w:rFonts w:ascii="Times New Roman" w:eastAsia="Calibri" w:hAnsi="Times New Roman" w:cs="Times New Roman"/>
                <w:kern w:val="2"/>
                <w14:ligatures w14:val="standardContextual"/>
              </w:rPr>
              <w:t>;</w:t>
            </w:r>
          </w:p>
          <w:p w14:paraId="61FC71B7" w14:textId="77777777" w:rsidR="00B37407" w:rsidRPr="00B37407" w:rsidRDefault="00B37407" w:rsidP="00B37407">
            <w:pPr>
              <w:spacing w:after="0" w:line="240" w:lineRule="auto"/>
              <w:jc w:val="both"/>
              <w:rPr>
                <w:rFonts w:ascii="Times New Roman" w:eastAsia="Calibri" w:hAnsi="Times New Roman" w:cs="Times New Roman"/>
                <w:kern w:val="2"/>
                <w14:ligatures w14:val="standardContextual"/>
              </w:rPr>
            </w:pPr>
            <w:r w:rsidRPr="00B37407">
              <w:rPr>
                <w:rFonts w:ascii="Times New Roman" w:eastAsia="Calibri" w:hAnsi="Times New Roman" w:cs="Times New Roman"/>
                <w:kern w:val="2"/>
                <w14:ligatures w14:val="standardContextual"/>
              </w:rPr>
              <w:t xml:space="preserve">- Cơ sở dữ liệu VBQPPL tỉnh Tuyên Quang (đăng tải); </w:t>
            </w:r>
          </w:p>
          <w:p w14:paraId="2CA35E43" w14:textId="77777777" w:rsidR="00B37407" w:rsidRPr="00B37407" w:rsidRDefault="00B37407" w:rsidP="00B37407">
            <w:pPr>
              <w:spacing w:after="0" w:line="240" w:lineRule="auto"/>
              <w:jc w:val="both"/>
              <w:rPr>
                <w:rFonts w:ascii="Times New Roman" w:eastAsia="Calibri" w:hAnsi="Times New Roman" w:cs="Times New Roman"/>
                <w:kern w:val="2"/>
                <w14:ligatures w14:val="standardContextual"/>
              </w:rPr>
            </w:pPr>
            <w:r w:rsidRPr="00B37407">
              <w:rPr>
                <w:rFonts w:ascii="Times New Roman" w:eastAsia="Calibri" w:hAnsi="Times New Roman" w:cs="Times New Roman"/>
                <w:kern w:val="2"/>
                <w14:ligatures w14:val="standardContextual"/>
              </w:rPr>
              <w:t>- Trang thông tin điện tử Đoàn ĐBQH và HĐND tỉnh;</w:t>
            </w:r>
          </w:p>
          <w:p w14:paraId="1263EF95" w14:textId="77777777" w:rsidR="00B37407" w:rsidRPr="00B37407" w:rsidRDefault="00B37407" w:rsidP="00B37407">
            <w:pPr>
              <w:spacing w:after="0" w:line="240" w:lineRule="auto"/>
              <w:jc w:val="both"/>
              <w:rPr>
                <w:rFonts w:ascii="Times New Roman" w:eastAsia="Calibri" w:hAnsi="Times New Roman" w:cs="Times New Roman"/>
                <w:kern w:val="2"/>
                <w:lang w:val="vi-VN"/>
                <w14:ligatures w14:val="standardContextual"/>
              </w:rPr>
            </w:pPr>
            <w:r w:rsidRPr="00B37407">
              <w:rPr>
                <w:rFonts w:ascii="Times New Roman" w:eastAsia="Calibri" w:hAnsi="Times New Roman" w:cs="Times New Roman"/>
                <w:kern w:val="2"/>
                <w:lang w:val="vi-VN"/>
                <w14:ligatures w14:val="standardContextual"/>
              </w:rPr>
              <w:t>- Cổng Th</w:t>
            </w:r>
            <w:r w:rsidRPr="00B37407">
              <w:rPr>
                <w:rFonts w:ascii="Times New Roman" w:eastAsia="Calibri" w:hAnsi="Times New Roman" w:cs="Times New Roman"/>
                <w:kern w:val="2"/>
                <w14:ligatures w14:val="standardContextual"/>
              </w:rPr>
              <w:t>ông tin điện tử tỉnh;</w:t>
            </w:r>
            <w:r w:rsidRPr="00B37407">
              <w:rPr>
                <w:rFonts w:ascii="Times New Roman" w:eastAsia="Calibri" w:hAnsi="Times New Roman" w:cs="Times New Roman"/>
                <w:kern w:val="2"/>
                <w:lang w:val="vi-VN"/>
                <w14:ligatures w14:val="standardContextual"/>
              </w:rPr>
              <w:t xml:space="preserve"> </w:t>
            </w:r>
          </w:p>
          <w:p w14:paraId="1EEAE64C" w14:textId="77777777" w:rsidR="00B37407" w:rsidRPr="00B37407" w:rsidRDefault="00B37407" w:rsidP="00B37407">
            <w:pPr>
              <w:spacing w:after="0" w:line="240" w:lineRule="auto"/>
              <w:jc w:val="both"/>
              <w:rPr>
                <w:rFonts w:ascii="Times New Roman" w:eastAsia="Times New Roman" w:hAnsi="Times New Roman" w:cs="Times New Roman"/>
                <w:kern w:val="2"/>
                <w14:ligatures w14:val="standardContextual"/>
              </w:rPr>
            </w:pPr>
            <w:r w:rsidRPr="00B37407">
              <w:rPr>
                <w:rFonts w:ascii="Times New Roman" w:eastAsia="Calibri" w:hAnsi="Times New Roman" w:cs="Times New Roman"/>
                <w:kern w:val="2"/>
                <w:lang w:val="vi-VN"/>
                <w14:ligatures w14:val="standardContextual"/>
              </w:rPr>
              <w:t xml:space="preserve"> - Lưu: VT</w:t>
            </w:r>
            <w:r w:rsidRPr="00B37407">
              <w:rPr>
                <w:rFonts w:ascii="Times New Roman" w:eastAsia="Calibri" w:hAnsi="Times New Roman" w:cs="Times New Roman"/>
                <w:kern w:val="2"/>
                <w14:ligatures w14:val="standardContextual"/>
              </w:rPr>
              <w:t>, KTNS.</w:t>
            </w:r>
          </w:p>
        </w:tc>
        <w:tc>
          <w:tcPr>
            <w:tcW w:w="3793" w:type="dxa"/>
          </w:tcPr>
          <w:p w14:paraId="3491A9CE" w14:textId="77777777" w:rsidR="00B37407" w:rsidRPr="00B37407" w:rsidRDefault="00B37407" w:rsidP="00B37407">
            <w:pPr>
              <w:spacing w:after="0" w:line="240" w:lineRule="auto"/>
              <w:jc w:val="center"/>
              <w:rPr>
                <w:rFonts w:ascii="Times New Roman" w:eastAsia="Times New Roman" w:hAnsi="Times New Roman" w:cs="Times New Roman"/>
                <w:b/>
                <w:kern w:val="2"/>
                <w:sz w:val="28"/>
                <w:szCs w:val="28"/>
                <w14:ligatures w14:val="standardContextual"/>
              </w:rPr>
            </w:pPr>
            <w:r w:rsidRPr="00B37407">
              <w:rPr>
                <w:rFonts w:ascii="Times New Roman" w:eastAsia="Times New Roman" w:hAnsi="Times New Roman" w:cs="Times New Roman"/>
                <w:b/>
                <w:kern w:val="2"/>
                <w:sz w:val="28"/>
                <w:szCs w:val="28"/>
                <w14:ligatures w14:val="standardContextual"/>
              </w:rPr>
              <w:t>CHỦ TỊCH</w:t>
            </w:r>
          </w:p>
          <w:p w14:paraId="532C2684" w14:textId="77777777" w:rsidR="00B37407" w:rsidRPr="00B37407" w:rsidRDefault="00B37407" w:rsidP="00B37407">
            <w:pPr>
              <w:spacing w:after="0" w:line="240" w:lineRule="auto"/>
              <w:jc w:val="center"/>
              <w:rPr>
                <w:rFonts w:ascii="Times New Roman" w:eastAsia="Times New Roman" w:hAnsi="Times New Roman" w:cs="Times New Roman"/>
                <w:b/>
                <w:kern w:val="2"/>
                <w:sz w:val="28"/>
                <w:szCs w:val="28"/>
                <w14:ligatures w14:val="standardContextual"/>
              </w:rPr>
            </w:pPr>
          </w:p>
          <w:p w14:paraId="5FCE7842" w14:textId="77777777" w:rsidR="00B37407" w:rsidRPr="00B37407" w:rsidRDefault="00B37407" w:rsidP="00B37407">
            <w:pPr>
              <w:spacing w:after="0" w:line="240" w:lineRule="auto"/>
              <w:jc w:val="center"/>
              <w:rPr>
                <w:rFonts w:ascii="Times New Roman" w:eastAsia="Times New Roman" w:hAnsi="Times New Roman" w:cs="Times New Roman"/>
                <w:b/>
                <w:kern w:val="2"/>
                <w:sz w:val="28"/>
                <w:szCs w:val="28"/>
                <w14:ligatures w14:val="standardContextual"/>
              </w:rPr>
            </w:pPr>
          </w:p>
          <w:p w14:paraId="0EE861CF" w14:textId="77777777" w:rsidR="00B37407" w:rsidRPr="00B37407" w:rsidRDefault="00B37407" w:rsidP="00B37407">
            <w:pPr>
              <w:spacing w:after="0" w:line="240" w:lineRule="auto"/>
              <w:jc w:val="center"/>
              <w:rPr>
                <w:rFonts w:ascii="Times New Roman" w:eastAsia="Times New Roman" w:hAnsi="Times New Roman" w:cs="Times New Roman"/>
                <w:b/>
                <w:kern w:val="2"/>
                <w:sz w:val="28"/>
                <w:szCs w:val="28"/>
                <w14:ligatures w14:val="standardContextual"/>
              </w:rPr>
            </w:pPr>
          </w:p>
          <w:p w14:paraId="03FCEFE9" w14:textId="77777777" w:rsidR="00B37407" w:rsidRPr="00B37407" w:rsidRDefault="00B37407" w:rsidP="00B37407">
            <w:pPr>
              <w:spacing w:after="0" w:line="240" w:lineRule="auto"/>
              <w:jc w:val="center"/>
              <w:rPr>
                <w:rFonts w:ascii="Times New Roman" w:eastAsia="Times New Roman" w:hAnsi="Times New Roman" w:cs="Times New Roman"/>
                <w:b/>
                <w:kern w:val="2"/>
                <w:sz w:val="28"/>
                <w:szCs w:val="28"/>
                <w14:ligatures w14:val="standardContextual"/>
              </w:rPr>
            </w:pPr>
          </w:p>
          <w:p w14:paraId="198C697B" w14:textId="77777777" w:rsidR="00B37407" w:rsidRPr="00B37407" w:rsidRDefault="00B37407" w:rsidP="00B37407">
            <w:pPr>
              <w:spacing w:after="0" w:line="240" w:lineRule="auto"/>
              <w:jc w:val="center"/>
              <w:rPr>
                <w:rFonts w:ascii="Times New Roman" w:eastAsia="Times New Roman" w:hAnsi="Times New Roman" w:cs="Times New Roman"/>
                <w:i/>
                <w:kern w:val="2"/>
                <w:sz w:val="28"/>
                <w:szCs w:val="20"/>
                <w14:ligatures w14:val="standardContextual"/>
              </w:rPr>
            </w:pPr>
          </w:p>
          <w:p w14:paraId="3AB75120" w14:textId="77777777" w:rsidR="00B37407" w:rsidRPr="00B37407" w:rsidRDefault="00B37407" w:rsidP="00B37407">
            <w:pPr>
              <w:spacing w:after="0" w:line="240" w:lineRule="auto"/>
              <w:jc w:val="center"/>
              <w:rPr>
                <w:rFonts w:ascii="Times New Roman" w:eastAsia="Times New Roman" w:hAnsi="Times New Roman" w:cs="Times New Roman"/>
                <w:i/>
                <w:kern w:val="2"/>
                <w:sz w:val="28"/>
                <w:szCs w:val="20"/>
                <w14:ligatures w14:val="standardContextual"/>
              </w:rPr>
            </w:pPr>
          </w:p>
          <w:p w14:paraId="25B0105E" w14:textId="77777777" w:rsidR="00B37407" w:rsidRPr="00B37407" w:rsidRDefault="00B37407" w:rsidP="00B37407">
            <w:pPr>
              <w:spacing w:after="0" w:line="240" w:lineRule="auto"/>
              <w:jc w:val="center"/>
              <w:rPr>
                <w:rFonts w:ascii="Times New Roman" w:eastAsia="Times New Roman" w:hAnsi="Times New Roman" w:cs="Times New Roman"/>
                <w:b/>
                <w:bCs/>
                <w:iCs/>
                <w:kern w:val="2"/>
                <w:sz w:val="28"/>
                <w:szCs w:val="20"/>
                <w14:ligatures w14:val="standardContextual"/>
              </w:rPr>
            </w:pPr>
          </w:p>
        </w:tc>
      </w:tr>
    </w:tbl>
    <w:p w14:paraId="6DB7EC36" w14:textId="77777777" w:rsidR="002D28F2" w:rsidRPr="00182813" w:rsidRDefault="002D28F2" w:rsidP="004A053D">
      <w:pPr>
        <w:spacing w:after="0" w:line="240" w:lineRule="auto"/>
        <w:jc w:val="center"/>
        <w:rPr>
          <w:rFonts w:ascii="Times New Roman" w:eastAsia="Calibri" w:hAnsi="Times New Roman" w:cs="Arial"/>
          <w:sz w:val="28"/>
          <w:szCs w:val="28"/>
        </w:rPr>
      </w:pPr>
    </w:p>
    <w:sectPr w:rsidR="002D28F2" w:rsidRPr="00182813" w:rsidSect="006009AB">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C1699" w14:textId="77777777" w:rsidR="000E0A88" w:rsidRDefault="000E0A88" w:rsidP="002D28F2">
      <w:pPr>
        <w:spacing w:after="0" w:line="240" w:lineRule="auto"/>
      </w:pPr>
      <w:r>
        <w:separator/>
      </w:r>
    </w:p>
  </w:endnote>
  <w:endnote w:type="continuationSeparator" w:id="0">
    <w:p w14:paraId="5DD96445" w14:textId="77777777" w:rsidR="000E0A88" w:rsidRDefault="000E0A88" w:rsidP="002D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142E1" w14:textId="77777777" w:rsidR="000E0A88" w:rsidRDefault="000E0A88" w:rsidP="002D28F2">
      <w:pPr>
        <w:spacing w:after="0" w:line="240" w:lineRule="auto"/>
      </w:pPr>
      <w:r>
        <w:separator/>
      </w:r>
    </w:p>
  </w:footnote>
  <w:footnote w:type="continuationSeparator" w:id="0">
    <w:p w14:paraId="2C1ED372" w14:textId="77777777" w:rsidR="000E0A88" w:rsidRDefault="000E0A88" w:rsidP="002D2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762937"/>
      <w:docPartObj>
        <w:docPartGallery w:val="Page Numbers (Top of Page)"/>
        <w:docPartUnique/>
      </w:docPartObj>
    </w:sdtPr>
    <w:sdtEndPr>
      <w:rPr>
        <w:rFonts w:ascii="Times New Roman" w:hAnsi="Times New Roman" w:cs="Times New Roman"/>
        <w:sz w:val="26"/>
        <w:szCs w:val="26"/>
      </w:rPr>
    </w:sdtEndPr>
    <w:sdtContent>
      <w:p w14:paraId="0ED2909D" w14:textId="77777777" w:rsidR="00110A2E" w:rsidRPr="00100BE5" w:rsidRDefault="007B39F3">
        <w:pPr>
          <w:pStyle w:val="Header"/>
          <w:jc w:val="center"/>
          <w:rPr>
            <w:rFonts w:ascii="Times New Roman" w:hAnsi="Times New Roman" w:cs="Times New Roman"/>
            <w:sz w:val="26"/>
            <w:szCs w:val="26"/>
          </w:rPr>
        </w:pPr>
        <w:r w:rsidRPr="00100BE5">
          <w:rPr>
            <w:rFonts w:ascii="Times New Roman" w:hAnsi="Times New Roman" w:cs="Times New Roman"/>
            <w:sz w:val="26"/>
            <w:szCs w:val="26"/>
          </w:rPr>
          <w:fldChar w:fldCharType="begin"/>
        </w:r>
        <w:r w:rsidRPr="00100BE5">
          <w:rPr>
            <w:rFonts w:ascii="Times New Roman" w:hAnsi="Times New Roman" w:cs="Times New Roman"/>
            <w:sz w:val="26"/>
            <w:szCs w:val="26"/>
          </w:rPr>
          <w:instrText>PAGE   \* MERGEFORMAT</w:instrText>
        </w:r>
        <w:r w:rsidRPr="00100BE5">
          <w:rPr>
            <w:rFonts w:ascii="Times New Roman" w:hAnsi="Times New Roman" w:cs="Times New Roman"/>
            <w:sz w:val="26"/>
            <w:szCs w:val="26"/>
          </w:rPr>
          <w:fldChar w:fldCharType="separate"/>
        </w:r>
        <w:r w:rsidR="0052028C" w:rsidRPr="00100BE5">
          <w:rPr>
            <w:rFonts w:ascii="Times New Roman" w:hAnsi="Times New Roman" w:cs="Times New Roman"/>
            <w:noProof/>
            <w:sz w:val="26"/>
            <w:szCs w:val="26"/>
          </w:rPr>
          <w:t>4</w:t>
        </w:r>
        <w:r w:rsidRPr="00100BE5">
          <w:rPr>
            <w:rFonts w:ascii="Times New Roman" w:hAnsi="Times New Roman" w:cs="Times New Roman"/>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13"/>
    <w:rsid w:val="0003048C"/>
    <w:rsid w:val="000E0A88"/>
    <w:rsid w:val="00100BE5"/>
    <w:rsid w:val="00110A2E"/>
    <w:rsid w:val="00182813"/>
    <w:rsid w:val="001E7955"/>
    <w:rsid w:val="00211517"/>
    <w:rsid w:val="002C67E8"/>
    <w:rsid w:val="002D28F2"/>
    <w:rsid w:val="002E77E8"/>
    <w:rsid w:val="00333593"/>
    <w:rsid w:val="003543B1"/>
    <w:rsid w:val="00374757"/>
    <w:rsid w:val="00375C71"/>
    <w:rsid w:val="00381160"/>
    <w:rsid w:val="00384133"/>
    <w:rsid w:val="003D273A"/>
    <w:rsid w:val="003F3227"/>
    <w:rsid w:val="00462E53"/>
    <w:rsid w:val="0047052F"/>
    <w:rsid w:val="004719E0"/>
    <w:rsid w:val="0049731E"/>
    <w:rsid w:val="004A053D"/>
    <w:rsid w:val="004B5342"/>
    <w:rsid w:val="004C1638"/>
    <w:rsid w:val="004F1960"/>
    <w:rsid w:val="0052028C"/>
    <w:rsid w:val="00554BEE"/>
    <w:rsid w:val="00600E81"/>
    <w:rsid w:val="006200A3"/>
    <w:rsid w:val="0062451B"/>
    <w:rsid w:val="006263C5"/>
    <w:rsid w:val="00644942"/>
    <w:rsid w:val="00666540"/>
    <w:rsid w:val="00682DB0"/>
    <w:rsid w:val="00686842"/>
    <w:rsid w:val="007817F8"/>
    <w:rsid w:val="007B39F3"/>
    <w:rsid w:val="00834082"/>
    <w:rsid w:val="00837F1E"/>
    <w:rsid w:val="00843D9F"/>
    <w:rsid w:val="00874928"/>
    <w:rsid w:val="0088424B"/>
    <w:rsid w:val="0088651E"/>
    <w:rsid w:val="00916D9D"/>
    <w:rsid w:val="009D5D9F"/>
    <w:rsid w:val="00A63B19"/>
    <w:rsid w:val="00B2615C"/>
    <w:rsid w:val="00B32282"/>
    <w:rsid w:val="00B37407"/>
    <w:rsid w:val="00B70910"/>
    <w:rsid w:val="00B861D8"/>
    <w:rsid w:val="00BB157B"/>
    <w:rsid w:val="00C04367"/>
    <w:rsid w:val="00C33B2C"/>
    <w:rsid w:val="00C5189E"/>
    <w:rsid w:val="00CD07BF"/>
    <w:rsid w:val="00D131C9"/>
    <w:rsid w:val="00D15AD2"/>
    <w:rsid w:val="00DB2102"/>
    <w:rsid w:val="00DE344A"/>
    <w:rsid w:val="00EA6BBE"/>
    <w:rsid w:val="00EC3643"/>
    <w:rsid w:val="00EC6DAF"/>
    <w:rsid w:val="00ED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BDAA"/>
  <w15:chartTrackingRefBased/>
  <w15:docId w15:val="{B05380AB-46B7-4E12-AA5F-E69827D4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813"/>
  </w:style>
  <w:style w:type="table" w:styleId="TableGrid">
    <w:name w:val="Table Grid"/>
    <w:basedOn w:val="TableNormal"/>
    <w:uiPriority w:val="39"/>
    <w:rsid w:val="00182813"/>
    <w:pPr>
      <w:spacing w:after="0" w:line="240" w:lineRule="auto"/>
      <w:jc w:val="both"/>
    </w:pPr>
    <w:rPr>
      <w:rFonts w:ascii="Times New Roman" w:hAnsi="Times New Roman"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D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F2"/>
  </w:style>
  <w:style w:type="table" w:customStyle="1" w:styleId="TableGrid1">
    <w:name w:val="Table Grid1"/>
    <w:basedOn w:val="TableNormal"/>
    <w:next w:val="TableGrid"/>
    <w:uiPriority w:val="39"/>
    <w:rsid w:val="002D28F2"/>
    <w:pPr>
      <w:spacing w:after="0" w:line="240" w:lineRule="auto"/>
      <w:jc w:val="both"/>
    </w:pPr>
    <w:rPr>
      <w:rFonts w:ascii="Times New Roman" w:hAnsi="Times New Roman" w:cs="Times New Roman"/>
      <w:kern w:val="2"/>
      <w:sz w:val="28"/>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D28F2"/>
    <w:pPr>
      <w:spacing w:after="0" w:line="240" w:lineRule="auto"/>
    </w:pPr>
    <w:rPr>
      <w:rFonts w:ascii="Arial" w:eastAsia="SimSun" w:hAnsi="Arial" w:cs="Arial"/>
      <w:sz w:val="20"/>
      <w:szCs w:val="20"/>
      <w:lang w:eastAsia="zh-CN"/>
    </w:rPr>
  </w:style>
  <w:style w:type="character" w:customStyle="1" w:styleId="FootnoteTextChar">
    <w:name w:val="Footnote Text Char"/>
    <w:basedOn w:val="DefaultParagraphFont"/>
    <w:link w:val="FootnoteText"/>
    <w:uiPriority w:val="99"/>
    <w:semiHidden/>
    <w:rsid w:val="002D28F2"/>
    <w:rPr>
      <w:rFonts w:ascii="Arial" w:eastAsia="SimSun" w:hAnsi="Arial" w:cs="Arial"/>
      <w:sz w:val="20"/>
      <w:szCs w:val="20"/>
      <w:lang w:eastAsia="zh-CN"/>
    </w:rPr>
  </w:style>
  <w:style w:type="character" w:styleId="FootnoteReference">
    <w:name w:val="footnote reference"/>
    <w:basedOn w:val="DefaultParagraphFont"/>
    <w:uiPriority w:val="99"/>
    <w:semiHidden/>
    <w:unhideWhenUsed/>
    <w:rsid w:val="002D28F2"/>
    <w:rPr>
      <w:vertAlign w:val="superscript"/>
    </w:rPr>
  </w:style>
  <w:style w:type="paragraph" w:styleId="BalloonText">
    <w:name w:val="Balloon Text"/>
    <w:basedOn w:val="Normal"/>
    <w:link w:val="BalloonTextChar"/>
    <w:uiPriority w:val="99"/>
    <w:semiHidden/>
    <w:unhideWhenUsed/>
    <w:rsid w:val="00ED7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B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48358">
      <w:bodyDiv w:val="1"/>
      <w:marLeft w:val="0"/>
      <w:marRight w:val="0"/>
      <w:marTop w:val="0"/>
      <w:marBottom w:val="0"/>
      <w:divBdr>
        <w:top w:val="none" w:sz="0" w:space="0" w:color="auto"/>
        <w:left w:val="none" w:sz="0" w:space="0" w:color="auto"/>
        <w:bottom w:val="none" w:sz="0" w:space="0" w:color="auto"/>
        <w:right w:val="none" w:sz="0" w:space="0" w:color="auto"/>
      </w:divBdr>
      <w:divsChild>
        <w:div w:id="865797594">
          <w:marLeft w:val="0"/>
          <w:marRight w:val="0"/>
          <w:marTop w:val="0"/>
          <w:marBottom w:val="0"/>
          <w:divBdr>
            <w:top w:val="none" w:sz="0" w:space="0" w:color="auto"/>
            <w:left w:val="none" w:sz="0" w:space="0" w:color="auto"/>
            <w:bottom w:val="none" w:sz="0" w:space="0" w:color="auto"/>
            <w:right w:val="none" w:sz="0" w:space="0" w:color="auto"/>
          </w:divBdr>
        </w:div>
        <w:div w:id="145435809">
          <w:marLeft w:val="0"/>
          <w:marRight w:val="0"/>
          <w:marTop w:val="0"/>
          <w:marBottom w:val="0"/>
          <w:divBdr>
            <w:top w:val="none" w:sz="0" w:space="0" w:color="auto"/>
            <w:left w:val="none" w:sz="0" w:space="0" w:color="auto"/>
            <w:bottom w:val="none" w:sz="0" w:space="0" w:color="auto"/>
            <w:right w:val="none" w:sz="0" w:space="0" w:color="auto"/>
          </w:divBdr>
        </w:div>
        <w:div w:id="756053170">
          <w:marLeft w:val="0"/>
          <w:marRight w:val="0"/>
          <w:marTop w:val="0"/>
          <w:marBottom w:val="0"/>
          <w:divBdr>
            <w:top w:val="none" w:sz="0" w:space="0" w:color="auto"/>
            <w:left w:val="none" w:sz="0" w:space="0" w:color="auto"/>
            <w:bottom w:val="none" w:sz="0" w:space="0" w:color="auto"/>
            <w:right w:val="none" w:sz="0" w:space="0" w:color="auto"/>
          </w:divBdr>
        </w:div>
        <w:div w:id="2064593456">
          <w:marLeft w:val="0"/>
          <w:marRight w:val="0"/>
          <w:marTop w:val="0"/>
          <w:marBottom w:val="0"/>
          <w:divBdr>
            <w:top w:val="none" w:sz="0" w:space="0" w:color="auto"/>
            <w:left w:val="none" w:sz="0" w:space="0" w:color="auto"/>
            <w:bottom w:val="none" w:sz="0" w:space="0" w:color="auto"/>
            <w:right w:val="none" w:sz="0" w:space="0" w:color="auto"/>
          </w:divBdr>
        </w:div>
        <w:div w:id="1793673122">
          <w:marLeft w:val="0"/>
          <w:marRight w:val="0"/>
          <w:marTop w:val="0"/>
          <w:marBottom w:val="0"/>
          <w:divBdr>
            <w:top w:val="none" w:sz="0" w:space="0" w:color="auto"/>
            <w:left w:val="none" w:sz="0" w:space="0" w:color="auto"/>
            <w:bottom w:val="none" w:sz="0" w:space="0" w:color="auto"/>
            <w:right w:val="none" w:sz="0" w:space="0" w:color="auto"/>
          </w:divBdr>
        </w:div>
        <w:div w:id="487136857">
          <w:marLeft w:val="0"/>
          <w:marRight w:val="0"/>
          <w:marTop w:val="0"/>
          <w:marBottom w:val="0"/>
          <w:divBdr>
            <w:top w:val="none" w:sz="0" w:space="0" w:color="auto"/>
            <w:left w:val="none" w:sz="0" w:space="0" w:color="auto"/>
            <w:bottom w:val="none" w:sz="0" w:space="0" w:color="auto"/>
            <w:right w:val="none" w:sz="0" w:space="0" w:color="auto"/>
          </w:divBdr>
        </w:div>
        <w:div w:id="1221404122">
          <w:marLeft w:val="0"/>
          <w:marRight w:val="0"/>
          <w:marTop w:val="0"/>
          <w:marBottom w:val="0"/>
          <w:divBdr>
            <w:top w:val="none" w:sz="0" w:space="0" w:color="auto"/>
            <w:left w:val="none" w:sz="0" w:space="0" w:color="auto"/>
            <w:bottom w:val="none" w:sz="0" w:space="0" w:color="auto"/>
            <w:right w:val="none" w:sz="0" w:space="0" w:color="auto"/>
          </w:divBdr>
        </w:div>
        <w:div w:id="990527644">
          <w:marLeft w:val="0"/>
          <w:marRight w:val="0"/>
          <w:marTop w:val="0"/>
          <w:marBottom w:val="0"/>
          <w:divBdr>
            <w:top w:val="none" w:sz="0" w:space="0" w:color="auto"/>
            <w:left w:val="none" w:sz="0" w:space="0" w:color="auto"/>
            <w:bottom w:val="none" w:sz="0" w:space="0" w:color="auto"/>
            <w:right w:val="none" w:sz="0" w:space="0" w:color="auto"/>
          </w:divBdr>
        </w:div>
        <w:div w:id="1130855232">
          <w:marLeft w:val="0"/>
          <w:marRight w:val="0"/>
          <w:marTop w:val="0"/>
          <w:marBottom w:val="0"/>
          <w:divBdr>
            <w:top w:val="none" w:sz="0" w:space="0" w:color="auto"/>
            <w:left w:val="none" w:sz="0" w:space="0" w:color="auto"/>
            <w:bottom w:val="none" w:sz="0" w:space="0" w:color="auto"/>
            <w:right w:val="none" w:sz="0" w:space="0" w:color="auto"/>
          </w:divBdr>
        </w:div>
        <w:div w:id="61610496">
          <w:marLeft w:val="0"/>
          <w:marRight w:val="0"/>
          <w:marTop w:val="0"/>
          <w:marBottom w:val="0"/>
          <w:divBdr>
            <w:top w:val="none" w:sz="0" w:space="0" w:color="auto"/>
            <w:left w:val="none" w:sz="0" w:space="0" w:color="auto"/>
            <w:bottom w:val="none" w:sz="0" w:space="0" w:color="auto"/>
            <w:right w:val="none" w:sz="0" w:space="0" w:color="auto"/>
          </w:divBdr>
        </w:div>
        <w:div w:id="2092701257">
          <w:marLeft w:val="0"/>
          <w:marRight w:val="0"/>
          <w:marTop w:val="0"/>
          <w:marBottom w:val="0"/>
          <w:divBdr>
            <w:top w:val="none" w:sz="0" w:space="0" w:color="auto"/>
            <w:left w:val="none" w:sz="0" w:space="0" w:color="auto"/>
            <w:bottom w:val="none" w:sz="0" w:space="0" w:color="auto"/>
            <w:right w:val="none" w:sz="0" w:space="0" w:color="auto"/>
          </w:divBdr>
        </w:div>
        <w:div w:id="2120561194">
          <w:marLeft w:val="0"/>
          <w:marRight w:val="0"/>
          <w:marTop w:val="0"/>
          <w:marBottom w:val="0"/>
          <w:divBdr>
            <w:top w:val="none" w:sz="0" w:space="0" w:color="auto"/>
            <w:left w:val="none" w:sz="0" w:space="0" w:color="auto"/>
            <w:bottom w:val="none" w:sz="0" w:space="0" w:color="auto"/>
            <w:right w:val="none" w:sz="0" w:space="0" w:color="auto"/>
          </w:divBdr>
        </w:div>
      </w:divsChild>
    </w:div>
    <w:div w:id="702828240">
      <w:bodyDiv w:val="1"/>
      <w:marLeft w:val="0"/>
      <w:marRight w:val="0"/>
      <w:marTop w:val="0"/>
      <w:marBottom w:val="0"/>
      <w:divBdr>
        <w:top w:val="none" w:sz="0" w:space="0" w:color="auto"/>
        <w:left w:val="none" w:sz="0" w:space="0" w:color="auto"/>
        <w:bottom w:val="none" w:sz="0" w:space="0" w:color="auto"/>
        <w:right w:val="none" w:sz="0" w:space="0" w:color="auto"/>
      </w:divBdr>
    </w:div>
    <w:div w:id="1067613530">
      <w:bodyDiv w:val="1"/>
      <w:marLeft w:val="0"/>
      <w:marRight w:val="0"/>
      <w:marTop w:val="0"/>
      <w:marBottom w:val="0"/>
      <w:divBdr>
        <w:top w:val="none" w:sz="0" w:space="0" w:color="auto"/>
        <w:left w:val="none" w:sz="0" w:space="0" w:color="auto"/>
        <w:bottom w:val="none" w:sz="0" w:space="0" w:color="auto"/>
        <w:right w:val="none" w:sz="0" w:space="0" w:color="auto"/>
      </w:divBdr>
    </w:div>
    <w:div w:id="1726172264">
      <w:bodyDiv w:val="1"/>
      <w:marLeft w:val="0"/>
      <w:marRight w:val="0"/>
      <w:marTop w:val="0"/>
      <w:marBottom w:val="0"/>
      <w:divBdr>
        <w:top w:val="none" w:sz="0" w:space="0" w:color="auto"/>
        <w:left w:val="none" w:sz="0" w:space="0" w:color="auto"/>
        <w:bottom w:val="none" w:sz="0" w:space="0" w:color="auto"/>
        <w:right w:val="none" w:sz="0" w:space="0" w:color="auto"/>
      </w:divBdr>
      <w:divsChild>
        <w:div w:id="1300189084">
          <w:marLeft w:val="0"/>
          <w:marRight w:val="0"/>
          <w:marTop w:val="0"/>
          <w:marBottom w:val="0"/>
          <w:divBdr>
            <w:top w:val="none" w:sz="0" w:space="0" w:color="auto"/>
            <w:left w:val="none" w:sz="0" w:space="0" w:color="auto"/>
            <w:bottom w:val="none" w:sz="0" w:space="0" w:color="auto"/>
            <w:right w:val="none" w:sz="0" w:space="0" w:color="auto"/>
          </w:divBdr>
        </w:div>
        <w:div w:id="926383707">
          <w:marLeft w:val="0"/>
          <w:marRight w:val="0"/>
          <w:marTop w:val="0"/>
          <w:marBottom w:val="0"/>
          <w:divBdr>
            <w:top w:val="none" w:sz="0" w:space="0" w:color="auto"/>
            <w:left w:val="none" w:sz="0" w:space="0" w:color="auto"/>
            <w:bottom w:val="none" w:sz="0" w:space="0" w:color="auto"/>
            <w:right w:val="none" w:sz="0" w:space="0" w:color="auto"/>
          </w:divBdr>
        </w:div>
        <w:div w:id="323047143">
          <w:marLeft w:val="0"/>
          <w:marRight w:val="0"/>
          <w:marTop w:val="0"/>
          <w:marBottom w:val="0"/>
          <w:divBdr>
            <w:top w:val="none" w:sz="0" w:space="0" w:color="auto"/>
            <w:left w:val="none" w:sz="0" w:space="0" w:color="auto"/>
            <w:bottom w:val="none" w:sz="0" w:space="0" w:color="auto"/>
            <w:right w:val="none" w:sz="0" w:space="0" w:color="auto"/>
          </w:divBdr>
        </w:div>
        <w:div w:id="247082497">
          <w:marLeft w:val="0"/>
          <w:marRight w:val="0"/>
          <w:marTop w:val="0"/>
          <w:marBottom w:val="0"/>
          <w:divBdr>
            <w:top w:val="none" w:sz="0" w:space="0" w:color="auto"/>
            <w:left w:val="none" w:sz="0" w:space="0" w:color="auto"/>
            <w:bottom w:val="none" w:sz="0" w:space="0" w:color="auto"/>
            <w:right w:val="none" w:sz="0" w:space="0" w:color="auto"/>
          </w:divBdr>
        </w:div>
        <w:div w:id="2117673037">
          <w:marLeft w:val="0"/>
          <w:marRight w:val="0"/>
          <w:marTop w:val="0"/>
          <w:marBottom w:val="0"/>
          <w:divBdr>
            <w:top w:val="none" w:sz="0" w:space="0" w:color="auto"/>
            <w:left w:val="none" w:sz="0" w:space="0" w:color="auto"/>
            <w:bottom w:val="none" w:sz="0" w:space="0" w:color="auto"/>
            <w:right w:val="none" w:sz="0" w:space="0" w:color="auto"/>
          </w:divBdr>
        </w:div>
        <w:div w:id="813106117">
          <w:marLeft w:val="0"/>
          <w:marRight w:val="0"/>
          <w:marTop w:val="0"/>
          <w:marBottom w:val="0"/>
          <w:divBdr>
            <w:top w:val="none" w:sz="0" w:space="0" w:color="auto"/>
            <w:left w:val="none" w:sz="0" w:space="0" w:color="auto"/>
            <w:bottom w:val="none" w:sz="0" w:space="0" w:color="auto"/>
            <w:right w:val="none" w:sz="0" w:space="0" w:color="auto"/>
          </w:divBdr>
        </w:div>
        <w:div w:id="405147115">
          <w:marLeft w:val="0"/>
          <w:marRight w:val="0"/>
          <w:marTop w:val="0"/>
          <w:marBottom w:val="0"/>
          <w:divBdr>
            <w:top w:val="none" w:sz="0" w:space="0" w:color="auto"/>
            <w:left w:val="none" w:sz="0" w:space="0" w:color="auto"/>
            <w:bottom w:val="none" w:sz="0" w:space="0" w:color="auto"/>
            <w:right w:val="none" w:sz="0" w:space="0" w:color="auto"/>
          </w:divBdr>
        </w:div>
        <w:div w:id="78018639">
          <w:marLeft w:val="0"/>
          <w:marRight w:val="0"/>
          <w:marTop w:val="0"/>
          <w:marBottom w:val="0"/>
          <w:divBdr>
            <w:top w:val="none" w:sz="0" w:space="0" w:color="auto"/>
            <w:left w:val="none" w:sz="0" w:space="0" w:color="auto"/>
            <w:bottom w:val="none" w:sz="0" w:space="0" w:color="auto"/>
            <w:right w:val="none" w:sz="0" w:space="0" w:color="auto"/>
          </w:divBdr>
        </w:div>
        <w:div w:id="701514048">
          <w:marLeft w:val="0"/>
          <w:marRight w:val="0"/>
          <w:marTop w:val="0"/>
          <w:marBottom w:val="0"/>
          <w:divBdr>
            <w:top w:val="none" w:sz="0" w:space="0" w:color="auto"/>
            <w:left w:val="none" w:sz="0" w:space="0" w:color="auto"/>
            <w:bottom w:val="none" w:sz="0" w:space="0" w:color="auto"/>
            <w:right w:val="none" w:sz="0" w:space="0" w:color="auto"/>
          </w:divBdr>
        </w:div>
        <w:div w:id="1439908419">
          <w:marLeft w:val="0"/>
          <w:marRight w:val="0"/>
          <w:marTop w:val="0"/>
          <w:marBottom w:val="0"/>
          <w:divBdr>
            <w:top w:val="none" w:sz="0" w:space="0" w:color="auto"/>
            <w:left w:val="none" w:sz="0" w:space="0" w:color="auto"/>
            <w:bottom w:val="none" w:sz="0" w:space="0" w:color="auto"/>
            <w:right w:val="none" w:sz="0" w:space="0" w:color="auto"/>
          </w:divBdr>
        </w:div>
        <w:div w:id="556168491">
          <w:marLeft w:val="0"/>
          <w:marRight w:val="0"/>
          <w:marTop w:val="0"/>
          <w:marBottom w:val="0"/>
          <w:divBdr>
            <w:top w:val="none" w:sz="0" w:space="0" w:color="auto"/>
            <w:left w:val="none" w:sz="0" w:space="0" w:color="auto"/>
            <w:bottom w:val="none" w:sz="0" w:space="0" w:color="auto"/>
            <w:right w:val="none" w:sz="0" w:space="0" w:color="auto"/>
          </w:divBdr>
        </w:div>
        <w:div w:id="449011782">
          <w:marLeft w:val="0"/>
          <w:marRight w:val="0"/>
          <w:marTop w:val="0"/>
          <w:marBottom w:val="0"/>
          <w:divBdr>
            <w:top w:val="none" w:sz="0" w:space="0" w:color="auto"/>
            <w:left w:val="none" w:sz="0" w:space="0" w:color="auto"/>
            <w:bottom w:val="none" w:sz="0" w:space="0" w:color="auto"/>
            <w:right w:val="none" w:sz="0" w:space="0" w:color="auto"/>
          </w:divBdr>
        </w:div>
        <w:div w:id="350767159">
          <w:marLeft w:val="0"/>
          <w:marRight w:val="0"/>
          <w:marTop w:val="0"/>
          <w:marBottom w:val="0"/>
          <w:divBdr>
            <w:top w:val="none" w:sz="0" w:space="0" w:color="auto"/>
            <w:left w:val="none" w:sz="0" w:space="0" w:color="auto"/>
            <w:bottom w:val="none" w:sz="0" w:space="0" w:color="auto"/>
            <w:right w:val="none" w:sz="0" w:space="0" w:color="auto"/>
          </w:divBdr>
        </w:div>
        <w:div w:id="345865832">
          <w:marLeft w:val="0"/>
          <w:marRight w:val="0"/>
          <w:marTop w:val="0"/>
          <w:marBottom w:val="0"/>
          <w:divBdr>
            <w:top w:val="none" w:sz="0" w:space="0" w:color="auto"/>
            <w:left w:val="none" w:sz="0" w:space="0" w:color="auto"/>
            <w:bottom w:val="none" w:sz="0" w:space="0" w:color="auto"/>
            <w:right w:val="none" w:sz="0" w:space="0" w:color="auto"/>
          </w:divBdr>
        </w:div>
        <w:div w:id="154534104">
          <w:marLeft w:val="0"/>
          <w:marRight w:val="0"/>
          <w:marTop w:val="0"/>
          <w:marBottom w:val="0"/>
          <w:divBdr>
            <w:top w:val="none" w:sz="0" w:space="0" w:color="auto"/>
            <w:left w:val="none" w:sz="0" w:space="0" w:color="auto"/>
            <w:bottom w:val="none" w:sz="0" w:space="0" w:color="auto"/>
            <w:right w:val="none" w:sz="0" w:space="0" w:color="auto"/>
          </w:divBdr>
        </w:div>
        <w:div w:id="1728334085">
          <w:marLeft w:val="0"/>
          <w:marRight w:val="0"/>
          <w:marTop w:val="0"/>
          <w:marBottom w:val="0"/>
          <w:divBdr>
            <w:top w:val="none" w:sz="0" w:space="0" w:color="auto"/>
            <w:left w:val="none" w:sz="0" w:space="0" w:color="auto"/>
            <w:bottom w:val="none" w:sz="0" w:space="0" w:color="auto"/>
            <w:right w:val="none" w:sz="0" w:space="0" w:color="auto"/>
          </w:divBdr>
        </w:div>
        <w:div w:id="1872037909">
          <w:marLeft w:val="0"/>
          <w:marRight w:val="0"/>
          <w:marTop w:val="0"/>
          <w:marBottom w:val="0"/>
          <w:divBdr>
            <w:top w:val="none" w:sz="0" w:space="0" w:color="auto"/>
            <w:left w:val="none" w:sz="0" w:space="0" w:color="auto"/>
            <w:bottom w:val="none" w:sz="0" w:space="0" w:color="auto"/>
            <w:right w:val="none" w:sz="0" w:space="0" w:color="auto"/>
          </w:divBdr>
        </w:div>
        <w:div w:id="707413119">
          <w:marLeft w:val="0"/>
          <w:marRight w:val="0"/>
          <w:marTop w:val="0"/>
          <w:marBottom w:val="0"/>
          <w:divBdr>
            <w:top w:val="none" w:sz="0" w:space="0" w:color="auto"/>
            <w:left w:val="none" w:sz="0" w:space="0" w:color="auto"/>
            <w:bottom w:val="none" w:sz="0" w:space="0" w:color="auto"/>
            <w:right w:val="none" w:sz="0" w:space="0" w:color="auto"/>
          </w:divBdr>
        </w:div>
        <w:div w:id="1762875463">
          <w:marLeft w:val="0"/>
          <w:marRight w:val="0"/>
          <w:marTop w:val="0"/>
          <w:marBottom w:val="0"/>
          <w:divBdr>
            <w:top w:val="none" w:sz="0" w:space="0" w:color="auto"/>
            <w:left w:val="none" w:sz="0" w:space="0" w:color="auto"/>
            <w:bottom w:val="none" w:sz="0" w:space="0" w:color="auto"/>
            <w:right w:val="none" w:sz="0" w:space="0" w:color="auto"/>
          </w:divBdr>
        </w:div>
        <w:div w:id="1036807125">
          <w:marLeft w:val="0"/>
          <w:marRight w:val="0"/>
          <w:marTop w:val="0"/>
          <w:marBottom w:val="0"/>
          <w:divBdr>
            <w:top w:val="none" w:sz="0" w:space="0" w:color="auto"/>
            <w:left w:val="none" w:sz="0" w:space="0" w:color="auto"/>
            <w:bottom w:val="none" w:sz="0" w:space="0" w:color="auto"/>
            <w:right w:val="none" w:sz="0" w:space="0" w:color="auto"/>
          </w:divBdr>
        </w:div>
        <w:div w:id="1615553610">
          <w:marLeft w:val="0"/>
          <w:marRight w:val="0"/>
          <w:marTop w:val="0"/>
          <w:marBottom w:val="0"/>
          <w:divBdr>
            <w:top w:val="none" w:sz="0" w:space="0" w:color="auto"/>
            <w:left w:val="none" w:sz="0" w:space="0" w:color="auto"/>
            <w:bottom w:val="none" w:sz="0" w:space="0" w:color="auto"/>
            <w:right w:val="none" w:sz="0" w:space="0" w:color="auto"/>
          </w:divBdr>
        </w:div>
        <w:div w:id="464926913">
          <w:marLeft w:val="0"/>
          <w:marRight w:val="0"/>
          <w:marTop w:val="0"/>
          <w:marBottom w:val="0"/>
          <w:divBdr>
            <w:top w:val="none" w:sz="0" w:space="0" w:color="auto"/>
            <w:left w:val="none" w:sz="0" w:space="0" w:color="auto"/>
            <w:bottom w:val="none" w:sz="0" w:space="0" w:color="auto"/>
            <w:right w:val="none" w:sz="0" w:space="0" w:color="auto"/>
          </w:divBdr>
        </w:div>
        <w:div w:id="1710910428">
          <w:marLeft w:val="0"/>
          <w:marRight w:val="0"/>
          <w:marTop w:val="0"/>
          <w:marBottom w:val="0"/>
          <w:divBdr>
            <w:top w:val="none" w:sz="0" w:space="0" w:color="auto"/>
            <w:left w:val="none" w:sz="0" w:space="0" w:color="auto"/>
            <w:bottom w:val="none" w:sz="0" w:space="0" w:color="auto"/>
            <w:right w:val="none" w:sz="0" w:space="0" w:color="auto"/>
          </w:divBdr>
        </w:div>
        <w:div w:id="252399197">
          <w:marLeft w:val="0"/>
          <w:marRight w:val="0"/>
          <w:marTop w:val="0"/>
          <w:marBottom w:val="0"/>
          <w:divBdr>
            <w:top w:val="none" w:sz="0" w:space="0" w:color="auto"/>
            <w:left w:val="none" w:sz="0" w:space="0" w:color="auto"/>
            <w:bottom w:val="none" w:sz="0" w:space="0" w:color="auto"/>
            <w:right w:val="none" w:sz="0" w:space="0" w:color="auto"/>
          </w:divBdr>
        </w:div>
        <w:div w:id="1912041798">
          <w:marLeft w:val="0"/>
          <w:marRight w:val="0"/>
          <w:marTop w:val="0"/>
          <w:marBottom w:val="0"/>
          <w:divBdr>
            <w:top w:val="none" w:sz="0" w:space="0" w:color="auto"/>
            <w:left w:val="none" w:sz="0" w:space="0" w:color="auto"/>
            <w:bottom w:val="none" w:sz="0" w:space="0" w:color="auto"/>
            <w:right w:val="none" w:sz="0" w:space="0" w:color="auto"/>
          </w:divBdr>
        </w:div>
        <w:div w:id="1028989158">
          <w:marLeft w:val="0"/>
          <w:marRight w:val="0"/>
          <w:marTop w:val="0"/>
          <w:marBottom w:val="0"/>
          <w:divBdr>
            <w:top w:val="none" w:sz="0" w:space="0" w:color="auto"/>
            <w:left w:val="none" w:sz="0" w:space="0" w:color="auto"/>
            <w:bottom w:val="none" w:sz="0" w:space="0" w:color="auto"/>
            <w:right w:val="none" w:sz="0" w:space="0" w:color="auto"/>
          </w:divBdr>
        </w:div>
        <w:div w:id="525602515">
          <w:marLeft w:val="0"/>
          <w:marRight w:val="0"/>
          <w:marTop w:val="0"/>
          <w:marBottom w:val="0"/>
          <w:divBdr>
            <w:top w:val="none" w:sz="0" w:space="0" w:color="auto"/>
            <w:left w:val="none" w:sz="0" w:space="0" w:color="auto"/>
            <w:bottom w:val="none" w:sz="0" w:space="0" w:color="auto"/>
            <w:right w:val="none" w:sz="0" w:space="0" w:color="auto"/>
          </w:divBdr>
        </w:div>
        <w:div w:id="1075511480">
          <w:marLeft w:val="0"/>
          <w:marRight w:val="0"/>
          <w:marTop w:val="0"/>
          <w:marBottom w:val="0"/>
          <w:divBdr>
            <w:top w:val="none" w:sz="0" w:space="0" w:color="auto"/>
            <w:left w:val="none" w:sz="0" w:space="0" w:color="auto"/>
            <w:bottom w:val="none" w:sz="0" w:space="0" w:color="auto"/>
            <w:right w:val="none" w:sz="0" w:space="0" w:color="auto"/>
          </w:divBdr>
        </w:div>
        <w:div w:id="431319544">
          <w:marLeft w:val="0"/>
          <w:marRight w:val="0"/>
          <w:marTop w:val="0"/>
          <w:marBottom w:val="0"/>
          <w:divBdr>
            <w:top w:val="none" w:sz="0" w:space="0" w:color="auto"/>
            <w:left w:val="none" w:sz="0" w:space="0" w:color="auto"/>
            <w:bottom w:val="none" w:sz="0" w:space="0" w:color="auto"/>
            <w:right w:val="none" w:sz="0" w:space="0" w:color="auto"/>
          </w:divBdr>
        </w:div>
        <w:div w:id="1944533398">
          <w:marLeft w:val="0"/>
          <w:marRight w:val="0"/>
          <w:marTop w:val="0"/>
          <w:marBottom w:val="0"/>
          <w:divBdr>
            <w:top w:val="none" w:sz="0" w:space="0" w:color="auto"/>
            <w:left w:val="none" w:sz="0" w:space="0" w:color="auto"/>
            <w:bottom w:val="none" w:sz="0" w:space="0" w:color="auto"/>
            <w:right w:val="none" w:sz="0" w:space="0" w:color="auto"/>
          </w:divBdr>
        </w:div>
        <w:div w:id="1521965400">
          <w:marLeft w:val="0"/>
          <w:marRight w:val="0"/>
          <w:marTop w:val="0"/>
          <w:marBottom w:val="0"/>
          <w:divBdr>
            <w:top w:val="none" w:sz="0" w:space="0" w:color="auto"/>
            <w:left w:val="none" w:sz="0" w:space="0" w:color="auto"/>
            <w:bottom w:val="none" w:sz="0" w:space="0" w:color="auto"/>
            <w:right w:val="none" w:sz="0" w:space="0" w:color="auto"/>
          </w:divBdr>
        </w:div>
        <w:div w:id="576406358">
          <w:marLeft w:val="0"/>
          <w:marRight w:val="0"/>
          <w:marTop w:val="0"/>
          <w:marBottom w:val="0"/>
          <w:divBdr>
            <w:top w:val="none" w:sz="0" w:space="0" w:color="auto"/>
            <w:left w:val="none" w:sz="0" w:space="0" w:color="auto"/>
            <w:bottom w:val="none" w:sz="0" w:space="0" w:color="auto"/>
            <w:right w:val="none" w:sz="0" w:space="0" w:color="auto"/>
          </w:divBdr>
        </w:div>
        <w:div w:id="1284770760">
          <w:marLeft w:val="0"/>
          <w:marRight w:val="0"/>
          <w:marTop w:val="0"/>
          <w:marBottom w:val="0"/>
          <w:divBdr>
            <w:top w:val="none" w:sz="0" w:space="0" w:color="auto"/>
            <w:left w:val="none" w:sz="0" w:space="0" w:color="auto"/>
            <w:bottom w:val="none" w:sz="0" w:space="0" w:color="auto"/>
            <w:right w:val="none" w:sz="0" w:space="0" w:color="auto"/>
          </w:divBdr>
        </w:div>
        <w:div w:id="27723383">
          <w:marLeft w:val="0"/>
          <w:marRight w:val="0"/>
          <w:marTop w:val="0"/>
          <w:marBottom w:val="0"/>
          <w:divBdr>
            <w:top w:val="none" w:sz="0" w:space="0" w:color="auto"/>
            <w:left w:val="none" w:sz="0" w:space="0" w:color="auto"/>
            <w:bottom w:val="none" w:sz="0" w:space="0" w:color="auto"/>
            <w:right w:val="none" w:sz="0" w:space="0" w:color="auto"/>
          </w:divBdr>
        </w:div>
        <w:div w:id="321354351">
          <w:marLeft w:val="0"/>
          <w:marRight w:val="0"/>
          <w:marTop w:val="0"/>
          <w:marBottom w:val="0"/>
          <w:divBdr>
            <w:top w:val="none" w:sz="0" w:space="0" w:color="auto"/>
            <w:left w:val="none" w:sz="0" w:space="0" w:color="auto"/>
            <w:bottom w:val="none" w:sz="0" w:space="0" w:color="auto"/>
            <w:right w:val="none" w:sz="0" w:space="0" w:color="auto"/>
          </w:divBdr>
        </w:div>
        <w:div w:id="302390577">
          <w:marLeft w:val="0"/>
          <w:marRight w:val="0"/>
          <w:marTop w:val="0"/>
          <w:marBottom w:val="0"/>
          <w:divBdr>
            <w:top w:val="none" w:sz="0" w:space="0" w:color="auto"/>
            <w:left w:val="none" w:sz="0" w:space="0" w:color="auto"/>
            <w:bottom w:val="none" w:sz="0" w:space="0" w:color="auto"/>
            <w:right w:val="none" w:sz="0" w:space="0" w:color="auto"/>
          </w:divBdr>
        </w:div>
        <w:div w:id="1666786644">
          <w:marLeft w:val="0"/>
          <w:marRight w:val="0"/>
          <w:marTop w:val="0"/>
          <w:marBottom w:val="0"/>
          <w:divBdr>
            <w:top w:val="none" w:sz="0" w:space="0" w:color="auto"/>
            <w:left w:val="none" w:sz="0" w:space="0" w:color="auto"/>
            <w:bottom w:val="none" w:sz="0" w:space="0" w:color="auto"/>
            <w:right w:val="none" w:sz="0" w:space="0" w:color="auto"/>
          </w:divBdr>
        </w:div>
        <w:div w:id="363990440">
          <w:marLeft w:val="0"/>
          <w:marRight w:val="0"/>
          <w:marTop w:val="0"/>
          <w:marBottom w:val="0"/>
          <w:divBdr>
            <w:top w:val="none" w:sz="0" w:space="0" w:color="auto"/>
            <w:left w:val="none" w:sz="0" w:space="0" w:color="auto"/>
            <w:bottom w:val="none" w:sz="0" w:space="0" w:color="auto"/>
            <w:right w:val="none" w:sz="0" w:space="0" w:color="auto"/>
          </w:divBdr>
        </w:div>
        <w:div w:id="1831212710">
          <w:marLeft w:val="0"/>
          <w:marRight w:val="0"/>
          <w:marTop w:val="0"/>
          <w:marBottom w:val="0"/>
          <w:divBdr>
            <w:top w:val="none" w:sz="0" w:space="0" w:color="auto"/>
            <w:left w:val="none" w:sz="0" w:space="0" w:color="auto"/>
            <w:bottom w:val="none" w:sz="0" w:space="0" w:color="auto"/>
            <w:right w:val="none" w:sz="0" w:space="0" w:color="auto"/>
          </w:divBdr>
        </w:div>
        <w:div w:id="1583375351">
          <w:marLeft w:val="0"/>
          <w:marRight w:val="0"/>
          <w:marTop w:val="0"/>
          <w:marBottom w:val="0"/>
          <w:divBdr>
            <w:top w:val="none" w:sz="0" w:space="0" w:color="auto"/>
            <w:left w:val="none" w:sz="0" w:space="0" w:color="auto"/>
            <w:bottom w:val="none" w:sz="0" w:space="0" w:color="auto"/>
            <w:right w:val="none" w:sz="0" w:space="0" w:color="auto"/>
          </w:divBdr>
        </w:div>
        <w:div w:id="321206577">
          <w:marLeft w:val="0"/>
          <w:marRight w:val="0"/>
          <w:marTop w:val="0"/>
          <w:marBottom w:val="0"/>
          <w:divBdr>
            <w:top w:val="none" w:sz="0" w:space="0" w:color="auto"/>
            <w:left w:val="none" w:sz="0" w:space="0" w:color="auto"/>
            <w:bottom w:val="none" w:sz="0" w:space="0" w:color="auto"/>
            <w:right w:val="none" w:sz="0" w:space="0" w:color="auto"/>
          </w:divBdr>
        </w:div>
        <w:div w:id="793209976">
          <w:marLeft w:val="0"/>
          <w:marRight w:val="0"/>
          <w:marTop w:val="0"/>
          <w:marBottom w:val="0"/>
          <w:divBdr>
            <w:top w:val="none" w:sz="0" w:space="0" w:color="auto"/>
            <w:left w:val="none" w:sz="0" w:space="0" w:color="auto"/>
            <w:bottom w:val="none" w:sz="0" w:space="0" w:color="auto"/>
            <w:right w:val="none" w:sz="0" w:space="0" w:color="auto"/>
          </w:divBdr>
        </w:div>
        <w:div w:id="1739087748">
          <w:marLeft w:val="0"/>
          <w:marRight w:val="0"/>
          <w:marTop w:val="0"/>
          <w:marBottom w:val="0"/>
          <w:divBdr>
            <w:top w:val="none" w:sz="0" w:space="0" w:color="auto"/>
            <w:left w:val="none" w:sz="0" w:space="0" w:color="auto"/>
            <w:bottom w:val="none" w:sz="0" w:space="0" w:color="auto"/>
            <w:right w:val="none" w:sz="0" w:space="0" w:color="auto"/>
          </w:divBdr>
        </w:div>
        <w:div w:id="2023580536">
          <w:marLeft w:val="0"/>
          <w:marRight w:val="0"/>
          <w:marTop w:val="0"/>
          <w:marBottom w:val="0"/>
          <w:divBdr>
            <w:top w:val="none" w:sz="0" w:space="0" w:color="auto"/>
            <w:left w:val="none" w:sz="0" w:space="0" w:color="auto"/>
            <w:bottom w:val="none" w:sz="0" w:space="0" w:color="auto"/>
            <w:right w:val="none" w:sz="0" w:space="0" w:color="auto"/>
          </w:divBdr>
        </w:div>
        <w:div w:id="379742731">
          <w:marLeft w:val="0"/>
          <w:marRight w:val="0"/>
          <w:marTop w:val="0"/>
          <w:marBottom w:val="0"/>
          <w:divBdr>
            <w:top w:val="none" w:sz="0" w:space="0" w:color="auto"/>
            <w:left w:val="none" w:sz="0" w:space="0" w:color="auto"/>
            <w:bottom w:val="none" w:sz="0" w:space="0" w:color="auto"/>
            <w:right w:val="none" w:sz="0" w:space="0" w:color="auto"/>
          </w:divBdr>
        </w:div>
        <w:div w:id="1376664733">
          <w:marLeft w:val="0"/>
          <w:marRight w:val="0"/>
          <w:marTop w:val="0"/>
          <w:marBottom w:val="0"/>
          <w:divBdr>
            <w:top w:val="none" w:sz="0" w:space="0" w:color="auto"/>
            <w:left w:val="none" w:sz="0" w:space="0" w:color="auto"/>
            <w:bottom w:val="none" w:sz="0" w:space="0" w:color="auto"/>
            <w:right w:val="none" w:sz="0" w:space="0" w:color="auto"/>
          </w:divBdr>
        </w:div>
        <w:div w:id="1864898449">
          <w:marLeft w:val="0"/>
          <w:marRight w:val="0"/>
          <w:marTop w:val="0"/>
          <w:marBottom w:val="0"/>
          <w:divBdr>
            <w:top w:val="none" w:sz="0" w:space="0" w:color="auto"/>
            <w:left w:val="none" w:sz="0" w:space="0" w:color="auto"/>
            <w:bottom w:val="none" w:sz="0" w:space="0" w:color="auto"/>
            <w:right w:val="none" w:sz="0" w:space="0" w:color="auto"/>
          </w:divBdr>
        </w:div>
        <w:div w:id="821503678">
          <w:marLeft w:val="0"/>
          <w:marRight w:val="0"/>
          <w:marTop w:val="0"/>
          <w:marBottom w:val="0"/>
          <w:divBdr>
            <w:top w:val="none" w:sz="0" w:space="0" w:color="auto"/>
            <w:left w:val="none" w:sz="0" w:space="0" w:color="auto"/>
            <w:bottom w:val="none" w:sz="0" w:space="0" w:color="auto"/>
            <w:right w:val="none" w:sz="0" w:space="0" w:color="auto"/>
          </w:divBdr>
        </w:div>
        <w:div w:id="1805660094">
          <w:marLeft w:val="0"/>
          <w:marRight w:val="0"/>
          <w:marTop w:val="0"/>
          <w:marBottom w:val="0"/>
          <w:divBdr>
            <w:top w:val="none" w:sz="0" w:space="0" w:color="auto"/>
            <w:left w:val="none" w:sz="0" w:space="0" w:color="auto"/>
            <w:bottom w:val="none" w:sz="0" w:space="0" w:color="auto"/>
            <w:right w:val="none" w:sz="0" w:space="0" w:color="auto"/>
          </w:divBdr>
        </w:div>
        <w:div w:id="413823134">
          <w:marLeft w:val="0"/>
          <w:marRight w:val="0"/>
          <w:marTop w:val="0"/>
          <w:marBottom w:val="0"/>
          <w:divBdr>
            <w:top w:val="none" w:sz="0" w:space="0" w:color="auto"/>
            <w:left w:val="none" w:sz="0" w:space="0" w:color="auto"/>
            <w:bottom w:val="none" w:sz="0" w:space="0" w:color="auto"/>
            <w:right w:val="none" w:sz="0" w:space="0" w:color="auto"/>
          </w:divBdr>
        </w:div>
        <w:div w:id="322853212">
          <w:marLeft w:val="0"/>
          <w:marRight w:val="0"/>
          <w:marTop w:val="0"/>
          <w:marBottom w:val="0"/>
          <w:divBdr>
            <w:top w:val="none" w:sz="0" w:space="0" w:color="auto"/>
            <w:left w:val="none" w:sz="0" w:space="0" w:color="auto"/>
            <w:bottom w:val="none" w:sz="0" w:space="0" w:color="auto"/>
            <w:right w:val="none" w:sz="0" w:space="0" w:color="auto"/>
          </w:divBdr>
        </w:div>
        <w:div w:id="1405683530">
          <w:marLeft w:val="0"/>
          <w:marRight w:val="0"/>
          <w:marTop w:val="0"/>
          <w:marBottom w:val="0"/>
          <w:divBdr>
            <w:top w:val="none" w:sz="0" w:space="0" w:color="auto"/>
            <w:left w:val="none" w:sz="0" w:space="0" w:color="auto"/>
            <w:bottom w:val="none" w:sz="0" w:space="0" w:color="auto"/>
            <w:right w:val="none" w:sz="0" w:space="0" w:color="auto"/>
          </w:divBdr>
        </w:div>
        <w:div w:id="999042225">
          <w:marLeft w:val="0"/>
          <w:marRight w:val="0"/>
          <w:marTop w:val="0"/>
          <w:marBottom w:val="0"/>
          <w:divBdr>
            <w:top w:val="none" w:sz="0" w:space="0" w:color="auto"/>
            <w:left w:val="none" w:sz="0" w:space="0" w:color="auto"/>
            <w:bottom w:val="none" w:sz="0" w:space="0" w:color="auto"/>
            <w:right w:val="none" w:sz="0" w:space="0" w:color="auto"/>
          </w:divBdr>
        </w:div>
        <w:div w:id="284165169">
          <w:marLeft w:val="0"/>
          <w:marRight w:val="0"/>
          <w:marTop w:val="0"/>
          <w:marBottom w:val="0"/>
          <w:divBdr>
            <w:top w:val="none" w:sz="0" w:space="0" w:color="auto"/>
            <w:left w:val="none" w:sz="0" w:space="0" w:color="auto"/>
            <w:bottom w:val="none" w:sz="0" w:space="0" w:color="auto"/>
            <w:right w:val="none" w:sz="0" w:space="0" w:color="auto"/>
          </w:divBdr>
        </w:div>
        <w:div w:id="1193610211">
          <w:marLeft w:val="0"/>
          <w:marRight w:val="0"/>
          <w:marTop w:val="0"/>
          <w:marBottom w:val="0"/>
          <w:divBdr>
            <w:top w:val="none" w:sz="0" w:space="0" w:color="auto"/>
            <w:left w:val="none" w:sz="0" w:space="0" w:color="auto"/>
            <w:bottom w:val="none" w:sz="0" w:space="0" w:color="auto"/>
            <w:right w:val="none" w:sz="0" w:space="0" w:color="auto"/>
          </w:divBdr>
        </w:div>
        <w:div w:id="482550294">
          <w:marLeft w:val="0"/>
          <w:marRight w:val="0"/>
          <w:marTop w:val="0"/>
          <w:marBottom w:val="0"/>
          <w:divBdr>
            <w:top w:val="none" w:sz="0" w:space="0" w:color="auto"/>
            <w:left w:val="none" w:sz="0" w:space="0" w:color="auto"/>
            <w:bottom w:val="none" w:sz="0" w:space="0" w:color="auto"/>
            <w:right w:val="none" w:sz="0" w:space="0" w:color="auto"/>
          </w:divBdr>
        </w:div>
        <w:div w:id="718821436">
          <w:marLeft w:val="0"/>
          <w:marRight w:val="0"/>
          <w:marTop w:val="0"/>
          <w:marBottom w:val="0"/>
          <w:divBdr>
            <w:top w:val="none" w:sz="0" w:space="0" w:color="auto"/>
            <w:left w:val="none" w:sz="0" w:space="0" w:color="auto"/>
            <w:bottom w:val="none" w:sz="0" w:space="0" w:color="auto"/>
            <w:right w:val="none" w:sz="0" w:space="0" w:color="auto"/>
          </w:divBdr>
        </w:div>
        <w:div w:id="461116886">
          <w:marLeft w:val="0"/>
          <w:marRight w:val="0"/>
          <w:marTop w:val="0"/>
          <w:marBottom w:val="0"/>
          <w:divBdr>
            <w:top w:val="none" w:sz="0" w:space="0" w:color="auto"/>
            <w:left w:val="none" w:sz="0" w:space="0" w:color="auto"/>
            <w:bottom w:val="none" w:sz="0" w:space="0" w:color="auto"/>
            <w:right w:val="none" w:sz="0" w:space="0" w:color="auto"/>
          </w:divBdr>
        </w:div>
        <w:div w:id="1034580078">
          <w:marLeft w:val="0"/>
          <w:marRight w:val="0"/>
          <w:marTop w:val="0"/>
          <w:marBottom w:val="0"/>
          <w:divBdr>
            <w:top w:val="none" w:sz="0" w:space="0" w:color="auto"/>
            <w:left w:val="none" w:sz="0" w:space="0" w:color="auto"/>
            <w:bottom w:val="none" w:sz="0" w:space="0" w:color="auto"/>
            <w:right w:val="none" w:sz="0" w:space="0" w:color="auto"/>
          </w:divBdr>
        </w:div>
        <w:div w:id="1574272008">
          <w:marLeft w:val="0"/>
          <w:marRight w:val="0"/>
          <w:marTop w:val="0"/>
          <w:marBottom w:val="0"/>
          <w:divBdr>
            <w:top w:val="none" w:sz="0" w:space="0" w:color="auto"/>
            <w:left w:val="none" w:sz="0" w:space="0" w:color="auto"/>
            <w:bottom w:val="none" w:sz="0" w:space="0" w:color="auto"/>
            <w:right w:val="none" w:sz="0" w:space="0" w:color="auto"/>
          </w:divBdr>
        </w:div>
        <w:div w:id="1970281681">
          <w:marLeft w:val="0"/>
          <w:marRight w:val="0"/>
          <w:marTop w:val="0"/>
          <w:marBottom w:val="0"/>
          <w:divBdr>
            <w:top w:val="none" w:sz="0" w:space="0" w:color="auto"/>
            <w:left w:val="none" w:sz="0" w:space="0" w:color="auto"/>
            <w:bottom w:val="none" w:sz="0" w:space="0" w:color="auto"/>
            <w:right w:val="none" w:sz="0" w:space="0" w:color="auto"/>
          </w:divBdr>
        </w:div>
        <w:div w:id="315034279">
          <w:marLeft w:val="0"/>
          <w:marRight w:val="0"/>
          <w:marTop w:val="0"/>
          <w:marBottom w:val="0"/>
          <w:divBdr>
            <w:top w:val="none" w:sz="0" w:space="0" w:color="auto"/>
            <w:left w:val="none" w:sz="0" w:space="0" w:color="auto"/>
            <w:bottom w:val="none" w:sz="0" w:space="0" w:color="auto"/>
            <w:right w:val="none" w:sz="0" w:space="0" w:color="auto"/>
          </w:divBdr>
        </w:div>
        <w:div w:id="749161219">
          <w:marLeft w:val="0"/>
          <w:marRight w:val="0"/>
          <w:marTop w:val="0"/>
          <w:marBottom w:val="0"/>
          <w:divBdr>
            <w:top w:val="none" w:sz="0" w:space="0" w:color="auto"/>
            <w:left w:val="none" w:sz="0" w:space="0" w:color="auto"/>
            <w:bottom w:val="none" w:sz="0" w:space="0" w:color="auto"/>
            <w:right w:val="none" w:sz="0" w:space="0" w:color="auto"/>
          </w:divBdr>
        </w:div>
        <w:div w:id="1183127742">
          <w:marLeft w:val="0"/>
          <w:marRight w:val="0"/>
          <w:marTop w:val="0"/>
          <w:marBottom w:val="0"/>
          <w:divBdr>
            <w:top w:val="none" w:sz="0" w:space="0" w:color="auto"/>
            <w:left w:val="none" w:sz="0" w:space="0" w:color="auto"/>
            <w:bottom w:val="none" w:sz="0" w:space="0" w:color="auto"/>
            <w:right w:val="none" w:sz="0" w:space="0" w:color="auto"/>
          </w:divBdr>
        </w:div>
        <w:div w:id="1066104058">
          <w:marLeft w:val="0"/>
          <w:marRight w:val="0"/>
          <w:marTop w:val="0"/>
          <w:marBottom w:val="0"/>
          <w:divBdr>
            <w:top w:val="none" w:sz="0" w:space="0" w:color="auto"/>
            <w:left w:val="none" w:sz="0" w:space="0" w:color="auto"/>
            <w:bottom w:val="none" w:sz="0" w:space="0" w:color="auto"/>
            <w:right w:val="none" w:sz="0" w:space="0" w:color="auto"/>
          </w:divBdr>
        </w:div>
        <w:div w:id="1422985930">
          <w:marLeft w:val="0"/>
          <w:marRight w:val="0"/>
          <w:marTop w:val="0"/>
          <w:marBottom w:val="0"/>
          <w:divBdr>
            <w:top w:val="none" w:sz="0" w:space="0" w:color="auto"/>
            <w:left w:val="none" w:sz="0" w:space="0" w:color="auto"/>
            <w:bottom w:val="none" w:sz="0" w:space="0" w:color="auto"/>
            <w:right w:val="none" w:sz="0" w:space="0" w:color="auto"/>
          </w:divBdr>
        </w:div>
        <w:div w:id="1941722910">
          <w:marLeft w:val="0"/>
          <w:marRight w:val="0"/>
          <w:marTop w:val="0"/>
          <w:marBottom w:val="0"/>
          <w:divBdr>
            <w:top w:val="none" w:sz="0" w:space="0" w:color="auto"/>
            <w:left w:val="none" w:sz="0" w:space="0" w:color="auto"/>
            <w:bottom w:val="none" w:sz="0" w:space="0" w:color="auto"/>
            <w:right w:val="none" w:sz="0" w:space="0" w:color="auto"/>
          </w:divBdr>
        </w:div>
        <w:div w:id="813837438">
          <w:marLeft w:val="0"/>
          <w:marRight w:val="0"/>
          <w:marTop w:val="0"/>
          <w:marBottom w:val="0"/>
          <w:divBdr>
            <w:top w:val="none" w:sz="0" w:space="0" w:color="auto"/>
            <w:left w:val="none" w:sz="0" w:space="0" w:color="auto"/>
            <w:bottom w:val="none" w:sz="0" w:space="0" w:color="auto"/>
            <w:right w:val="none" w:sz="0" w:space="0" w:color="auto"/>
          </w:divBdr>
        </w:div>
        <w:div w:id="1769740501">
          <w:marLeft w:val="0"/>
          <w:marRight w:val="0"/>
          <w:marTop w:val="0"/>
          <w:marBottom w:val="0"/>
          <w:divBdr>
            <w:top w:val="none" w:sz="0" w:space="0" w:color="auto"/>
            <w:left w:val="none" w:sz="0" w:space="0" w:color="auto"/>
            <w:bottom w:val="none" w:sz="0" w:space="0" w:color="auto"/>
            <w:right w:val="none" w:sz="0" w:space="0" w:color="auto"/>
          </w:divBdr>
        </w:div>
        <w:div w:id="757143110">
          <w:marLeft w:val="0"/>
          <w:marRight w:val="0"/>
          <w:marTop w:val="0"/>
          <w:marBottom w:val="0"/>
          <w:divBdr>
            <w:top w:val="none" w:sz="0" w:space="0" w:color="auto"/>
            <w:left w:val="none" w:sz="0" w:space="0" w:color="auto"/>
            <w:bottom w:val="none" w:sz="0" w:space="0" w:color="auto"/>
            <w:right w:val="none" w:sz="0" w:space="0" w:color="auto"/>
          </w:divBdr>
        </w:div>
        <w:div w:id="136463211">
          <w:marLeft w:val="0"/>
          <w:marRight w:val="0"/>
          <w:marTop w:val="0"/>
          <w:marBottom w:val="0"/>
          <w:divBdr>
            <w:top w:val="none" w:sz="0" w:space="0" w:color="auto"/>
            <w:left w:val="none" w:sz="0" w:space="0" w:color="auto"/>
            <w:bottom w:val="none" w:sz="0" w:space="0" w:color="auto"/>
            <w:right w:val="none" w:sz="0" w:space="0" w:color="auto"/>
          </w:divBdr>
        </w:div>
        <w:div w:id="1993563584">
          <w:marLeft w:val="0"/>
          <w:marRight w:val="0"/>
          <w:marTop w:val="0"/>
          <w:marBottom w:val="0"/>
          <w:divBdr>
            <w:top w:val="none" w:sz="0" w:space="0" w:color="auto"/>
            <w:left w:val="none" w:sz="0" w:space="0" w:color="auto"/>
            <w:bottom w:val="none" w:sz="0" w:space="0" w:color="auto"/>
            <w:right w:val="none" w:sz="0" w:space="0" w:color="auto"/>
          </w:divBdr>
        </w:div>
        <w:div w:id="881819260">
          <w:marLeft w:val="0"/>
          <w:marRight w:val="0"/>
          <w:marTop w:val="0"/>
          <w:marBottom w:val="0"/>
          <w:divBdr>
            <w:top w:val="none" w:sz="0" w:space="0" w:color="auto"/>
            <w:left w:val="none" w:sz="0" w:space="0" w:color="auto"/>
            <w:bottom w:val="none" w:sz="0" w:space="0" w:color="auto"/>
            <w:right w:val="none" w:sz="0" w:space="0" w:color="auto"/>
          </w:divBdr>
        </w:div>
        <w:div w:id="113839059">
          <w:marLeft w:val="0"/>
          <w:marRight w:val="0"/>
          <w:marTop w:val="0"/>
          <w:marBottom w:val="0"/>
          <w:divBdr>
            <w:top w:val="none" w:sz="0" w:space="0" w:color="auto"/>
            <w:left w:val="none" w:sz="0" w:space="0" w:color="auto"/>
            <w:bottom w:val="none" w:sz="0" w:space="0" w:color="auto"/>
            <w:right w:val="none" w:sz="0" w:space="0" w:color="auto"/>
          </w:divBdr>
        </w:div>
        <w:div w:id="502478308">
          <w:marLeft w:val="0"/>
          <w:marRight w:val="0"/>
          <w:marTop w:val="0"/>
          <w:marBottom w:val="0"/>
          <w:divBdr>
            <w:top w:val="none" w:sz="0" w:space="0" w:color="auto"/>
            <w:left w:val="none" w:sz="0" w:space="0" w:color="auto"/>
            <w:bottom w:val="none" w:sz="0" w:space="0" w:color="auto"/>
            <w:right w:val="none" w:sz="0" w:space="0" w:color="auto"/>
          </w:divBdr>
        </w:div>
        <w:div w:id="147480890">
          <w:marLeft w:val="0"/>
          <w:marRight w:val="0"/>
          <w:marTop w:val="0"/>
          <w:marBottom w:val="0"/>
          <w:divBdr>
            <w:top w:val="none" w:sz="0" w:space="0" w:color="auto"/>
            <w:left w:val="none" w:sz="0" w:space="0" w:color="auto"/>
            <w:bottom w:val="none" w:sz="0" w:space="0" w:color="auto"/>
            <w:right w:val="none" w:sz="0" w:space="0" w:color="auto"/>
          </w:divBdr>
        </w:div>
        <w:div w:id="224294124">
          <w:marLeft w:val="0"/>
          <w:marRight w:val="0"/>
          <w:marTop w:val="0"/>
          <w:marBottom w:val="0"/>
          <w:divBdr>
            <w:top w:val="none" w:sz="0" w:space="0" w:color="auto"/>
            <w:left w:val="none" w:sz="0" w:space="0" w:color="auto"/>
            <w:bottom w:val="none" w:sz="0" w:space="0" w:color="auto"/>
            <w:right w:val="none" w:sz="0" w:space="0" w:color="auto"/>
          </w:divBdr>
        </w:div>
        <w:div w:id="707219025">
          <w:marLeft w:val="0"/>
          <w:marRight w:val="0"/>
          <w:marTop w:val="0"/>
          <w:marBottom w:val="0"/>
          <w:divBdr>
            <w:top w:val="none" w:sz="0" w:space="0" w:color="auto"/>
            <w:left w:val="none" w:sz="0" w:space="0" w:color="auto"/>
            <w:bottom w:val="none" w:sz="0" w:space="0" w:color="auto"/>
            <w:right w:val="none" w:sz="0" w:space="0" w:color="auto"/>
          </w:divBdr>
        </w:div>
        <w:div w:id="506556930">
          <w:marLeft w:val="0"/>
          <w:marRight w:val="0"/>
          <w:marTop w:val="0"/>
          <w:marBottom w:val="0"/>
          <w:divBdr>
            <w:top w:val="none" w:sz="0" w:space="0" w:color="auto"/>
            <w:left w:val="none" w:sz="0" w:space="0" w:color="auto"/>
            <w:bottom w:val="none" w:sz="0" w:space="0" w:color="auto"/>
            <w:right w:val="none" w:sz="0" w:space="0" w:color="auto"/>
          </w:divBdr>
        </w:div>
        <w:div w:id="1729568395">
          <w:marLeft w:val="0"/>
          <w:marRight w:val="0"/>
          <w:marTop w:val="0"/>
          <w:marBottom w:val="0"/>
          <w:divBdr>
            <w:top w:val="none" w:sz="0" w:space="0" w:color="auto"/>
            <w:left w:val="none" w:sz="0" w:space="0" w:color="auto"/>
            <w:bottom w:val="none" w:sz="0" w:space="0" w:color="auto"/>
            <w:right w:val="none" w:sz="0" w:space="0" w:color="auto"/>
          </w:divBdr>
        </w:div>
        <w:div w:id="947195869">
          <w:marLeft w:val="0"/>
          <w:marRight w:val="0"/>
          <w:marTop w:val="0"/>
          <w:marBottom w:val="0"/>
          <w:divBdr>
            <w:top w:val="none" w:sz="0" w:space="0" w:color="auto"/>
            <w:left w:val="none" w:sz="0" w:space="0" w:color="auto"/>
            <w:bottom w:val="none" w:sz="0" w:space="0" w:color="auto"/>
            <w:right w:val="none" w:sz="0" w:space="0" w:color="auto"/>
          </w:divBdr>
        </w:div>
        <w:div w:id="300619394">
          <w:marLeft w:val="0"/>
          <w:marRight w:val="0"/>
          <w:marTop w:val="0"/>
          <w:marBottom w:val="0"/>
          <w:divBdr>
            <w:top w:val="none" w:sz="0" w:space="0" w:color="auto"/>
            <w:left w:val="none" w:sz="0" w:space="0" w:color="auto"/>
            <w:bottom w:val="none" w:sz="0" w:space="0" w:color="auto"/>
            <w:right w:val="none" w:sz="0" w:space="0" w:color="auto"/>
          </w:divBdr>
        </w:div>
        <w:div w:id="2072918926">
          <w:marLeft w:val="0"/>
          <w:marRight w:val="0"/>
          <w:marTop w:val="0"/>
          <w:marBottom w:val="0"/>
          <w:divBdr>
            <w:top w:val="none" w:sz="0" w:space="0" w:color="auto"/>
            <w:left w:val="none" w:sz="0" w:space="0" w:color="auto"/>
            <w:bottom w:val="none" w:sz="0" w:space="0" w:color="auto"/>
            <w:right w:val="none" w:sz="0" w:space="0" w:color="auto"/>
          </w:divBdr>
        </w:div>
        <w:div w:id="1483041682">
          <w:marLeft w:val="0"/>
          <w:marRight w:val="0"/>
          <w:marTop w:val="0"/>
          <w:marBottom w:val="0"/>
          <w:divBdr>
            <w:top w:val="none" w:sz="0" w:space="0" w:color="auto"/>
            <w:left w:val="none" w:sz="0" w:space="0" w:color="auto"/>
            <w:bottom w:val="none" w:sz="0" w:space="0" w:color="auto"/>
            <w:right w:val="none" w:sz="0" w:space="0" w:color="auto"/>
          </w:divBdr>
        </w:div>
        <w:div w:id="1830097356">
          <w:marLeft w:val="0"/>
          <w:marRight w:val="0"/>
          <w:marTop w:val="0"/>
          <w:marBottom w:val="0"/>
          <w:divBdr>
            <w:top w:val="none" w:sz="0" w:space="0" w:color="auto"/>
            <w:left w:val="none" w:sz="0" w:space="0" w:color="auto"/>
            <w:bottom w:val="none" w:sz="0" w:space="0" w:color="auto"/>
            <w:right w:val="none" w:sz="0" w:space="0" w:color="auto"/>
          </w:divBdr>
        </w:div>
        <w:div w:id="968168261">
          <w:marLeft w:val="0"/>
          <w:marRight w:val="0"/>
          <w:marTop w:val="0"/>
          <w:marBottom w:val="0"/>
          <w:divBdr>
            <w:top w:val="none" w:sz="0" w:space="0" w:color="auto"/>
            <w:left w:val="none" w:sz="0" w:space="0" w:color="auto"/>
            <w:bottom w:val="none" w:sz="0" w:space="0" w:color="auto"/>
            <w:right w:val="none" w:sz="0" w:space="0" w:color="auto"/>
          </w:divBdr>
        </w:div>
        <w:div w:id="1228951516">
          <w:marLeft w:val="0"/>
          <w:marRight w:val="0"/>
          <w:marTop w:val="0"/>
          <w:marBottom w:val="0"/>
          <w:divBdr>
            <w:top w:val="none" w:sz="0" w:space="0" w:color="auto"/>
            <w:left w:val="none" w:sz="0" w:space="0" w:color="auto"/>
            <w:bottom w:val="none" w:sz="0" w:space="0" w:color="auto"/>
            <w:right w:val="none" w:sz="0" w:space="0" w:color="auto"/>
          </w:divBdr>
        </w:div>
        <w:div w:id="1335378985">
          <w:marLeft w:val="0"/>
          <w:marRight w:val="0"/>
          <w:marTop w:val="0"/>
          <w:marBottom w:val="0"/>
          <w:divBdr>
            <w:top w:val="none" w:sz="0" w:space="0" w:color="auto"/>
            <w:left w:val="none" w:sz="0" w:space="0" w:color="auto"/>
            <w:bottom w:val="none" w:sz="0" w:space="0" w:color="auto"/>
            <w:right w:val="none" w:sz="0" w:space="0" w:color="auto"/>
          </w:divBdr>
        </w:div>
        <w:div w:id="1865897558">
          <w:marLeft w:val="0"/>
          <w:marRight w:val="0"/>
          <w:marTop w:val="0"/>
          <w:marBottom w:val="0"/>
          <w:divBdr>
            <w:top w:val="none" w:sz="0" w:space="0" w:color="auto"/>
            <w:left w:val="none" w:sz="0" w:space="0" w:color="auto"/>
            <w:bottom w:val="none" w:sz="0" w:space="0" w:color="auto"/>
            <w:right w:val="none" w:sz="0" w:space="0" w:color="auto"/>
          </w:divBdr>
        </w:div>
        <w:div w:id="1101529241">
          <w:marLeft w:val="0"/>
          <w:marRight w:val="0"/>
          <w:marTop w:val="0"/>
          <w:marBottom w:val="0"/>
          <w:divBdr>
            <w:top w:val="none" w:sz="0" w:space="0" w:color="auto"/>
            <w:left w:val="none" w:sz="0" w:space="0" w:color="auto"/>
            <w:bottom w:val="none" w:sz="0" w:space="0" w:color="auto"/>
            <w:right w:val="none" w:sz="0" w:space="0" w:color="auto"/>
          </w:divBdr>
        </w:div>
        <w:div w:id="2024160122">
          <w:marLeft w:val="0"/>
          <w:marRight w:val="0"/>
          <w:marTop w:val="0"/>
          <w:marBottom w:val="0"/>
          <w:divBdr>
            <w:top w:val="none" w:sz="0" w:space="0" w:color="auto"/>
            <w:left w:val="none" w:sz="0" w:space="0" w:color="auto"/>
            <w:bottom w:val="none" w:sz="0" w:space="0" w:color="auto"/>
            <w:right w:val="none" w:sz="0" w:space="0" w:color="auto"/>
          </w:divBdr>
        </w:div>
        <w:div w:id="1594699290">
          <w:marLeft w:val="0"/>
          <w:marRight w:val="0"/>
          <w:marTop w:val="0"/>
          <w:marBottom w:val="0"/>
          <w:divBdr>
            <w:top w:val="none" w:sz="0" w:space="0" w:color="auto"/>
            <w:left w:val="none" w:sz="0" w:space="0" w:color="auto"/>
            <w:bottom w:val="none" w:sz="0" w:space="0" w:color="auto"/>
            <w:right w:val="none" w:sz="0" w:space="0" w:color="auto"/>
          </w:divBdr>
        </w:div>
        <w:div w:id="890190184">
          <w:marLeft w:val="0"/>
          <w:marRight w:val="0"/>
          <w:marTop w:val="0"/>
          <w:marBottom w:val="0"/>
          <w:divBdr>
            <w:top w:val="none" w:sz="0" w:space="0" w:color="auto"/>
            <w:left w:val="none" w:sz="0" w:space="0" w:color="auto"/>
            <w:bottom w:val="none" w:sz="0" w:space="0" w:color="auto"/>
            <w:right w:val="none" w:sz="0" w:space="0" w:color="auto"/>
          </w:divBdr>
        </w:div>
        <w:div w:id="1987467421">
          <w:marLeft w:val="0"/>
          <w:marRight w:val="0"/>
          <w:marTop w:val="0"/>
          <w:marBottom w:val="0"/>
          <w:divBdr>
            <w:top w:val="none" w:sz="0" w:space="0" w:color="auto"/>
            <w:left w:val="none" w:sz="0" w:space="0" w:color="auto"/>
            <w:bottom w:val="none" w:sz="0" w:space="0" w:color="auto"/>
            <w:right w:val="none" w:sz="0" w:space="0" w:color="auto"/>
          </w:divBdr>
        </w:div>
        <w:div w:id="830173371">
          <w:marLeft w:val="0"/>
          <w:marRight w:val="0"/>
          <w:marTop w:val="0"/>
          <w:marBottom w:val="0"/>
          <w:divBdr>
            <w:top w:val="none" w:sz="0" w:space="0" w:color="auto"/>
            <w:left w:val="none" w:sz="0" w:space="0" w:color="auto"/>
            <w:bottom w:val="none" w:sz="0" w:space="0" w:color="auto"/>
            <w:right w:val="none" w:sz="0" w:space="0" w:color="auto"/>
          </w:divBdr>
        </w:div>
        <w:div w:id="1331179617">
          <w:marLeft w:val="0"/>
          <w:marRight w:val="0"/>
          <w:marTop w:val="0"/>
          <w:marBottom w:val="0"/>
          <w:divBdr>
            <w:top w:val="none" w:sz="0" w:space="0" w:color="auto"/>
            <w:left w:val="none" w:sz="0" w:space="0" w:color="auto"/>
            <w:bottom w:val="none" w:sz="0" w:space="0" w:color="auto"/>
            <w:right w:val="none" w:sz="0" w:space="0" w:color="auto"/>
          </w:divBdr>
        </w:div>
        <w:div w:id="28576524">
          <w:marLeft w:val="0"/>
          <w:marRight w:val="0"/>
          <w:marTop w:val="0"/>
          <w:marBottom w:val="0"/>
          <w:divBdr>
            <w:top w:val="none" w:sz="0" w:space="0" w:color="auto"/>
            <w:left w:val="none" w:sz="0" w:space="0" w:color="auto"/>
            <w:bottom w:val="none" w:sz="0" w:space="0" w:color="auto"/>
            <w:right w:val="none" w:sz="0" w:space="0" w:color="auto"/>
          </w:divBdr>
        </w:div>
        <w:div w:id="1152866180">
          <w:marLeft w:val="0"/>
          <w:marRight w:val="0"/>
          <w:marTop w:val="0"/>
          <w:marBottom w:val="0"/>
          <w:divBdr>
            <w:top w:val="none" w:sz="0" w:space="0" w:color="auto"/>
            <w:left w:val="none" w:sz="0" w:space="0" w:color="auto"/>
            <w:bottom w:val="none" w:sz="0" w:space="0" w:color="auto"/>
            <w:right w:val="none" w:sz="0" w:space="0" w:color="auto"/>
          </w:divBdr>
        </w:div>
        <w:div w:id="2116703781">
          <w:marLeft w:val="0"/>
          <w:marRight w:val="0"/>
          <w:marTop w:val="0"/>
          <w:marBottom w:val="0"/>
          <w:divBdr>
            <w:top w:val="none" w:sz="0" w:space="0" w:color="auto"/>
            <w:left w:val="none" w:sz="0" w:space="0" w:color="auto"/>
            <w:bottom w:val="none" w:sz="0" w:space="0" w:color="auto"/>
            <w:right w:val="none" w:sz="0" w:space="0" w:color="auto"/>
          </w:divBdr>
        </w:div>
        <w:div w:id="1985042185">
          <w:marLeft w:val="0"/>
          <w:marRight w:val="0"/>
          <w:marTop w:val="0"/>
          <w:marBottom w:val="0"/>
          <w:divBdr>
            <w:top w:val="none" w:sz="0" w:space="0" w:color="auto"/>
            <w:left w:val="none" w:sz="0" w:space="0" w:color="auto"/>
            <w:bottom w:val="none" w:sz="0" w:space="0" w:color="auto"/>
            <w:right w:val="none" w:sz="0" w:space="0" w:color="auto"/>
          </w:divBdr>
        </w:div>
        <w:div w:id="425419293">
          <w:marLeft w:val="0"/>
          <w:marRight w:val="0"/>
          <w:marTop w:val="0"/>
          <w:marBottom w:val="0"/>
          <w:divBdr>
            <w:top w:val="none" w:sz="0" w:space="0" w:color="auto"/>
            <w:left w:val="none" w:sz="0" w:space="0" w:color="auto"/>
            <w:bottom w:val="none" w:sz="0" w:space="0" w:color="auto"/>
            <w:right w:val="none" w:sz="0" w:space="0" w:color="auto"/>
          </w:divBdr>
        </w:div>
        <w:div w:id="456949231">
          <w:marLeft w:val="0"/>
          <w:marRight w:val="0"/>
          <w:marTop w:val="0"/>
          <w:marBottom w:val="0"/>
          <w:divBdr>
            <w:top w:val="none" w:sz="0" w:space="0" w:color="auto"/>
            <w:left w:val="none" w:sz="0" w:space="0" w:color="auto"/>
            <w:bottom w:val="none" w:sz="0" w:space="0" w:color="auto"/>
            <w:right w:val="none" w:sz="0" w:space="0" w:color="auto"/>
          </w:divBdr>
        </w:div>
        <w:div w:id="1579364707">
          <w:marLeft w:val="0"/>
          <w:marRight w:val="0"/>
          <w:marTop w:val="0"/>
          <w:marBottom w:val="0"/>
          <w:divBdr>
            <w:top w:val="none" w:sz="0" w:space="0" w:color="auto"/>
            <w:left w:val="none" w:sz="0" w:space="0" w:color="auto"/>
            <w:bottom w:val="none" w:sz="0" w:space="0" w:color="auto"/>
            <w:right w:val="none" w:sz="0" w:space="0" w:color="auto"/>
          </w:divBdr>
        </w:div>
        <w:div w:id="1069883152">
          <w:marLeft w:val="0"/>
          <w:marRight w:val="0"/>
          <w:marTop w:val="0"/>
          <w:marBottom w:val="0"/>
          <w:divBdr>
            <w:top w:val="none" w:sz="0" w:space="0" w:color="auto"/>
            <w:left w:val="none" w:sz="0" w:space="0" w:color="auto"/>
            <w:bottom w:val="none" w:sz="0" w:space="0" w:color="auto"/>
            <w:right w:val="none" w:sz="0" w:space="0" w:color="auto"/>
          </w:divBdr>
        </w:div>
        <w:div w:id="836845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2025-10-25T03:18:00Z</dcterms:created>
  <dcterms:modified xsi:type="dcterms:W3CDTF">2025-11-19T00:05:00Z</dcterms:modified>
</cp:coreProperties>
</file>