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1" w:type="dxa"/>
        <w:tblInd w:w="-567" w:type="dxa"/>
        <w:tblLook w:val="04A0" w:firstRow="1" w:lastRow="0" w:firstColumn="1" w:lastColumn="0" w:noHBand="0" w:noVBand="1"/>
      </w:tblPr>
      <w:tblGrid>
        <w:gridCol w:w="4111"/>
        <w:gridCol w:w="5670"/>
      </w:tblGrid>
      <w:tr w:rsidR="00857B4D" w:rsidRPr="00857B4D" w14:paraId="50E12F85" w14:textId="77777777" w:rsidTr="00E53498">
        <w:trPr>
          <w:trHeight w:val="863"/>
        </w:trPr>
        <w:tc>
          <w:tcPr>
            <w:tcW w:w="4111" w:type="dxa"/>
          </w:tcPr>
          <w:p w14:paraId="6E073313" w14:textId="77777777" w:rsidR="00857B4D" w:rsidRPr="00857B4D" w:rsidRDefault="00857B4D" w:rsidP="00857B4D">
            <w:pPr>
              <w:spacing w:after="0" w:line="240" w:lineRule="auto"/>
              <w:jc w:val="center"/>
              <w:rPr>
                <w:rFonts w:ascii="Times New Roman" w:eastAsia="Times New Roman" w:hAnsi="Times New Roman" w:cs="Times New Roman"/>
                <w:b/>
                <w:bCs/>
                <w:sz w:val="26"/>
                <w:szCs w:val="20"/>
              </w:rPr>
            </w:pPr>
            <w:r w:rsidRPr="00857B4D">
              <w:rPr>
                <w:rFonts w:ascii="Times New Roman" w:eastAsia="Times New Roman" w:hAnsi="Times New Roman" w:cs="Times New Roman"/>
                <w:b/>
                <w:bCs/>
                <w:sz w:val="26"/>
                <w:szCs w:val="20"/>
              </w:rPr>
              <w:t>ỦY BAN NHÂN DÂN</w:t>
            </w:r>
          </w:p>
          <w:p w14:paraId="253F455B" w14:textId="77777777" w:rsidR="00857B4D" w:rsidRPr="00857B4D" w:rsidRDefault="00857B4D" w:rsidP="001975D9">
            <w:pPr>
              <w:spacing w:after="0" w:line="240" w:lineRule="auto"/>
              <w:jc w:val="center"/>
              <w:rPr>
                <w:rFonts w:ascii="Times New Roman" w:eastAsia="Times New Roman" w:hAnsi="Times New Roman" w:cs="Times New Roman"/>
                <w:b/>
                <w:sz w:val="26"/>
                <w:szCs w:val="20"/>
              </w:rPr>
            </w:pPr>
            <w:r w:rsidRPr="00857B4D">
              <w:rPr>
                <w:rFonts w:ascii="Times New Roman" w:eastAsia="Calibri" w:hAnsi="Times New Roman" w:cs="Arial"/>
                <w:noProof/>
                <w:sz w:val="28"/>
              </w:rPr>
              <mc:AlternateContent>
                <mc:Choice Requires="wps">
                  <w:drawing>
                    <wp:anchor distT="4294967294" distB="4294967294" distL="114300" distR="114300" simplePos="0" relativeHeight="251659264" behindDoc="0" locked="0" layoutInCell="1" allowOverlap="1" wp14:anchorId="64E1BF33" wp14:editId="4370EC75">
                      <wp:simplePos x="0" y="0"/>
                      <wp:positionH relativeFrom="column">
                        <wp:posOffset>756285</wp:posOffset>
                      </wp:positionH>
                      <wp:positionV relativeFrom="paragraph">
                        <wp:posOffset>226694</wp:posOffset>
                      </wp:positionV>
                      <wp:extent cx="1049655" cy="0"/>
                      <wp:effectExtent l="0" t="0" r="3619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496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3FDD817" id="Straight Connector 5"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59.55pt,17.85pt" to="142.2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">
                      <o:lock v:ext="edit" shapetype="f"/>
                    </v:line>
                  </w:pict>
                </mc:Fallback>
              </mc:AlternateContent>
            </w:r>
            <w:r w:rsidRPr="00857B4D">
              <w:rPr>
                <w:rFonts w:ascii="Times New Roman" w:eastAsia="Times New Roman" w:hAnsi="Times New Roman" w:cs="Times New Roman"/>
                <w:b/>
                <w:sz w:val="26"/>
                <w:szCs w:val="20"/>
              </w:rPr>
              <w:t xml:space="preserve">TỈNH </w:t>
            </w:r>
            <w:r w:rsidR="001975D9">
              <w:rPr>
                <w:rFonts w:ascii="Times New Roman" w:eastAsia="Times New Roman" w:hAnsi="Times New Roman" w:cs="Times New Roman"/>
                <w:b/>
                <w:sz w:val="26"/>
                <w:szCs w:val="20"/>
              </w:rPr>
              <w:t>TUYÊN QUANG</w:t>
            </w:r>
          </w:p>
        </w:tc>
        <w:tc>
          <w:tcPr>
            <w:tcW w:w="5670" w:type="dxa"/>
          </w:tcPr>
          <w:p w14:paraId="07548BCE" w14:textId="77777777" w:rsidR="00857B4D" w:rsidRPr="00857B4D" w:rsidRDefault="00857B4D" w:rsidP="00857B4D">
            <w:pPr>
              <w:spacing w:after="0" w:line="240" w:lineRule="auto"/>
              <w:jc w:val="center"/>
              <w:rPr>
                <w:rFonts w:ascii="Times New Roman" w:eastAsia="Times New Roman" w:hAnsi="Times New Roman" w:cs="Times New Roman"/>
                <w:b/>
                <w:sz w:val="26"/>
                <w:szCs w:val="20"/>
              </w:rPr>
            </w:pPr>
            <w:r w:rsidRPr="00857B4D">
              <w:rPr>
                <w:rFonts w:ascii="Times New Roman" w:eastAsia="Times New Roman" w:hAnsi="Times New Roman" w:cs="Times New Roman"/>
                <w:b/>
                <w:sz w:val="26"/>
                <w:szCs w:val="20"/>
              </w:rPr>
              <w:t>CỘNG HÒA XÃ HỘI CHỦ NGHĨA VIỆT NAM</w:t>
            </w:r>
          </w:p>
          <w:p w14:paraId="518405D9" w14:textId="77777777" w:rsidR="00857B4D" w:rsidRPr="00857B4D" w:rsidRDefault="00857B4D" w:rsidP="00857B4D">
            <w:pPr>
              <w:spacing w:after="0" w:line="240" w:lineRule="auto"/>
              <w:jc w:val="center"/>
              <w:rPr>
                <w:rFonts w:ascii="Times New Roman" w:eastAsia="Times New Roman" w:hAnsi="Times New Roman" w:cs="Times New Roman"/>
                <w:b/>
                <w:sz w:val="26"/>
                <w:szCs w:val="20"/>
              </w:rPr>
            </w:pPr>
            <w:r w:rsidRPr="00857B4D">
              <w:rPr>
                <w:rFonts w:ascii="Times New Roman" w:eastAsia="Calibri" w:hAnsi="Times New Roman" w:cs="Arial"/>
                <w:noProof/>
                <w:sz w:val="28"/>
              </w:rPr>
              <mc:AlternateContent>
                <mc:Choice Requires="wps">
                  <w:drawing>
                    <wp:anchor distT="4294967294" distB="4294967294" distL="114300" distR="114300" simplePos="0" relativeHeight="251660288" behindDoc="0" locked="0" layoutInCell="1" allowOverlap="1" wp14:anchorId="5E2C11AE" wp14:editId="5BAF1D7F">
                      <wp:simplePos x="0" y="0"/>
                      <wp:positionH relativeFrom="column">
                        <wp:posOffset>619125</wp:posOffset>
                      </wp:positionH>
                      <wp:positionV relativeFrom="paragraph">
                        <wp:posOffset>227329</wp:posOffset>
                      </wp:positionV>
                      <wp:extent cx="2186940" cy="0"/>
                      <wp:effectExtent l="0" t="0" r="228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69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DB03973" id="Straight Connector 4"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8.75pt,17.9pt" to="220.9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">
                      <o:lock v:ext="edit" shapetype="f"/>
                    </v:line>
                  </w:pict>
                </mc:Fallback>
              </mc:AlternateContent>
            </w:r>
            <w:r w:rsidRPr="00857B4D">
              <w:rPr>
                <w:rFonts w:ascii="Times New Roman" w:eastAsia="Times New Roman" w:hAnsi="Times New Roman" w:cs="Times New Roman"/>
                <w:b/>
                <w:sz w:val="28"/>
                <w:szCs w:val="20"/>
              </w:rPr>
              <w:t>Độc lập - Tự do - Hạnh phúc</w:t>
            </w:r>
          </w:p>
        </w:tc>
      </w:tr>
      <w:tr w:rsidR="00857B4D" w:rsidRPr="00857B4D" w14:paraId="2BFCE98E" w14:textId="77777777" w:rsidTr="00E53498">
        <w:trPr>
          <w:trHeight w:val="125"/>
        </w:trPr>
        <w:tc>
          <w:tcPr>
            <w:tcW w:w="4111" w:type="dxa"/>
            <w:vAlign w:val="center"/>
          </w:tcPr>
          <w:p w14:paraId="69E8EB6A" w14:textId="77777777" w:rsidR="00857B4D" w:rsidRPr="00857B4D" w:rsidRDefault="00857B4D" w:rsidP="00857B4D">
            <w:pPr>
              <w:spacing w:after="0" w:line="240" w:lineRule="auto"/>
              <w:jc w:val="center"/>
              <w:rPr>
                <w:rFonts w:ascii="Times New Roman" w:eastAsia="Times New Roman" w:hAnsi="Times New Roman" w:cs="Times New Roman"/>
                <w:sz w:val="24"/>
                <w:szCs w:val="24"/>
              </w:rPr>
            </w:pPr>
            <w:r w:rsidRPr="00857B4D">
              <w:rPr>
                <w:rFonts w:ascii="Times New Roman" w:eastAsia="Times New Roman" w:hAnsi="Times New Roman" w:cs="Times New Roman"/>
                <w:sz w:val="26"/>
                <w:szCs w:val="20"/>
              </w:rPr>
              <w:t>Số:        /TTr-UBND</w:t>
            </w:r>
          </w:p>
        </w:tc>
        <w:tc>
          <w:tcPr>
            <w:tcW w:w="5670" w:type="dxa"/>
            <w:vAlign w:val="center"/>
          </w:tcPr>
          <w:p w14:paraId="279C2324" w14:textId="77777777" w:rsidR="00857B4D" w:rsidRPr="00857B4D" w:rsidRDefault="001975D9" w:rsidP="00176F94">
            <w:pPr>
              <w:spacing w:after="120" w:line="240" w:lineRule="auto"/>
              <w:jc w:val="center"/>
              <w:rPr>
                <w:rFonts w:ascii="Times New Roman" w:eastAsia="Times New Roman" w:hAnsi="Times New Roman" w:cs="Times New Roman"/>
                <w:i/>
                <w:sz w:val="26"/>
                <w:szCs w:val="20"/>
                <w:lang w:val="vi-VN"/>
              </w:rPr>
            </w:pPr>
            <w:r>
              <w:rPr>
                <w:rFonts w:ascii="Times New Roman" w:eastAsia="Times New Roman" w:hAnsi="Times New Roman" w:cs="Times New Roman"/>
                <w:i/>
                <w:sz w:val="26"/>
                <w:szCs w:val="20"/>
              </w:rPr>
              <w:t>Tuyên Quang</w:t>
            </w:r>
            <w:r w:rsidR="00857B4D" w:rsidRPr="00857B4D">
              <w:rPr>
                <w:rFonts w:ascii="Times New Roman" w:eastAsia="Times New Roman" w:hAnsi="Times New Roman" w:cs="Times New Roman"/>
                <w:i/>
                <w:sz w:val="26"/>
                <w:szCs w:val="20"/>
              </w:rPr>
              <w:t xml:space="preserve">, ngày      tháng      </w:t>
            </w:r>
            <w:r>
              <w:rPr>
                <w:rFonts w:ascii="Times New Roman" w:eastAsia="Times New Roman" w:hAnsi="Times New Roman" w:cs="Times New Roman"/>
                <w:i/>
                <w:sz w:val="26"/>
                <w:szCs w:val="20"/>
              </w:rPr>
              <w:t>năm 202</w:t>
            </w:r>
            <w:r w:rsidR="00176F94">
              <w:rPr>
                <w:rFonts w:ascii="Times New Roman" w:eastAsia="Times New Roman" w:hAnsi="Times New Roman" w:cs="Times New Roman"/>
                <w:i/>
                <w:sz w:val="26"/>
                <w:szCs w:val="20"/>
              </w:rPr>
              <w:t>5</w:t>
            </w:r>
          </w:p>
        </w:tc>
      </w:tr>
    </w:tbl>
    <w:p w14:paraId="2098BF62" w14:textId="77777777" w:rsidR="00857B4D" w:rsidRPr="00857B4D" w:rsidRDefault="00176F94" w:rsidP="00857B4D">
      <w:pPr>
        <w:spacing w:before="120" w:after="120" w:line="240" w:lineRule="auto"/>
        <w:jc w:val="center"/>
        <w:rPr>
          <w:rFonts w:ascii="Times New Roman" w:eastAsia="Calibri" w:hAnsi="Times New Roman" w:cs="Arial"/>
          <w:sz w:val="28"/>
          <w:lang w:val="vi-VN"/>
        </w:rPr>
      </w:pPr>
      <w:r>
        <w:rPr>
          <w:rFonts w:ascii="Times New Roman" w:eastAsia="Calibri" w:hAnsi="Times New Roman" w:cs="Arial"/>
          <w:noProof/>
          <w:sz w:val="28"/>
          <w:lang w:val="vi-VN"/>
        </w:rPr>
        <mc:AlternateContent>
          <mc:Choice Requires="wps">
            <w:drawing>
              <wp:anchor distT="0" distB="0" distL="114300" distR="114300" simplePos="0" relativeHeight="251662336" behindDoc="0" locked="0" layoutInCell="1" allowOverlap="1" wp14:anchorId="680B7072" wp14:editId="19E5A10E">
                <wp:simplePos x="0" y="0"/>
                <wp:positionH relativeFrom="column">
                  <wp:posOffset>200025</wp:posOffset>
                </wp:positionH>
                <wp:positionV relativeFrom="paragraph">
                  <wp:posOffset>127663</wp:posOffset>
                </wp:positionV>
                <wp:extent cx="1208598" cy="310100"/>
                <wp:effectExtent l="0" t="0" r="10795" b="13970"/>
                <wp:wrapNone/>
                <wp:docPr id="2" name="Text Box 2"/>
                <wp:cNvGraphicFramePr/>
                <a:graphic xmlns:a="http://schemas.openxmlformats.org/drawingml/2006/main">
                  <a:graphicData uri="http://schemas.microsoft.com/office/word/2010/wordprocessingShape">
                    <wps:wsp>
                      <wps:cNvSpPr txBox="1"/>
                      <wps:spPr>
                        <a:xfrm>
                          <a:off x="0" y="0"/>
                          <a:ext cx="1208598" cy="310100"/>
                        </a:xfrm>
                        <a:prstGeom prst="rect">
                          <a:avLst/>
                        </a:prstGeom>
                        <a:solidFill>
                          <a:schemeClr val="lt1"/>
                        </a:solidFill>
                        <a:ln w="6350">
                          <a:solidFill>
                            <a:prstClr val="black"/>
                          </a:solidFill>
                        </a:ln>
                      </wps:spPr>
                      <wps:txbx>
                        <w:txbxContent>
                          <w:p w14:paraId="01F51401" w14:textId="77777777" w:rsidR="00176F94" w:rsidRPr="00176F94" w:rsidRDefault="00176F94" w:rsidP="00176F94">
                            <w:pPr>
                              <w:jc w:val="center"/>
                              <w:rPr>
                                <w:rFonts w:ascii="Times New Roman" w:hAnsi="Times New Roman" w:cs="Times New Roman"/>
                                <w:b/>
                                <w:sz w:val="24"/>
                                <w:szCs w:val="24"/>
                              </w:rPr>
                            </w:pPr>
                            <w:r w:rsidRPr="00176F94">
                              <w:rPr>
                                <w:rFonts w:ascii="Times New Roman" w:hAnsi="Times New Roman" w:cs="Times New Roman"/>
                                <w:b/>
                                <w:sz w:val="24"/>
                                <w:szCs w:val="24"/>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80B7072" id="_x0000_t202" coordsize="21600,21600" o:spt="202" path="m,l,21600r21600,l21600,xe">
                <v:stroke joinstyle="miter"/>
                <v:path gradientshapeok="t" o:connecttype="rect"/>
              </v:shapetype>
              <v:shape id="Text Box 2" o:spid="_x0000_s1026" type="#_x0000_t202" style="position:absolute;left:0;text-align:left;margin-left:15.75pt;margin-top:10.05pt;width:95.15pt;height:24.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" fillcolor="white [3201]" strokeweight=".5pt">
                <v:textbox>
                  <w:txbxContent>
                    <w:p w14:paraId="01F51401" w14:textId="77777777" w:rsidR="00176F94" w:rsidRPr="00176F94" w:rsidRDefault="00176F94" w:rsidP="00176F94">
                      <w:pPr>
                        <w:jc w:val="center"/>
                        <w:rPr>
                          <w:rFonts w:ascii="Times New Roman" w:hAnsi="Times New Roman" w:cs="Times New Roman"/>
                          <w:b/>
                          <w:sz w:val="24"/>
                          <w:szCs w:val="24"/>
                        </w:rPr>
                      </w:pPr>
                      <w:r w:rsidRPr="00176F94">
                        <w:rPr>
                          <w:rFonts w:ascii="Times New Roman" w:hAnsi="Times New Roman" w:cs="Times New Roman"/>
                          <w:b/>
                          <w:sz w:val="24"/>
                          <w:szCs w:val="24"/>
                        </w:rPr>
                        <w:t>DỰ THẢO</w:t>
                      </w:r>
                    </w:p>
                  </w:txbxContent>
                </v:textbox>
              </v:shape>
            </w:pict>
          </mc:Fallback>
        </mc:AlternateContent>
      </w:r>
    </w:p>
    <w:p w14:paraId="320D22B6" w14:textId="77777777" w:rsidR="00857B4D" w:rsidRPr="00857B4D" w:rsidRDefault="00857B4D" w:rsidP="00857B4D">
      <w:pPr>
        <w:spacing w:after="0" w:line="240" w:lineRule="auto"/>
        <w:jc w:val="center"/>
        <w:rPr>
          <w:rFonts w:ascii="Times New Roman" w:eastAsia="Calibri" w:hAnsi="Times New Roman" w:cs="Arial"/>
          <w:b/>
          <w:bCs/>
          <w:sz w:val="28"/>
        </w:rPr>
      </w:pPr>
      <w:r w:rsidRPr="00857B4D">
        <w:rPr>
          <w:rFonts w:ascii="Times New Roman" w:eastAsia="Calibri" w:hAnsi="Times New Roman" w:cs="Arial"/>
          <w:b/>
          <w:bCs/>
          <w:sz w:val="28"/>
        </w:rPr>
        <w:t>TỜ TRÌNH</w:t>
      </w:r>
    </w:p>
    <w:p w14:paraId="3CF96A60" w14:textId="77777777" w:rsidR="00176F94" w:rsidRDefault="00176F94" w:rsidP="00176F94">
      <w:pPr>
        <w:spacing w:before="120" w:after="0" w:line="240" w:lineRule="auto"/>
        <w:jc w:val="center"/>
        <w:rPr>
          <w:rFonts w:ascii="Times New Roman" w:eastAsia="Calibri" w:hAnsi="Times New Roman" w:cs="Arial"/>
          <w:b/>
          <w:bCs/>
          <w:sz w:val="28"/>
        </w:rPr>
      </w:pPr>
      <w:r w:rsidRPr="00176F94">
        <w:rPr>
          <w:rFonts w:ascii="Times New Roman" w:eastAsia="Calibri" w:hAnsi="Times New Roman" w:cs="Arial"/>
          <w:b/>
          <w:bCs/>
          <w:sz w:val="28"/>
        </w:rPr>
        <w:t>Dự thảo Nghị quyết của Hội đồng nhân dân tỉnh</w:t>
      </w:r>
    </w:p>
    <w:p w14:paraId="4772AF94" w14:textId="77777777" w:rsidR="00857B4D" w:rsidRPr="00857B4D" w:rsidRDefault="00176F94" w:rsidP="00176F94">
      <w:pPr>
        <w:spacing w:after="120" w:line="240" w:lineRule="auto"/>
        <w:jc w:val="center"/>
        <w:rPr>
          <w:rFonts w:ascii="Times New Roman" w:eastAsia="Calibri" w:hAnsi="Times New Roman" w:cs="Arial"/>
          <w:sz w:val="28"/>
          <w:lang w:val="vi-VN"/>
        </w:rPr>
      </w:pPr>
      <w:r w:rsidRPr="00857B4D">
        <w:rPr>
          <w:rFonts w:ascii="Times New Roman" w:eastAsia="Calibri" w:hAnsi="Times New Roman" w:cs="Arial"/>
          <w:noProof/>
          <w:sz w:val="28"/>
        </w:rPr>
        <mc:AlternateContent>
          <mc:Choice Requires="wps">
            <w:drawing>
              <wp:anchor distT="4294967295" distB="4294967295" distL="114300" distR="114300" simplePos="0" relativeHeight="251661312" behindDoc="0" locked="0" layoutInCell="1" allowOverlap="1" wp14:anchorId="0D011D5B" wp14:editId="7ECFE779">
                <wp:simplePos x="0" y="0"/>
                <wp:positionH relativeFrom="margin">
                  <wp:posOffset>1858203</wp:posOffset>
                </wp:positionH>
                <wp:positionV relativeFrom="paragraph">
                  <wp:posOffset>640577</wp:posOffset>
                </wp:positionV>
                <wp:extent cx="2232025" cy="0"/>
                <wp:effectExtent l="0" t="0" r="349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320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72A0811"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46.3pt,50.45pt" to="322.05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" strokecolor="windowText" strokeweight=".5pt">
                <v:stroke joinstyle="miter"/>
                <o:lock v:ext="edit" shapetype="f"/>
                <w10:wrap anchorx="margin"/>
              </v:line>
            </w:pict>
          </mc:Fallback>
        </mc:AlternateContent>
      </w:r>
      <w:r w:rsidR="005B2258">
        <w:rPr>
          <w:rFonts w:ascii="Times New Roman" w:eastAsia="Calibri" w:hAnsi="Times New Roman" w:cs="Arial"/>
          <w:b/>
          <w:bCs/>
          <w:sz w:val="28"/>
        </w:rPr>
        <w:t xml:space="preserve">Quy </w:t>
      </w:r>
      <w:r w:rsidR="005B2258" w:rsidRPr="005B2258">
        <w:rPr>
          <w:rFonts w:ascii="Times New Roman" w:eastAsia="Calibri" w:hAnsi="Times New Roman" w:cs="Arial"/>
          <w:b/>
          <w:bCs/>
          <w:sz w:val="28"/>
        </w:rPr>
        <w:t>định</w:t>
      </w:r>
      <w:r w:rsidR="001975D9" w:rsidRPr="001975D9">
        <w:rPr>
          <w:rFonts w:ascii="Times New Roman" w:eastAsia="Calibri" w:hAnsi="Times New Roman" w:cs="Arial"/>
          <w:b/>
          <w:bCs/>
          <w:sz w:val="28"/>
        </w:rPr>
        <w:t xml:space="preserve"> </w:t>
      </w:r>
      <w:bookmarkStart w:id="0" w:name="_Hlk213631467"/>
      <w:r w:rsidR="001975D9" w:rsidRPr="001975D9">
        <w:rPr>
          <w:rFonts w:ascii="Times New Roman" w:eastAsia="Calibri" w:hAnsi="Times New Roman" w:cs="Arial"/>
          <w:b/>
          <w:bCs/>
          <w:sz w:val="28"/>
        </w:rPr>
        <w:t>phí thẩm định báo cáo đánh giá tác động môi trường; phí thẩm định cấp, cấp lại, điều chỉnh giấy phép môi trường; phí thẩm định phương án cải tạo, phục hồi môi trường trên địa bàn tỉnh Tuyên Quang</w:t>
      </w:r>
      <w:bookmarkEnd w:id="0"/>
    </w:p>
    <w:p w14:paraId="15C69E47" w14:textId="77777777" w:rsidR="005527E8" w:rsidRPr="005527E8" w:rsidRDefault="005527E8" w:rsidP="002C4F1B">
      <w:pPr>
        <w:spacing w:before="240" w:after="120" w:line="240" w:lineRule="auto"/>
        <w:jc w:val="center"/>
        <w:rPr>
          <w:rFonts w:ascii="Times New Roman" w:eastAsia="Calibri" w:hAnsi="Times New Roman" w:cs="Arial"/>
          <w:sz w:val="2"/>
        </w:rPr>
      </w:pPr>
    </w:p>
    <w:p w14:paraId="7FB2D7A4" w14:textId="77777777" w:rsidR="00857B4D" w:rsidRPr="00857B4D" w:rsidRDefault="00857B4D" w:rsidP="002C4F1B">
      <w:pPr>
        <w:spacing w:before="240" w:after="120" w:line="240" w:lineRule="auto"/>
        <w:jc w:val="center"/>
        <w:rPr>
          <w:rFonts w:ascii="Times New Roman" w:eastAsia="Calibri" w:hAnsi="Times New Roman" w:cs="Arial"/>
          <w:sz w:val="28"/>
        </w:rPr>
      </w:pPr>
      <w:r w:rsidRPr="00857B4D">
        <w:rPr>
          <w:rFonts w:ascii="Times New Roman" w:eastAsia="Calibri" w:hAnsi="Times New Roman" w:cs="Arial"/>
          <w:sz w:val="28"/>
        </w:rPr>
        <w:t xml:space="preserve">Kính gửi: </w:t>
      </w:r>
      <w:r w:rsidR="00176F94" w:rsidRPr="00176F94">
        <w:rPr>
          <w:rFonts w:ascii="Times New Roman" w:eastAsia="Calibri" w:hAnsi="Times New Roman" w:cs="Arial"/>
          <w:sz w:val="28"/>
        </w:rPr>
        <w:t>Thường trực Hội đồng nhân dân tỉnh Tuyên Quang</w:t>
      </w:r>
    </w:p>
    <w:p w14:paraId="0B07A438" w14:textId="77777777" w:rsidR="00857B4D" w:rsidRPr="005527E8" w:rsidRDefault="00857B4D" w:rsidP="002C4F1B">
      <w:pPr>
        <w:spacing w:after="0" w:line="240" w:lineRule="auto"/>
        <w:jc w:val="center"/>
        <w:rPr>
          <w:rFonts w:ascii="Times New Roman" w:eastAsia="Calibri" w:hAnsi="Times New Roman" w:cs="Arial"/>
          <w:sz w:val="12"/>
        </w:rPr>
      </w:pPr>
    </w:p>
    <w:p w14:paraId="3F33B2B7" w14:textId="77777777" w:rsidR="00857B4D" w:rsidRPr="00857B4D" w:rsidRDefault="00857B4D" w:rsidP="005527E8">
      <w:pPr>
        <w:spacing w:before="80" w:after="80" w:line="240" w:lineRule="auto"/>
        <w:jc w:val="both"/>
        <w:rPr>
          <w:rFonts w:ascii="Times New Roman" w:eastAsia="Calibri" w:hAnsi="Times New Roman" w:cs="Arial"/>
          <w:sz w:val="28"/>
        </w:rPr>
      </w:pPr>
      <w:r w:rsidRPr="00857B4D">
        <w:rPr>
          <w:rFonts w:ascii="Times New Roman" w:eastAsia="Calibri" w:hAnsi="Times New Roman" w:cs="Arial"/>
          <w:sz w:val="28"/>
        </w:rPr>
        <w:tab/>
      </w:r>
      <w:r w:rsidR="00176F94" w:rsidRPr="00176F94">
        <w:rPr>
          <w:rFonts w:ascii="Times New Roman" w:eastAsia="Calibri" w:hAnsi="Times New Roman" w:cs="Arial"/>
          <w:sz w:val="28"/>
        </w:rPr>
        <w:t>Thực hiện quy định của Luật Ban hành văn bản quy phạm pháp luật, Ủy ban nhân dân tỉnh kính trình Hội đồng nhân dân tỉnh Tuyên Quang dự thảo Nghị quyết</w:t>
      </w:r>
      <w:r w:rsidR="00176F94">
        <w:rPr>
          <w:rFonts w:ascii="Times New Roman" w:eastAsia="Calibri" w:hAnsi="Times New Roman" w:cs="Arial"/>
          <w:sz w:val="28"/>
        </w:rPr>
        <w:t xml:space="preserve"> </w:t>
      </w:r>
      <w:r w:rsidR="005B2258">
        <w:rPr>
          <w:rFonts w:ascii="Times New Roman" w:eastAsia="Calibri" w:hAnsi="Times New Roman" w:cs="Arial"/>
          <w:sz w:val="28"/>
        </w:rPr>
        <w:t xml:space="preserve">quy </w:t>
      </w:r>
      <w:r w:rsidR="005B2258" w:rsidRPr="005B2258">
        <w:rPr>
          <w:rFonts w:ascii="Times New Roman" w:eastAsia="Calibri" w:hAnsi="Times New Roman" w:cs="Arial"/>
          <w:sz w:val="28"/>
        </w:rPr>
        <w:t>định</w:t>
      </w:r>
      <w:r w:rsidR="005B2258">
        <w:rPr>
          <w:rFonts w:ascii="Times New Roman" w:eastAsia="Calibri" w:hAnsi="Times New Roman" w:cs="Arial"/>
          <w:sz w:val="28"/>
        </w:rPr>
        <w:t xml:space="preserve"> </w:t>
      </w:r>
      <w:r w:rsidR="00176F94" w:rsidRPr="00176F94">
        <w:rPr>
          <w:rFonts w:ascii="Times New Roman" w:eastAsia="Calibri" w:hAnsi="Times New Roman" w:cs="Arial"/>
          <w:sz w:val="28"/>
        </w:rPr>
        <w:t>phí thẩm định báo cáo đánh giá tác động môi trường; phí thẩm định cấp, cấp lại, điều chỉnh giấy phép môi trường; phí thẩm định phương án cải tạo, phục hồi môi trường trên địa bàn tỉnh Tuyên Quang</w:t>
      </w:r>
      <w:r w:rsidR="00944CEE">
        <w:rPr>
          <w:rFonts w:ascii="Times New Roman" w:eastAsia="Calibri" w:hAnsi="Times New Roman" w:cs="Arial"/>
          <w:sz w:val="28"/>
        </w:rPr>
        <w:t xml:space="preserve"> nh</w:t>
      </w:r>
      <w:r w:rsidR="00944CEE" w:rsidRPr="00944CEE">
        <w:rPr>
          <w:rFonts w:ascii="Times New Roman" w:eastAsia="Calibri" w:hAnsi="Times New Roman" w:cs="Arial"/>
          <w:sz w:val="28"/>
        </w:rPr>
        <w:t>ư</w:t>
      </w:r>
      <w:r w:rsidR="00944CEE">
        <w:rPr>
          <w:rFonts w:ascii="Times New Roman" w:eastAsia="Calibri" w:hAnsi="Times New Roman" w:cs="Arial"/>
          <w:sz w:val="28"/>
        </w:rPr>
        <w:t xml:space="preserve"> sau</w:t>
      </w:r>
      <w:r w:rsidR="00D846DD">
        <w:rPr>
          <w:rFonts w:ascii="Times New Roman" w:eastAsia="Calibri" w:hAnsi="Times New Roman" w:cs="Arial"/>
          <w:sz w:val="28"/>
        </w:rPr>
        <w:t>:</w:t>
      </w:r>
    </w:p>
    <w:p w14:paraId="3D5BDD10" w14:textId="77777777" w:rsidR="00857B4D" w:rsidRPr="00857B4D" w:rsidRDefault="00D846DD" w:rsidP="005527E8">
      <w:pPr>
        <w:spacing w:before="80" w:after="80" w:line="240" w:lineRule="auto"/>
        <w:ind w:firstLine="720"/>
        <w:jc w:val="both"/>
        <w:rPr>
          <w:rFonts w:ascii="Times New Roman" w:eastAsia="Calibri" w:hAnsi="Times New Roman" w:cs="Arial"/>
          <w:b/>
          <w:bCs/>
          <w:sz w:val="28"/>
        </w:rPr>
      </w:pPr>
      <w:r w:rsidRPr="00D846DD">
        <w:rPr>
          <w:rFonts w:ascii="Times New Roman" w:eastAsia="Calibri" w:hAnsi="Times New Roman" w:cs="Arial"/>
          <w:b/>
          <w:bCs/>
          <w:sz w:val="28"/>
        </w:rPr>
        <w:t>I. SỰ CẦN THIẾT BAN HÀNH NGHỊ QUYẾT</w:t>
      </w:r>
      <w:r w:rsidR="00857B4D" w:rsidRPr="00857B4D">
        <w:rPr>
          <w:rFonts w:ascii="Times New Roman" w:eastAsia="Calibri" w:hAnsi="Times New Roman" w:cs="Arial"/>
          <w:b/>
          <w:bCs/>
          <w:sz w:val="28"/>
        </w:rPr>
        <w:tab/>
      </w:r>
    </w:p>
    <w:p w14:paraId="083C8CB4" w14:textId="77777777" w:rsidR="00D846DD" w:rsidRPr="00D846DD" w:rsidRDefault="00D846DD" w:rsidP="005527E8">
      <w:pPr>
        <w:spacing w:before="80" w:after="80" w:line="240" w:lineRule="auto"/>
        <w:ind w:firstLine="720"/>
        <w:jc w:val="both"/>
        <w:rPr>
          <w:rFonts w:ascii="Times New Roman" w:eastAsia="Calibri" w:hAnsi="Times New Roman" w:cs="Times New Roman"/>
          <w:b/>
          <w:sz w:val="28"/>
          <w:szCs w:val="28"/>
        </w:rPr>
      </w:pPr>
      <w:r w:rsidRPr="00D846DD">
        <w:rPr>
          <w:rFonts w:ascii="Times New Roman" w:eastAsia="Calibri" w:hAnsi="Times New Roman" w:cs="Times New Roman"/>
          <w:b/>
          <w:sz w:val="28"/>
          <w:szCs w:val="28"/>
        </w:rPr>
        <w:t xml:space="preserve">1. Cơ sở chính trị, pháp lý </w:t>
      </w:r>
    </w:p>
    <w:p w14:paraId="15EE795C" w14:textId="77777777" w:rsidR="00D846DD" w:rsidRPr="00D846DD" w:rsidRDefault="00D846DD" w:rsidP="005527E8">
      <w:pPr>
        <w:spacing w:before="80" w:after="80" w:line="240" w:lineRule="auto"/>
        <w:ind w:firstLine="720"/>
        <w:jc w:val="both"/>
        <w:rPr>
          <w:rFonts w:ascii="Times New Roman" w:eastAsia="Arial" w:hAnsi="Times New Roman" w:cs="Times New Roman"/>
          <w:spacing w:val="-6"/>
          <w:kern w:val="2"/>
          <w:sz w:val="28"/>
          <w:szCs w:val="28"/>
          <w:lang w:val="vi-VN"/>
          <w14:ligatures w14:val="standardContextual"/>
        </w:rPr>
      </w:pPr>
      <w:r w:rsidRPr="00D846DD">
        <w:rPr>
          <w:rFonts w:ascii="Times New Roman" w:eastAsia="Courier New" w:hAnsi="Times New Roman" w:cs="Times New Roman"/>
          <w:spacing w:val="-6"/>
          <w:kern w:val="2"/>
          <w:sz w:val="28"/>
          <w:szCs w:val="28"/>
          <w:lang w:val="vi-VN" w:eastAsia="vi-VN"/>
          <w14:ligatures w14:val="standardContextual"/>
        </w:rPr>
        <w:t xml:space="preserve">- </w:t>
      </w:r>
      <w:r w:rsidRPr="00D846DD">
        <w:rPr>
          <w:rFonts w:ascii="Times New Roman" w:eastAsia="Arial" w:hAnsi="Times New Roman" w:cs="Times New Roman"/>
          <w:spacing w:val="-6"/>
          <w:kern w:val="2"/>
          <w:sz w:val="28"/>
          <w:szCs w:val="28"/>
          <w:lang w:val="vi-VN"/>
          <w14:ligatures w14:val="standardContextual"/>
        </w:rPr>
        <w:t xml:space="preserve">Khoản 3 Điều 45 Luật Bảo vệ môi trường quy định: </w:t>
      </w:r>
      <w:r w:rsidRPr="00D846DD">
        <w:rPr>
          <w:rFonts w:ascii="Times New Roman" w:eastAsia="Arial" w:hAnsi="Times New Roman" w:cs="Times New Roman"/>
          <w:i/>
          <w:iCs/>
          <w:spacing w:val="-6"/>
          <w:kern w:val="2"/>
          <w:sz w:val="28"/>
          <w:szCs w:val="28"/>
          <w:lang w:val="vi-VN"/>
          <w14:ligatures w14:val="standardContextual"/>
        </w:rPr>
        <w:t>“Hội đồng nhân dân cấp tỉnh quy định chế độ thu, nộp, quản lý và sử dụng phí thẩm định cấp, cấp lại, điều chỉnh giấy phép môi trường thuộc thẩm quyền cấp giấy phép môi trường của Ủy ban nhân dân cấp tỉnh và Ủy ban nhân dân cấp huyện theo quy định của pháp luật”</w:t>
      </w:r>
      <w:r w:rsidRPr="00D846DD">
        <w:rPr>
          <w:rFonts w:ascii="Times New Roman" w:eastAsia="Arial" w:hAnsi="Times New Roman" w:cs="Times New Roman"/>
          <w:spacing w:val="-6"/>
          <w:kern w:val="2"/>
          <w:sz w:val="28"/>
          <w:szCs w:val="28"/>
          <w:lang w:val="vi-VN"/>
          <w14:ligatures w14:val="standardContextual"/>
        </w:rPr>
        <w:t>.</w:t>
      </w:r>
    </w:p>
    <w:p w14:paraId="78B27916" w14:textId="77777777" w:rsidR="00D846DD" w:rsidRPr="00D846DD" w:rsidRDefault="00D846DD" w:rsidP="005527E8">
      <w:pPr>
        <w:spacing w:before="80" w:after="80" w:line="240" w:lineRule="auto"/>
        <w:ind w:firstLine="720"/>
        <w:rPr>
          <w:rFonts w:ascii="Times New Roman" w:eastAsia="Times New Roman" w:hAnsi="Times New Roman" w:cs="Times New Roman"/>
          <w:bCs/>
          <w:spacing w:val="-4"/>
          <w:sz w:val="28"/>
          <w:szCs w:val="28"/>
          <w:lang w:val="it-IT"/>
        </w:rPr>
      </w:pPr>
      <w:r w:rsidRPr="00D846DD">
        <w:rPr>
          <w:rFonts w:ascii="Times New Roman" w:eastAsia="Times New Roman" w:hAnsi="Times New Roman" w:cs="Times New Roman"/>
          <w:bCs/>
          <w:spacing w:val="-4"/>
          <w:sz w:val="28"/>
          <w:szCs w:val="28"/>
          <w:lang w:val="it-IT"/>
        </w:rPr>
        <w:t>- Khoản 4 Điều 169 Luật Bảo vệ môi trường quy định: “</w:t>
      </w:r>
      <w:r w:rsidRPr="00D846DD">
        <w:rPr>
          <w:rFonts w:ascii="Times New Roman" w:eastAsia="Times New Roman" w:hAnsi="Times New Roman" w:cs="Times New Roman"/>
          <w:bCs/>
          <w:i/>
          <w:spacing w:val="-4"/>
          <w:sz w:val="28"/>
          <w:szCs w:val="28"/>
          <w:lang w:val="it-IT"/>
        </w:rPr>
        <w:t>Phí thẩm định báo cáo đánh giá tác động môi trường: Hội đồng nhân dân cấp tỉnh quyết định đối với hoạt động thẩm định do cơ quan địa phương thực hiện</w:t>
      </w:r>
      <w:r w:rsidRPr="00D846DD">
        <w:rPr>
          <w:rFonts w:ascii="Times New Roman" w:eastAsia="Times New Roman" w:hAnsi="Times New Roman" w:cs="Times New Roman"/>
          <w:bCs/>
          <w:spacing w:val="-4"/>
          <w:sz w:val="28"/>
          <w:szCs w:val="28"/>
          <w:lang w:val="it-IT"/>
        </w:rPr>
        <w:t>.”</w:t>
      </w:r>
    </w:p>
    <w:p w14:paraId="71DC49CF" w14:textId="77777777" w:rsidR="00D846DD" w:rsidRPr="00D846DD" w:rsidRDefault="00D846DD" w:rsidP="005527E8">
      <w:pPr>
        <w:spacing w:before="80" w:after="80" w:line="240" w:lineRule="auto"/>
        <w:ind w:firstLine="720"/>
        <w:jc w:val="both"/>
        <w:rPr>
          <w:rFonts w:ascii="Times New Roman" w:eastAsia="SimSun" w:hAnsi="Times New Roman" w:cs="Times New Roman"/>
          <w:bCs/>
          <w:iCs/>
          <w:kern w:val="2"/>
          <w:sz w:val="28"/>
          <w:szCs w:val="28"/>
          <w:lang w:val="pt-BR" w:eastAsia="zh-CN"/>
          <w14:ligatures w14:val="standardContextual"/>
        </w:rPr>
      </w:pPr>
      <w:r w:rsidRPr="00D846DD">
        <w:rPr>
          <w:rFonts w:ascii="Times New Roman" w:eastAsia="SimSun" w:hAnsi="Times New Roman" w:cs="Times New Roman"/>
          <w:bCs/>
          <w:iCs/>
          <w:kern w:val="2"/>
          <w:sz w:val="28"/>
          <w:szCs w:val="28"/>
          <w:lang w:val="pt-BR" w:eastAsia="zh-CN"/>
          <w14:ligatures w14:val="standardContextual"/>
        </w:rPr>
        <w:t>- Điểm 1.4, 1.5, 1.6 Mục IX Phụ lục số 01 Ban hành kèm theo Luật Phí và lệ phí số 97/2015/QH13 được sửa đổi, bổ sung bởi Luật số 09/2017/QH14, Luật số 23/2018/QH14, Luật số 72/2020/QH14 quy định:</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183"/>
        <w:gridCol w:w="5354"/>
      </w:tblGrid>
      <w:tr w:rsidR="00D846DD" w:rsidRPr="00D846DD" w14:paraId="1EA4D538" w14:textId="77777777" w:rsidTr="00D4187E">
        <w:tc>
          <w:tcPr>
            <w:tcW w:w="672" w:type="dxa"/>
            <w:vAlign w:val="center"/>
          </w:tcPr>
          <w:p w14:paraId="2B087E1D" w14:textId="77777777" w:rsidR="00D846DD" w:rsidRPr="00D846DD" w:rsidRDefault="00D846DD" w:rsidP="00D846DD">
            <w:pPr>
              <w:spacing w:before="20" w:after="20" w:line="240" w:lineRule="auto"/>
              <w:jc w:val="center"/>
              <w:rPr>
                <w:rFonts w:ascii="Times New Roman" w:eastAsia="SimSun" w:hAnsi="Times New Roman" w:cs="Times New Roman"/>
                <w:kern w:val="2"/>
                <w:sz w:val="26"/>
                <w:szCs w:val="26"/>
                <w:lang w:val="vi-VN" w:eastAsia="zh-CN"/>
                <w14:ligatures w14:val="standardContextual"/>
              </w:rPr>
            </w:pPr>
            <w:r w:rsidRPr="00D846DD">
              <w:rPr>
                <w:rFonts w:ascii="Times New Roman" w:eastAsia="SimSun" w:hAnsi="Times New Roman" w:cs="Times New Roman"/>
                <w:kern w:val="2"/>
                <w:sz w:val="26"/>
                <w:szCs w:val="26"/>
                <w:lang w:val="vi-VN" w:eastAsia="zh-CN"/>
                <w14:ligatures w14:val="standardContextual"/>
              </w:rPr>
              <w:t>1.4</w:t>
            </w:r>
          </w:p>
        </w:tc>
        <w:tc>
          <w:tcPr>
            <w:tcW w:w="3183" w:type="dxa"/>
            <w:vAlign w:val="center"/>
          </w:tcPr>
          <w:p w14:paraId="7FDAF85F" w14:textId="77777777" w:rsidR="00D846DD" w:rsidRPr="00D846DD" w:rsidRDefault="00D846DD" w:rsidP="00D846DD">
            <w:pPr>
              <w:spacing w:before="20" w:after="20" w:line="240" w:lineRule="auto"/>
              <w:jc w:val="both"/>
              <w:rPr>
                <w:rFonts w:ascii="Times New Roman" w:eastAsia="SimSun" w:hAnsi="Times New Roman" w:cs="Times New Roman"/>
                <w:kern w:val="2"/>
                <w:sz w:val="26"/>
                <w:szCs w:val="26"/>
                <w:lang w:val="vi-VN" w:eastAsia="zh-CN"/>
                <w14:ligatures w14:val="standardContextual"/>
              </w:rPr>
            </w:pPr>
            <w:r w:rsidRPr="00D846DD">
              <w:rPr>
                <w:rFonts w:ascii="Times New Roman" w:eastAsia="SimSun" w:hAnsi="Times New Roman" w:cs="Times New Roman"/>
                <w:kern w:val="2"/>
                <w:sz w:val="26"/>
                <w:szCs w:val="26"/>
                <w:lang w:val="vi-VN" w:eastAsia="zh-CN"/>
                <w14:ligatures w14:val="standardContextual"/>
              </w:rPr>
              <w:t>Phí thẩm định báo cáo đánh giá tác động môi trường</w:t>
            </w:r>
          </w:p>
        </w:tc>
        <w:tc>
          <w:tcPr>
            <w:tcW w:w="5354" w:type="dxa"/>
          </w:tcPr>
          <w:p w14:paraId="0E774C8D" w14:textId="77777777" w:rsidR="00D846DD" w:rsidRPr="00D846DD" w:rsidRDefault="00D846DD" w:rsidP="00D846DD">
            <w:pPr>
              <w:spacing w:before="20" w:after="20" w:line="240" w:lineRule="auto"/>
              <w:jc w:val="both"/>
              <w:rPr>
                <w:rFonts w:ascii="Times New Roman" w:eastAsia="SimSun" w:hAnsi="Times New Roman" w:cs="Times New Roman"/>
                <w:kern w:val="2"/>
                <w:sz w:val="26"/>
                <w:szCs w:val="26"/>
                <w:lang w:val="vi-VN" w:eastAsia="zh-CN"/>
                <w14:ligatures w14:val="standardContextual"/>
              </w:rPr>
            </w:pPr>
            <w:r w:rsidRPr="00D846DD">
              <w:rPr>
                <w:rFonts w:ascii="Times New Roman" w:eastAsia="SimSun" w:hAnsi="Times New Roman" w:cs="Times New Roman"/>
                <w:kern w:val="2"/>
                <w:sz w:val="26"/>
                <w:szCs w:val="26"/>
                <w:lang w:val="vi-VN" w:eastAsia="zh-CN"/>
                <w14:ligatures w14:val="standardContextual"/>
              </w:rPr>
              <w:t>* Bộ Tài chính quy định đối với hoạt động thẩm định do cơ quan trung ương thực hiện;</w:t>
            </w:r>
          </w:p>
          <w:p w14:paraId="11C07067" w14:textId="77777777" w:rsidR="00D846DD" w:rsidRPr="00D846DD" w:rsidRDefault="00D846DD" w:rsidP="00D846DD">
            <w:pPr>
              <w:spacing w:before="20" w:after="20" w:line="240" w:lineRule="auto"/>
              <w:jc w:val="both"/>
              <w:rPr>
                <w:rFonts w:ascii="Times New Roman" w:eastAsia="SimSun" w:hAnsi="Times New Roman" w:cs="Times New Roman"/>
                <w:kern w:val="2"/>
                <w:sz w:val="26"/>
                <w:szCs w:val="26"/>
                <w:lang w:val="vi-VN" w:eastAsia="zh-CN"/>
                <w14:ligatures w14:val="standardContextual"/>
              </w:rPr>
            </w:pPr>
            <w:r w:rsidRPr="00D846DD">
              <w:rPr>
                <w:rFonts w:ascii="Times New Roman" w:eastAsia="SimSun" w:hAnsi="Times New Roman" w:cs="Times New Roman"/>
                <w:spacing w:val="-6"/>
                <w:kern w:val="2"/>
                <w:sz w:val="26"/>
                <w:szCs w:val="26"/>
                <w:lang w:val="vi-VN" w:eastAsia="zh-CN"/>
                <w14:ligatures w14:val="standardContextual"/>
              </w:rPr>
              <w:t>* Hội đồng nhân dân cấp tỉnh quyết định đối với hoạt động thẩm định do cơ quan địa phương thực hiện.</w:t>
            </w:r>
          </w:p>
        </w:tc>
      </w:tr>
      <w:tr w:rsidR="00D846DD" w:rsidRPr="00D846DD" w14:paraId="70F015CE" w14:textId="77777777" w:rsidTr="00D4187E">
        <w:tc>
          <w:tcPr>
            <w:tcW w:w="672" w:type="dxa"/>
            <w:vAlign w:val="center"/>
          </w:tcPr>
          <w:p w14:paraId="349488DB" w14:textId="77777777" w:rsidR="00D846DD" w:rsidRPr="00D846DD" w:rsidRDefault="00D846DD" w:rsidP="00D846DD">
            <w:pPr>
              <w:spacing w:before="20" w:after="20" w:line="240" w:lineRule="auto"/>
              <w:jc w:val="center"/>
              <w:rPr>
                <w:rFonts w:ascii="Times New Roman" w:eastAsia="SimSun" w:hAnsi="Times New Roman" w:cs="Times New Roman"/>
                <w:kern w:val="2"/>
                <w:sz w:val="26"/>
                <w:szCs w:val="26"/>
                <w:lang w:val="vi-VN" w:eastAsia="zh-CN"/>
                <w14:ligatures w14:val="standardContextual"/>
              </w:rPr>
            </w:pPr>
            <w:r w:rsidRPr="00D846DD">
              <w:rPr>
                <w:rFonts w:ascii="Times New Roman" w:eastAsia="SimSun" w:hAnsi="Times New Roman" w:cs="Times New Roman"/>
                <w:kern w:val="2"/>
                <w:sz w:val="26"/>
                <w:szCs w:val="26"/>
                <w:lang w:val="vi-VN" w:eastAsia="zh-CN"/>
                <w14:ligatures w14:val="standardContextual"/>
              </w:rPr>
              <w:t>1.5</w:t>
            </w:r>
          </w:p>
        </w:tc>
        <w:tc>
          <w:tcPr>
            <w:tcW w:w="3183" w:type="dxa"/>
            <w:vAlign w:val="center"/>
          </w:tcPr>
          <w:p w14:paraId="41530649" w14:textId="77777777" w:rsidR="00D846DD" w:rsidRPr="00D846DD" w:rsidRDefault="00D846DD" w:rsidP="00D846DD">
            <w:pPr>
              <w:spacing w:before="20" w:after="20" w:line="240" w:lineRule="auto"/>
              <w:jc w:val="both"/>
              <w:rPr>
                <w:rFonts w:ascii="Times New Roman" w:eastAsia="SimSun" w:hAnsi="Times New Roman" w:cs="Times New Roman"/>
                <w:kern w:val="2"/>
                <w:sz w:val="26"/>
                <w:szCs w:val="26"/>
                <w:lang w:val="vi-VN" w:eastAsia="zh-CN"/>
                <w14:ligatures w14:val="standardContextual"/>
              </w:rPr>
            </w:pPr>
            <w:r w:rsidRPr="00D846DD">
              <w:rPr>
                <w:rFonts w:ascii="Times New Roman" w:eastAsia="SimSun" w:hAnsi="Times New Roman" w:cs="Times New Roman"/>
                <w:kern w:val="2"/>
                <w:sz w:val="26"/>
                <w:szCs w:val="26"/>
                <w:lang w:val="vi-VN" w:eastAsia="zh-CN"/>
                <w14:ligatures w14:val="standardContextual"/>
              </w:rPr>
              <w:t>Phí thẩm định phương án cải tạo, phục hồi môi trường và phương án cải tạo, phục hồi môi trường bổ sung</w:t>
            </w:r>
            <w:r w:rsidRPr="00D846DD">
              <w:rPr>
                <w:rFonts w:ascii="Times New Roman" w:eastAsia="SimSun" w:hAnsi="Times New Roman" w:cs="Times New Roman"/>
                <w:kern w:val="2"/>
                <w:sz w:val="26"/>
                <w:szCs w:val="26"/>
                <w:vertAlign w:val="superscript"/>
                <w:lang w:val="vi-VN" w:eastAsia="zh-CN"/>
                <w14:ligatures w14:val="standardContextual"/>
              </w:rPr>
              <w:footnoteReference w:id="1"/>
            </w:r>
          </w:p>
        </w:tc>
        <w:tc>
          <w:tcPr>
            <w:tcW w:w="5354" w:type="dxa"/>
          </w:tcPr>
          <w:p w14:paraId="07DB791D" w14:textId="77777777" w:rsidR="00D846DD" w:rsidRPr="00D846DD" w:rsidRDefault="00D846DD" w:rsidP="00D846DD">
            <w:pPr>
              <w:spacing w:before="20" w:after="20" w:line="240" w:lineRule="auto"/>
              <w:jc w:val="both"/>
              <w:rPr>
                <w:rFonts w:ascii="Times New Roman" w:eastAsia="SimSun" w:hAnsi="Times New Roman" w:cs="Times New Roman"/>
                <w:kern w:val="2"/>
                <w:sz w:val="26"/>
                <w:szCs w:val="26"/>
                <w:lang w:val="vi-VN" w:eastAsia="zh-CN"/>
                <w14:ligatures w14:val="standardContextual"/>
              </w:rPr>
            </w:pPr>
            <w:r w:rsidRPr="00D846DD">
              <w:rPr>
                <w:rFonts w:ascii="Times New Roman" w:eastAsia="SimSun" w:hAnsi="Times New Roman" w:cs="Times New Roman"/>
                <w:kern w:val="2"/>
                <w:sz w:val="26"/>
                <w:szCs w:val="26"/>
                <w:lang w:val="vi-VN" w:eastAsia="zh-CN"/>
                <w14:ligatures w14:val="standardContextual"/>
              </w:rPr>
              <w:t>* Bộ Tài chính quy định đối với hoạt động thẩm định do cơ quan trung ương thực hiện;</w:t>
            </w:r>
          </w:p>
          <w:p w14:paraId="09C1F567" w14:textId="77777777" w:rsidR="00D846DD" w:rsidRPr="00D846DD" w:rsidRDefault="00D846DD" w:rsidP="00D846DD">
            <w:pPr>
              <w:spacing w:before="20" w:after="20" w:line="240" w:lineRule="auto"/>
              <w:jc w:val="both"/>
              <w:rPr>
                <w:rFonts w:ascii="Times New Roman" w:eastAsia="SimSun" w:hAnsi="Times New Roman" w:cs="Times New Roman"/>
                <w:kern w:val="2"/>
                <w:sz w:val="26"/>
                <w:szCs w:val="26"/>
                <w:lang w:val="vi-VN" w:eastAsia="zh-CN"/>
                <w14:ligatures w14:val="standardContextual"/>
              </w:rPr>
            </w:pPr>
            <w:r w:rsidRPr="00D846DD">
              <w:rPr>
                <w:rFonts w:ascii="Times New Roman" w:eastAsia="SimSun" w:hAnsi="Times New Roman" w:cs="Times New Roman"/>
                <w:spacing w:val="-6"/>
                <w:kern w:val="2"/>
                <w:sz w:val="26"/>
                <w:szCs w:val="26"/>
                <w:lang w:val="vi-VN" w:eastAsia="zh-CN"/>
                <w14:ligatures w14:val="standardContextual"/>
              </w:rPr>
              <w:t>* Hội đồng nhân dân cấp tỉnh quyết định đối với hoạt động thẩm định do cơ quan địa phương thực hiện.</w:t>
            </w:r>
          </w:p>
        </w:tc>
      </w:tr>
      <w:tr w:rsidR="00D846DD" w:rsidRPr="00D846DD" w14:paraId="2C2EDA01" w14:textId="77777777" w:rsidTr="00D4187E">
        <w:tc>
          <w:tcPr>
            <w:tcW w:w="672" w:type="dxa"/>
            <w:vAlign w:val="center"/>
          </w:tcPr>
          <w:p w14:paraId="4581722D" w14:textId="77777777" w:rsidR="00D846DD" w:rsidRPr="00D846DD" w:rsidRDefault="00D846DD" w:rsidP="00D846DD">
            <w:pPr>
              <w:spacing w:before="20" w:after="20" w:line="240" w:lineRule="auto"/>
              <w:jc w:val="center"/>
              <w:rPr>
                <w:rFonts w:ascii="Times New Roman" w:eastAsia="SimSun" w:hAnsi="Times New Roman" w:cs="Times New Roman"/>
                <w:kern w:val="2"/>
                <w:sz w:val="26"/>
                <w:szCs w:val="26"/>
                <w:lang w:val="vi-VN" w:eastAsia="zh-CN"/>
                <w14:ligatures w14:val="standardContextual"/>
              </w:rPr>
            </w:pPr>
            <w:r w:rsidRPr="00D846DD">
              <w:rPr>
                <w:rFonts w:ascii="Times New Roman" w:eastAsia="SimSun" w:hAnsi="Times New Roman" w:cs="Times New Roman"/>
                <w:kern w:val="2"/>
                <w:sz w:val="26"/>
                <w:szCs w:val="26"/>
                <w:lang w:val="vi-VN" w:eastAsia="zh-CN"/>
                <w14:ligatures w14:val="standardContextual"/>
              </w:rPr>
              <w:lastRenderedPageBreak/>
              <w:t>1.6</w:t>
            </w:r>
          </w:p>
        </w:tc>
        <w:tc>
          <w:tcPr>
            <w:tcW w:w="3183" w:type="dxa"/>
            <w:vAlign w:val="center"/>
          </w:tcPr>
          <w:p w14:paraId="12060962" w14:textId="77777777" w:rsidR="00D846DD" w:rsidRPr="00D846DD" w:rsidRDefault="00D846DD" w:rsidP="00D846DD">
            <w:pPr>
              <w:spacing w:before="20" w:after="20" w:line="240" w:lineRule="auto"/>
              <w:jc w:val="both"/>
              <w:rPr>
                <w:rFonts w:ascii="Times New Roman" w:eastAsia="SimSun" w:hAnsi="Times New Roman" w:cs="Times New Roman"/>
                <w:kern w:val="2"/>
                <w:sz w:val="26"/>
                <w:szCs w:val="26"/>
                <w:lang w:val="vi-VN" w:eastAsia="zh-CN"/>
                <w14:ligatures w14:val="standardContextual"/>
              </w:rPr>
            </w:pPr>
            <w:r w:rsidRPr="00D846DD">
              <w:rPr>
                <w:rFonts w:ascii="Times New Roman" w:eastAsia="SimSun" w:hAnsi="Times New Roman" w:cs="Times New Roman"/>
                <w:kern w:val="2"/>
                <w:sz w:val="26"/>
                <w:szCs w:val="26"/>
                <w:lang w:val="vi-VN" w:eastAsia="zh-CN"/>
                <w14:ligatures w14:val="standardContextual"/>
              </w:rPr>
              <w:t>Phí thẩm định cấp, cấp lại, điều chỉnh giấy phép môi trường</w:t>
            </w:r>
          </w:p>
        </w:tc>
        <w:tc>
          <w:tcPr>
            <w:tcW w:w="5354" w:type="dxa"/>
          </w:tcPr>
          <w:p w14:paraId="0CA2B0B3" w14:textId="77777777" w:rsidR="00D846DD" w:rsidRPr="00D846DD" w:rsidRDefault="00D846DD" w:rsidP="00D846DD">
            <w:pPr>
              <w:spacing w:before="20" w:after="20" w:line="240" w:lineRule="auto"/>
              <w:jc w:val="both"/>
              <w:rPr>
                <w:rFonts w:ascii="Times New Roman" w:eastAsia="SimSun" w:hAnsi="Times New Roman" w:cs="Times New Roman"/>
                <w:kern w:val="2"/>
                <w:sz w:val="26"/>
                <w:szCs w:val="26"/>
                <w:lang w:val="vi-VN" w:eastAsia="zh-CN"/>
                <w14:ligatures w14:val="standardContextual"/>
              </w:rPr>
            </w:pPr>
            <w:r w:rsidRPr="00D846DD">
              <w:rPr>
                <w:rFonts w:ascii="Times New Roman" w:eastAsia="SimSun" w:hAnsi="Times New Roman" w:cs="Times New Roman"/>
                <w:spacing w:val="-6"/>
                <w:kern w:val="2"/>
                <w:sz w:val="26"/>
                <w:szCs w:val="26"/>
                <w:lang w:val="vi-VN" w:eastAsia="zh-CN"/>
                <w14:ligatures w14:val="standardContextual"/>
              </w:rPr>
              <w:t>* Bộ Tài chính quy định đối với hoạt động thẩm định do cơ quan trung ương thực hiện</w:t>
            </w:r>
            <w:r w:rsidRPr="00D846DD">
              <w:rPr>
                <w:rFonts w:ascii="Times New Roman" w:eastAsia="SimSun" w:hAnsi="Times New Roman" w:cs="Times New Roman"/>
                <w:kern w:val="2"/>
                <w:sz w:val="26"/>
                <w:szCs w:val="26"/>
                <w:lang w:val="vi-VN" w:eastAsia="zh-CN"/>
                <w14:ligatures w14:val="standardContextual"/>
              </w:rPr>
              <w:t>;</w:t>
            </w:r>
          </w:p>
          <w:p w14:paraId="58616A10" w14:textId="77777777" w:rsidR="00D846DD" w:rsidRPr="00D846DD" w:rsidRDefault="00D846DD" w:rsidP="00D846DD">
            <w:pPr>
              <w:spacing w:before="20" w:after="20" w:line="240" w:lineRule="auto"/>
              <w:jc w:val="both"/>
              <w:rPr>
                <w:rFonts w:ascii="Times New Roman" w:eastAsia="SimSun" w:hAnsi="Times New Roman" w:cs="Times New Roman"/>
                <w:kern w:val="2"/>
                <w:sz w:val="26"/>
                <w:szCs w:val="26"/>
                <w:lang w:val="vi-VN" w:eastAsia="zh-CN"/>
                <w14:ligatures w14:val="standardContextual"/>
              </w:rPr>
            </w:pPr>
            <w:r w:rsidRPr="00D846DD">
              <w:rPr>
                <w:rFonts w:ascii="Times New Roman" w:eastAsia="SimSun" w:hAnsi="Times New Roman" w:cs="Times New Roman"/>
                <w:spacing w:val="-6"/>
                <w:kern w:val="2"/>
                <w:sz w:val="26"/>
                <w:szCs w:val="26"/>
                <w:lang w:val="vi-VN" w:eastAsia="zh-CN"/>
                <w14:ligatures w14:val="standardContextual"/>
              </w:rPr>
              <w:t>* Hội đồng nhân dân cấp tỉnh quyết định đối với hoạt động thẩm định do cơ quan địa phương thực hiện.</w:t>
            </w:r>
          </w:p>
        </w:tc>
      </w:tr>
    </w:tbl>
    <w:p w14:paraId="1C6E2B50" w14:textId="77777777" w:rsidR="00D846DD" w:rsidRPr="00D61681" w:rsidRDefault="00D61681" w:rsidP="00857B4D">
      <w:pPr>
        <w:spacing w:before="120" w:after="120" w:line="240" w:lineRule="auto"/>
        <w:ind w:firstLine="720"/>
        <w:jc w:val="both"/>
        <w:rPr>
          <w:rFonts w:ascii="Times New Roman" w:eastAsia="Calibri" w:hAnsi="Times New Roman" w:cs="Times New Roman"/>
          <w:b/>
          <w:sz w:val="28"/>
          <w:szCs w:val="28"/>
        </w:rPr>
      </w:pPr>
      <w:r w:rsidRPr="00D61681">
        <w:rPr>
          <w:rFonts w:ascii="Times New Roman" w:eastAsia="Calibri" w:hAnsi="Times New Roman" w:cs="Times New Roman"/>
          <w:b/>
          <w:sz w:val="28"/>
          <w:szCs w:val="28"/>
        </w:rPr>
        <w:t xml:space="preserve">2. Cơ sở thực tiễn </w:t>
      </w:r>
    </w:p>
    <w:p w14:paraId="49805276" w14:textId="77777777" w:rsidR="00B3714C" w:rsidRPr="00B3714C" w:rsidRDefault="00D61681" w:rsidP="00B3714C">
      <w:pPr>
        <w:spacing w:before="100" w:after="0"/>
        <w:ind w:firstLine="720"/>
        <w:jc w:val="both"/>
        <w:rPr>
          <w:rFonts w:ascii="Times New Roman" w:eastAsia="Arial" w:hAnsi="Times New Roman" w:cs="Times New Roman"/>
          <w:spacing w:val="-4"/>
          <w:kern w:val="2"/>
          <w:sz w:val="28"/>
          <w:szCs w:val="28"/>
          <w:lang w:val="vi-VN"/>
          <w14:ligatures w14:val="standardContextual"/>
        </w:rPr>
      </w:pPr>
      <w:r w:rsidRPr="00D61681">
        <w:rPr>
          <w:rFonts w:ascii="Times New Roman" w:eastAsia="Calibri" w:hAnsi="Times New Roman" w:cs="Arial"/>
          <w:sz w:val="28"/>
        </w:rPr>
        <w:t>Trước khi sáp nhập, Hội đồng nhân dân tỉnh Tuyên Quang cũ và Hội đồng nhân dân tỉnh tỉnh Hà Giang cũ đã ban hành Nghị quyết quy định phân định nhiệm vụ chi bảo vệ môi trường trên địa bàn tỉnh</w:t>
      </w:r>
      <w:r>
        <w:rPr>
          <w:rFonts w:ascii="Times New Roman" w:eastAsia="Calibri" w:hAnsi="Times New Roman" w:cs="Arial"/>
          <w:sz w:val="28"/>
        </w:rPr>
        <w:t>. C</w:t>
      </w:r>
      <w:r w:rsidRPr="00D61681">
        <w:rPr>
          <w:rFonts w:ascii="Times New Roman" w:eastAsia="Calibri" w:hAnsi="Times New Roman" w:cs="Arial"/>
          <w:sz w:val="28"/>
        </w:rPr>
        <w:t>ụ</w:t>
      </w:r>
      <w:r>
        <w:rPr>
          <w:rFonts w:ascii="Times New Roman" w:eastAsia="Calibri" w:hAnsi="Times New Roman" w:cs="Arial"/>
          <w:sz w:val="28"/>
        </w:rPr>
        <w:t xml:space="preserve"> th</w:t>
      </w:r>
      <w:r w:rsidRPr="00D61681">
        <w:rPr>
          <w:rFonts w:ascii="Times New Roman" w:eastAsia="Calibri" w:hAnsi="Times New Roman" w:cs="Arial"/>
          <w:sz w:val="28"/>
        </w:rPr>
        <w:t>ể</w:t>
      </w:r>
      <w:r w:rsidR="00B3714C">
        <w:rPr>
          <w:rFonts w:ascii="Times New Roman" w:eastAsia="Calibri" w:hAnsi="Times New Roman" w:cs="Arial"/>
          <w:sz w:val="28"/>
        </w:rPr>
        <w:t>, H</w:t>
      </w:r>
      <w:r w:rsidR="00B3714C" w:rsidRPr="00B3714C">
        <w:rPr>
          <w:rFonts w:ascii="Times New Roman" w:eastAsia="Calibri" w:hAnsi="Times New Roman" w:cs="Arial"/>
          <w:sz w:val="28"/>
        </w:rPr>
        <w:t>ội</w:t>
      </w:r>
      <w:r w:rsidR="00B3714C">
        <w:rPr>
          <w:rFonts w:ascii="Times New Roman" w:eastAsia="Calibri" w:hAnsi="Times New Roman" w:cs="Arial"/>
          <w:sz w:val="28"/>
        </w:rPr>
        <w:t xml:space="preserve"> </w:t>
      </w:r>
      <w:r w:rsidR="00B3714C" w:rsidRPr="00B3714C">
        <w:rPr>
          <w:rFonts w:ascii="Times New Roman" w:eastAsia="Calibri" w:hAnsi="Times New Roman" w:cs="Arial"/>
          <w:sz w:val="28"/>
        </w:rPr>
        <w:t>đồng</w:t>
      </w:r>
      <w:r w:rsidR="00B3714C">
        <w:rPr>
          <w:rFonts w:ascii="Times New Roman" w:eastAsia="Calibri" w:hAnsi="Times New Roman" w:cs="Arial"/>
          <w:sz w:val="28"/>
        </w:rPr>
        <w:t xml:space="preserve"> nh</w:t>
      </w:r>
      <w:r w:rsidR="00B3714C" w:rsidRPr="00B3714C">
        <w:rPr>
          <w:rFonts w:ascii="Times New Roman" w:eastAsia="Calibri" w:hAnsi="Times New Roman" w:cs="Arial"/>
          <w:sz w:val="28"/>
        </w:rPr>
        <w:t>ân</w:t>
      </w:r>
      <w:r w:rsidR="00B3714C">
        <w:rPr>
          <w:rFonts w:ascii="Times New Roman" w:eastAsia="Calibri" w:hAnsi="Times New Roman" w:cs="Arial"/>
          <w:sz w:val="28"/>
        </w:rPr>
        <w:t xml:space="preserve"> d</w:t>
      </w:r>
      <w:r w:rsidR="00B3714C" w:rsidRPr="00B3714C">
        <w:rPr>
          <w:rFonts w:ascii="Times New Roman" w:eastAsia="Calibri" w:hAnsi="Times New Roman" w:cs="Arial"/>
          <w:sz w:val="28"/>
        </w:rPr>
        <w:t>ân</w:t>
      </w:r>
      <w:r w:rsidR="00B3714C" w:rsidRPr="00B3714C">
        <w:rPr>
          <w:rFonts w:ascii="Times New Roman" w:eastAsia="Arial" w:hAnsi="Times New Roman" w:cs="Times New Roman"/>
          <w:spacing w:val="-4"/>
          <w:kern w:val="2"/>
          <w:sz w:val="28"/>
          <w:szCs w:val="28"/>
          <w:lang w:val="vi-VN"/>
          <w14:ligatures w14:val="standardContextual"/>
        </w:rPr>
        <w:t xml:space="preserve"> tỉnh Tuyên Quang (cũ) đã ban hành Nghị quyết số 01/2022/NQ-HĐND ngày 14/3/2022 quy định mức thu, đối tượng thu, chế độ thu, nộp, quản lý và sử dụng một số loại phí thẩm định trong lĩnh vực Môi trường áp dụng trên địa bàn tỉnh Tuyên Quang (cũ); </w:t>
      </w:r>
      <w:r w:rsidR="00B3714C">
        <w:rPr>
          <w:rFonts w:ascii="Times New Roman" w:eastAsia="Arial" w:hAnsi="Times New Roman" w:cs="Times New Roman"/>
          <w:spacing w:val="-4"/>
          <w:kern w:val="2"/>
          <w:sz w:val="28"/>
          <w:szCs w:val="28"/>
          <w14:ligatures w14:val="standardContextual"/>
        </w:rPr>
        <w:t>H</w:t>
      </w:r>
      <w:r w:rsidR="00B3714C" w:rsidRPr="00B3714C">
        <w:rPr>
          <w:rFonts w:ascii="Times New Roman" w:eastAsia="Arial" w:hAnsi="Times New Roman" w:cs="Times New Roman"/>
          <w:spacing w:val="-4"/>
          <w:kern w:val="2"/>
          <w:sz w:val="28"/>
          <w:szCs w:val="28"/>
          <w14:ligatures w14:val="standardContextual"/>
        </w:rPr>
        <w:t>ội</w:t>
      </w:r>
      <w:r w:rsidR="00B3714C">
        <w:rPr>
          <w:rFonts w:ascii="Times New Roman" w:eastAsia="Arial" w:hAnsi="Times New Roman" w:cs="Times New Roman"/>
          <w:spacing w:val="-4"/>
          <w:kern w:val="2"/>
          <w:sz w:val="28"/>
          <w:szCs w:val="28"/>
          <w14:ligatures w14:val="standardContextual"/>
        </w:rPr>
        <w:t xml:space="preserve"> </w:t>
      </w:r>
      <w:r w:rsidR="00B3714C" w:rsidRPr="00B3714C">
        <w:rPr>
          <w:rFonts w:ascii="Times New Roman" w:eastAsia="Arial" w:hAnsi="Times New Roman" w:cs="Times New Roman"/>
          <w:spacing w:val="-4"/>
          <w:kern w:val="2"/>
          <w:sz w:val="28"/>
          <w:szCs w:val="28"/>
          <w14:ligatures w14:val="standardContextual"/>
        </w:rPr>
        <w:t>đồng</w:t>
      </w:r>
      <w:r w:rsidR="00B3714C">
        <w:rPr>
          <w:rFonts w:ascii="Times New Roman" w:eastAsia="Arial" w:hAnsi="Times New Roman" w:cs="Times New Roman"/>
          <w:spacing w:val="-4"/>
          <w:kern w:val="2"/>
          <w:sz w:val="28"/>
          <w:szCs w:val="28"/>
          <w14:ligatures w14:val="standardContextual"/>
        </w:rPr>
        <w:t xml:space="preserve"> nh</w:t>
      </w:r>
      <w:r w:rsidR="00B3714C" w:rsidRPr="00B3714C">
        <w:rPr>
          <w:rFonts w:ascii="Times New Roman" w:eastAsia="Arial" w:hAnsi="Times New Roman" w:cs="Times New Roman"/>
          <w:spacing w:val="-4"/>
          <w:kern w:val="2"/>
          <w:sz w:val="28"/>
          <w:szCs w:val="28"/>
          <w14:ligatures w14:val="standardContextual"/>
        </w:rPr>
        <w:t>â</w:t>
      </w:r>
      <w:r w:rsidR="00B3714C">
        <w:rPr>
          <w:rFonts w:ascii="Times New Roman" w:eastAsia="Arial" w:hAnsi="Times New Roman" w:cs="Times New Roman"/>
          <w:spacing w:val="-4"/>
          <w:kern w:val="2"/>
          <w:sz w:val="28"/>
          <w:szCs w:val="28"/>
          <w14:ligatures w14:val="standardContextual"/>
        </w:rPr>
        <w:t>n d</w:t>
      </w:r>
      <w:r w:rsidR="00B3714C" w:rsidRPr="00B3714C">
        <w:rPr>
          <w:rFonts w:ascii="Times New Roman" w:eastAsia="Arial" w:hAnsi="Times New Roman" w:cs="Times New Roman"/>
          <w:spacing w:val="-4"/>
          <w:kern w:val="2"/>
          <w:sz w:val="28"/>
          <w:szCs w:val="28"/>
          <w14:ligatures w14:val="standardContextual"/>
        </w:rPr>
        <w:t>â</w:t>
      </w:r>
      <w:r w:rsidR="00B3714C">
        <w:rPr>
          <w:rFonts w:ascii="Times New Roman" w:eastAsia="Arial" w:hAnsi="Times New Roman" w:cs="Times New Roman"/>
          <w:spacing w:val="-4"/>
          <w:kern w:val="2"/>
          <w:sz w:val="28"/>
          <w:szCs w:val="28"/>
          <w14:ligatures w14:val="standardContextual"/>
        </w:rPr>
        <w:t>n</w:t>
      </w:r>
      <w:r w:rsidR="00B3714C" w:rsidRPr="00B3714C">
        <w:rPr>
          <w:rFonts w:ascii="Times New Roman" w:eastAsia="Arial" w:hAnsi="Times New Roman" w:cs="Times New Roman"/>
          <w:spacing w:val="-4"/>
          <w:kern w:val="2"/>
          <w:sz w:val="28"/>
          <w:szCs w:val="28"/>
          <w:lang w:val="vi-VN"/>
          <w14:ligatures w14:val="standardContextual"/>
        </w:rPr>
        <w:t xml:space="preserve"> tỉnh Hà Giang đã ban hành Nghị quyết số 01/2022/NQ-HĐND ngày 22/3/2022 (</w:t>
      </w:r>
      <w:r w:rsidR="00B3714C" w:rsidRPr="00431DCB">
        <w:rPr>
          <w:rFonts w:ascii="Times New Roman" w:eastAsia="Arial" w:hAnsi="Times New Roman" w:cs="Times New Roman"/>
          <w:i/>
          <w:spacing w:val="-4"/>
          <w:kern w:val="2"/>
          <w:sz w:val="28"/>
          <w:szCs w:val="28"/>
          <w:lang w:val="vi-VN"/>
          <w14:ligatures w14:val="standardContextual"/>
        </w:rPr>
        <w:t>được sửa đổi, bổ sung tại Nghị quyết số 09/2024/NQ-HĐND ngày 10/7/2024</w:t>
      </w:r>
      <w:r w:rsidR="00B3714C" w:rsidRPr="00B3714C">
        <w:rPr>
          <w:rFonts w:ascii="Times New Roman" w:eastAsia="Arial" w:hAnsi="Times New Roman" w:cs="Times New Roman"/>
          <w:spacing w:val="-4"/>
          <w:kern w:val="2"/>
          <w:sz w:val="28"/>
          <w:szCs w:val="28"/>
          <w:lang w:val="vi-VN"/>
          <w14:ligatures w14:val="standardContextual"/>
        </w:rPr>
        <w:t xml:space="preserve">) quy định về phí thẩm định báo cáo đánh giá tác động môi trường; phí thẩm định cấp, cấp lại, điều chỉnh giấy phép môi trường; phí thẩm định phương án cải tạo, phục hồi môi trường trên địa bàn tỉnh Hà Giang. </w:t>
      </w:r>
    </w:p>
    <w:p w14:paraId="5AE84DC2" w14:textId="77777777" w:rsidR="00B3714C" w:rsidRPr="00B3714C" w:rsidRDefault="00B3714C" w:rsidP="00B3714C">
      <w:pPr>
        <w:spacing w:before="100" w:after="0" w:line="240" w:lineRule="auto"/>
        <w:ind w:firstLine="720"/>
        <w:jc w:val="both"/>
        <w:rPr>
          <w:rFonts w:ascii="Times New Roman" w:eastAsia="SimSun" w:hAnsi="Times New Roman" w:cs="Times New Roman"/>
          <w:bCs/>
          <w:iCs/>
          <w:kern w:val="2"/>
          <w:sz w:val="28"/>
          <w:szCs w:val="28"/>
          <w:lang w:val="pt-BR" w:eastAsia="zh-CN"/>
          <w14:ligatures w14:val="standardContextual"/>
        </w:rPr>
      </w:pPr>
      <w:r w:rsidRPr="00B3714C">
        <w:rPr>
          <w:rFonts w:ascii="Times New Roman" w:eastAsia="SimSun" w:hAnsi="Times New Roman" w:cs="Times New Roman"/>
          <w:bCs/>
          <w:iCs/>
          <w:kern w:val="2"/>
          <w:sz w:val="28"/>
          <w:szCs w:val="28"/>
          <w:lang w:val="pt-BR" w:eastAsia="zh-CN"/>
          <w14:ligatures w14:val="standardContextual"/>
        </w:rPr>
        <w:t>Sau khi sáp nhập tỉnh Tuyên Quang và tỉnh Hà Giang thành tỉnh Tuyên Quang mới và thực hiện mô hình chính quyền địa phương 02 cấp theo Luật tổ chức chính quyền địa phương số 72/2025/QH15, từ ngày 01/7/2025 không còn tổ chức chính quyền cấp huyện. Quy định về thực hiện nhiệm vụ, thẩm quyền giải quyết thủ tục hành chính thẩm định báo cáo đánh giá tác động môi trường; thẩm định cấp, cấp lại, điều chỉnh giấy phép môi trường có thay đổi kể từ ngày 01/7/2025</w:t>
      </w:r>
      <w:r w:rsidRPr="00B3714C">
        <w:rPr>
          <w:rFonts w:ascii="Times New Roman" w:eastAsia="SimSun" w:hAnsi="Times New Roman" w:cs="Times New Roman"/>
          <w:bCs/>
          <w:iCs/>
          <w:kern w:val="2"/>
          <w:sz w:val="28"/>
          <w:szCs w:val="28"/>
          <w:vertAlign w:val="superscript"/>
          <w:lang w:val="pt-BR" w:eastAsia="zh-CN"/>
          <w14:ligatures w14:val="standardContextual"/>
        </w:rPr>
        <w:footnoteReference w:id="2"/>
      </w:r>
      <w:r w:rsidRPr="00B3714C">
        <w:rPr>
          <w:rFonts w:ascii="Times New Roman" w:eastAsia="SimSun" w:hAnsi="Times New Roman" w:cs="Times New Roman"/>
          <w:bCs/>
          <w:iCs/>
          <w:kern w:val="2"/>
          <w:sz w:val="28"/>
          <w:szCs w:val="28"/>
          <w:lang w:val="pt-BR" w:eastAsia="zh-CN"/>
          <w14:ligatures w14:val="standardContextual"/>
        </w:rPr>
        <w:t xml:space="preserve">, theo đó: Chủ tịch </w:t>
      </w:r>
      <w:r w:rsidR="00431DCB" w:rsidRPr="00431DCB">
        <w:rPr>
          <w:rFonts w:ascii="Times New Roman" w:eastAsia="SimSun" w:hAnsi="Times New Roman" w:cs="Times New Roman"/>
          <w:bCs/>
          <w:iCs/>
          <w:kern w:val="2"/>
          <w:sz w:val="28"/>
          <w:szCs w:val="28"/>
          <w:lang w:val="pt-BR" w:eastAsia="zh-CN"/>
          <w14:ligatures w14:val="standardContextual"/>
        </w:rPr>
        <w:t>Ủy</w:t>
      </w:r>
      <w:r w:rsidR="00431DCB">
        <w:rPr>
          <w:rFonts w:ascii="Times New Roman" w:eastAsia="SimSun" w:hAnsi="Times New Roman" w:cs="Times New Roman"/>
          <w:bCs/>
          <w:iCs/>
          <w:kern w:val="2"/>
          <w:sz w:val="28"/>
          <w:szCs w:val="28"/>
          <w:lang w:val="pt-BR" w:eastAsia="zh-CN"/>
          <w14:ligatures w14:val="standardContextual"/>
        </w:rPr>
        <w:t xml:space="preserve"> ban nh</w:t>
      </w:r>
      <w:r w:rsidR="00431DCB" w:rsidRPr="00431DCB">
        <w:rPr>
          <w:rFonts w:ascii="Times New Roman" w:eastAsia="SimSun" w:hAnsi="Times New Roman" w:cs="Times New Roman"/>
          <w:bCs/>
          <w:iCs/>
          <w:kern w:val="2"/>
          <w:sz w:val="28"/>
          <w:szCs w:val="28"/>
          <w:lang w:val="pt-BR" w:eastAsia="zh-CN"/>
          <w14:ligatures w14:val="standardContextual"/>
        </w:rPr>
        <w:t>â</w:t>
      </w:r>
      <w:r w:rsidR="00431DCB">
        <w:rPr>
          <w:rFonts w:ascii="Times New Roman" w:eastAsia="SimSun" w:hAnsi="Times New Roman" w:cs="Times New Roman"/>
          <w:bCs/>
          <w:iCs/>
          <w:kern w:val="2"/>
          <w:sz w:val="28"/>
          <w:szCs w:val="28"/>
          <w:lang w:val="pt-BR" w:eastAsia="zh-CN"/>
          <w14:ligatures w14:val="standardContextual"/>
        </w:rPr>
        <w:t>n d</w:t>
      </w:r>
      <w:r w:rsidR="00431DCB" w:rsidRPr="00431DCB">
        <w:rPr>
          <w:rFonts w:ascii="Times New Roman" w:eastAsia="SimSun" w:hAnsi="Times New Roman" w:cs="Times New Roman"/>
          <w:bCs/>
          <w:iCs/>
          <w:kern w:val="2"/>
          <w:sz w:val="28"/>
          <w:szCs w:val="28"/>
          <w:lang w:val="pt-BR" w:eastAsia="zh-CN"/>
          <w14:ligatures w14:val="standardContextual"/>
        </w:rPr>
        <w:t>â</w:t>
      </w:r>
      <w:r w:rsidR="00431DCB">
        <w:rPr>
          <w:rFonts w:ascii="Times New Roman" w:eastAsia="SimSun" w:hAnsi="Times New Roman" w:cs="Times New Roman"/>
          <w:bCs/>
          <w:iCs/>
          <w:kern w:val="2"/>
          <w:sz w:val="28"/>
          <w:szCs w:val="28"/>
          <w:lang w:val="pt-BR" w:eastAsia="zh-CN"/>
          <w14:ligatures w14:val="standardContextual"/>
        </w:rPr>
        <w:t>n</w:t>
      </w:r>
      <w:r w:rsidRPr="00B3714C">
        <w:rPr>
          <w:rFonts w:ascii="Times New Roman" w:eastAsia="SimSun" w:hAnsi="Times New Roman" w:cs="Times New Roman"/>
          <w:bCs/>
          <w:iCs/>
          <w:kern w:val="2"/>
          <w:sz w:val="28"/>
          <w:szCs w:val="28"/>
          <w:lang w:val="pt-BR" w:eastAsia="zh-CN"/>
          <w14:ligatures w14:val="standardContextual"/>
        </w:rPr>
        <w:t xml:space="preserve"> cấp tỉnh được phân quyền thẩm định báo cáo đánh giá tác động môi trường, cấp, cấp lại, điều chỉnh giấy phép môi trường đối với một số dự án, cơ sở thuộc thẩm quyền thẩm định, cấp phép của Bộ trưởng Bộ Nông nghiệp và Môi trường; phân định thẩm quyền Chủ tịch </w:t>
      </w:r>
      <w:r w:rsidR="00431DCB" w:rsidRPr="00431DCB">
        <w:rPr>
          <w:rFonts w:ascii="Times New Roman" w:eastAsia="SimSun" w:hAnsi="Times New Roman" w:cs="Times New Roman"/>
          <w:bCs/>
          <w:iCs/>
          <w:kern w:val="2"/>
          <w:sz w:val="28"/>
          <w:szCs w:val="28"/>
          <w:lang w:val="pt-BR" w:eastAsia="zh-CN"/>
          <w14:ligatures w14:val="standardContextual"/>
        </w:rPr>
        <w:t>Ủy</w:t>
      </w:r>
      <w:r w:rsidR="00431DCB">
        <w:rPr>
          <w:rFonts w:ascii="Times New Roman" w:eastAsia="SimSun" w:hAnsi="Times New Roman" w:cs="Times New Roman"/>
          <w:bCs/>
          <w:iCs/>
          <w:kern w:val="2"/>
          <w:sz w:val="28"/>
          <w:szCs w:val="28"/>
          <w:lang w:val="pt-BR" w:eastAsia="zh-CN"/>
          <w14:ligatures w14:val="standardContextual"/>
        </w:rPr>
        <w:t xml:space="preserve"> ban nh</w:t>
      </w:r>
      <w:r w:rsidR="00431DCB" w:rsidRPr="00431DCB">
        <w:rPr>
          <w:rFonts w:ascii="Times New Roman" w:eastAsia="SimSun" w:hAnsi="Times New Roman" w:cs="Times New Roman"/>
          <w:bCs/>
          <w:iCs/>
          <w:kern w:val="2"/>
          <w:sz w:val="28"/>
          <w:szCs w:val="28"/>
          <w:lang w:val="pt-BR" w:eastAsia="zh-CN"/>
          <w14:ligatures w14:val="standardContextual"/>
        </w:rPr>
        <w:t>ân</w:t>
      </w:r>
      <w:r w:rsidR="00431DCB">
        <w:rPr>
          <w:rFonts w:ascii="Times New Roman" w:eastAsia="SimSun" w:hAnsi="Times New Roman" w:cs="Times New Roman"/>
          <w:bCs/>
          <w:iCs/>
          <w:kern w:val="2"/>
          <w:sz w:val="28"/>
          <w:szCs w:val="28"/>
          <w:lang w:val="pt-BR" w:eastAsia="zh-CN"/>
          <w14:ligatures w14:val="standardContextual"/>
        </w:rPr>
        <w:t xml:space="preserve"> d</w:t>
      </w:r>
      <w:r w:rsidR="00431DCB" w:rsidRPr="00431DCB">
        <w:rPr>
          <w:rFonts w:ascii="Times New Roman" w:eastAsia="SimSun" w:hAnsi="Times New Roman" w:cs="Times New Roman"/>
          <w:bCs/>
          <w:iCs/>
          <w:kern w:val="2"/>
          <w:sz w:val="28"/>
          <w:szCs w:val="28"/>
          <w:lang w:val="pt-BR" w:eastAsia="zh-CN"/>
          <w14:ligatures w14:val="standardContextual"/>
        </w:rPr>
        <w:t>ân</w:t>
      </w:r>
      <w:r w:rsidRPr="00B3714C">
        <w:rPr>
          <w:rFonts w:ascii="Times New Roman" w:eastAsia="SimSun" w:hAnsi="Times New Roman" w:cs="Times New Roman"/>
          <w:bCs/>
          <w:iCs/>
          <w:kern w:val="2"/>
          <w:sz w:val="28"/>
          <w:szCs w:val="28"/>
          <w:lang w:val="pt-BR" w:eastAsia="zh-CN"/>
          <w14:ligatures w14:val="standardContextual"/>
        </w:rPr>
        <w:t xml:space="preserve"> cấp tỉnh được cấp, cấp lại, điều chỉnh giấy phép môi trường đối với các dự án, cơ sở thuộc thẩm quyền cấp phép của </w:t>
      </w:r>
      <w:r w:rsidR="00431DCB" w:rsidRPr="00431DCB">
        <w:rPr>
          <w:rFonts w:ascii="Times New Roman" w:eastAsia="SimSun" w:hAnsi="Times New Roman" w:cs="Times New Roman"/>
          <w:bCs/>
          <w:iCs/>
          <w:kern w:val="2"/>
          <w:sz w:val="28"/>
          <w:szCs w:val="28"/>
          <w:lang w:val="pt-BR" w:eastAsia="zh-CN"/>
          <w14:ligatures w14:val="standardContextual"/>
        </w:rPr>
        <w:t>Ủy</w:t>
      </w:r>
      <w:r w:rsidR="00431DCB">
        <w:rPr>
          <w:rFonts w:ascii="Times New Roman" w:eastAsia="SimSun" w:hAnsi="Times New Roman" w:cs="Times New Roman"/>
          <w:bCs/>
          <w:iCs/>
          <w:kern w:val="2"/>
          <w:sz w:val="28"/>
          <w:szCs w:val="28"/>
          <w:lang w:val="pt-BR" w:eastAsia="zh-CN"/>
          <w14:ligatures w14:val="standardContextual"/>
        </w:rPr>
        <w:t xml:space="preserve"> ban nh</w:t>
      </w:r>
      <w:r w:rsidR="00431DCB" w:rsidRPr="00431DCB">
        <w:rPr>
          <w:rFonts w:ascii="Times New Roman" w:eastAsia="SimSun" w:hAnsi="Times New Roman" w:cs="Times New Roman"/>
          <w:bCs/>
          <w:iCs/>
          <w:kern w:val="2"/>
          <w:sz w:val="28"/>
          <w:szCs w:val="28"/>
          <w:lang w:val="pt-BR" w:eastAsia="zh-CN"/>
          <w14:ligatures w14:val="standardContextual"/>
        </w:rPr>
        <w:t>ân</w:t>
      </w:r>
      <w:r w:rsidR="00431DCB">
        <w:rPr>
          <w:rFonts w:ascii="Times New Roman" w:eastAsia="SimSun" w:hAnsi="Times New Roman" w:cs="Times New Roman"/>
          <w:bCs/>
          <w:iCs/>
          <w:kern w:val="2"/>
          <w:sz w:val="28"/>
          <w:szCs w:val="28"/>
          <w:lang w:val="pt-BR" w:eastAsia="zh-CN"/>
          <w14:ligatures w14:val="standardContextual"/>
        </w:rPr>
        <w:t xml:space="preserve"> d</w:t>
      </w:r>
      <w:r w:rsidR="00431DCB" w:rsidRPr="00431DCB">
        <w:rPr>
          <w:rFonts w:ascii="Times New Roman" w:eastAsia="SimSun" w:hAnsi="Times New Roman" w:cs="Times New Roman"/>
          <w:bCs/>
          <w:iCs/>
          <w:kern w:val="2"/>
          <w:sz w:val="28"/>
          <w:szCs w:val="28"/>
          <w:lang w:val="pt-BR" w:eastAsia="zh-CN"/>
          <w14:ligatures w14:val="standardContextual"/>
        </w:rPr>
        <w:t>ân</w:t>
      </w:r>
      <w:r w:rsidRPr="00B3714C">
        <w:rPr>
          <w:rFonts w:ascii="Times New Roman" w:eastAsia="SimSun" w:hAnsi="Times New Roman" w:cs="Times New Roman"/>
          <w:bCs/>
          <w:iCs/>
          <w:kern w:val="2"/>
          <w:sz w:val="28"/>
          <w:szCs w:val="28"/>
          <w:lang w:val="pt-BR" w:eastAsia="zh-CN"/>
          <w14:ligatures w14:val="standardContextual"/>
        </w:rPr>
        <w:t xml:space="preserve"> tỉnh và </w:t>
      </w:r>
      <w:r w:rsidR="00431DCB" w:rsidRPr="00431DCB">
        <w:rPr>
          <w:rFonts w:ascii="Times New Roman" w:eastAsia="SimSun" w:hAnsi="Times New Roman" w:cs="Times New Roman"/>
          <w:bCs/>
          <w:iCs/>
          <w:kern w:val="2"/>
          <w:sz w:val="28"/>
          <w:szCs w:val="28"/>
          <w:lang w:val="pt-BR" w:eastAsia="zh-CN"/>
          <w14:ligatures w14:val="standardContextual"/>
        </w:rPr>
        <w:t>Ủy</w:t>
      </w:r>
      <w:r w:rsidR="00431DCB">
        <w:rPr>
          <w:rFonts w:ascii="Times New Roman" w:eastAsia="SimSun" w:hAnsi="Times New Roman" w:cs="Times New Roman"/>
          <w:bCs/>
          <w:iCs/>
          <w:kern w:val="2"/>
          <w:sz w:val="28"/>
          <w:szCs w:val="28"/>
          <w:lang w:val="pt-BR" w:eastAsia="zh-CN"/>
          <w14:ligatures w14:val="standardContextual"/>
        </w:rPr>
        <w:t xml:space="preserve"> ban nh</w:t>
      </w:r>
      <w:r w:rsidR="00431DCB" w:rsidRPr="00431DCB">
        <w:rPr>
          <w:rFonts w:ascii="Times New Roman" w:eastAsia="SimSun" w:hAnsi="Times New Roman" w:cs="Times New Roman"/>
          <w:bCs/>
          <w:iCs/>
          <w:kern w:val="2"/>
          <w:sz w:val="28"/>
          <w:szCs w:val="28"/>
          <w:lang w:val="pt-BR" w:eastAsia="zh-CN"/>
          <w14:ligatures w14:val="standardContextual"/>
        </w:rPr>
        <w:t>â</w:t>
      </w:r>
      <w:r w:rsidR="00431DCB">
        <w:rPr>
          <w:rFonts w:ascii="Times New Roman" w:eastAsia="SimSun" w:hAnsi="Times New Roman" w:cs="Times New Roman"/>
          <w:bCs/>
          <w:iCs/>
          <w:kern w:val="2"/>
          <w:sz w:val="28"/>
          <w:szCs w:val="28"/>
          <w:lang w:val="pt-BR" w:eastAsia="zh-CN"/>
          <w14:ligatures w14:val="standardContextual"/>
        </w:rPr>
        <w:t>n d</w:t>
      </w:r>
      <w:r w:rsidR="00431DCB" w:rsidRPr="00431DCB">
        <w:rPr>
          <w:rFonts w:ascii="Times New Roman" w:eastAsia="SimSun" w:hAnsi="Times New Roman" w:cs="Times New Roman"/>
          <w:bCs/>
          <w:iCs/>
          <w:kern w:val="2"/>
          <w:sz w:val="28"/>
          <w:szCs w:val="28"/>
          <w:lang w:val="pt-BR" w:eastAsia="zh-CN"/>
          <w14:ligatures w14:val="standardContextual"/>
        </w:rPr>
        <w:t>ân</w:t>
      </w:r>
      <w:r w:rsidRPr="00B3714C">
        <w:rPr>
          <w:rFonts w:ascii="Times New Roman" w:eastAsia="SimSun" w:hAnsi="Times New Roman" w:cs="Times New Roman"/>
          <w:bCs/>
          <w:iCs/>
          <w:kern w:val="2"/>
          <w:sz w:val="28"/>
          <w:szCs w:val="28"/>
          <w:lang w:val="pt-BR" w:eastAsia="zh-CN"/>
          <w14:ligatures w14:val="standardContextual"/>
        </w:rPr>
        <w:t xml:space="preserve"> cấp huyện, thẩm định báo cáo đánh giá tác động môi trường, thẩm định phương án cải tạo, phục hồi môi trường các dự án thuộc thẩm quyền thẩm định của </w:t>
      </w:r>
      <w:r w:rsidR="00431DCB" w:rsidRPr="00431DCB">
        <w:rPr>
          <w:rFonts w:ascii="Times New Roman" w:eastAsia="SimSun" w:hAnsi="Times New Roman" w:cs="Times New Roman"/>
          <w:bCs/>
          <w:iCs/>
          <w:kern w:val="2"/>
          <w:sz w:val="28"/>
          <w:szCs w:val="28"/>
          <w:lang w:val="pt-BR" w:eastAsia="zh-CN"/>
          <w14:ligatures w14:val="standardContextual"/>
        </w:rPr>
        <w:t>Ủ</w:t>
      </w:r>
      <w:r w:rsidR="00431DCB">
        <w:rPr>
          <w:rFonts w:ascii="Times New Roman" w:eastAsia="SimSun" w:hAnsi="Times New Roman" w:cs="Times New Roman"/>
          <w:bCs/>
          <w:iCs/>
          <w:kern w:val="2"/>
          <w:sz w:val="28"/>
          <w:szCs w:val="28"/>
          <w:lang w:val="pt-BR" w:eastAsia="zh-CN"/>
          <w14:ligatures w14:val="standardContextual"/>
        </w:rPr>
        <w:t>y ban nh</w:t>
      </w:r>
      <w:r w:rsidR="00431DCB" w:rsidRPr="00431DCB">
        <w:rPr>
          <w:rFonts w:ascii="Times New Roman" w:eastAsia="SimSun" w:hAnsi="Times New Roman" w:cs="Times New Roman"/>
          <w:bCs/>
          <w:iCs/>
          <w:kern w:val="2"/>
          <w:sz w:val="28"/>
          <w:szCs w:val="28"/>
          <w:lang w:val="pt-BR" w:eastAsia="zh-CN"/>
          <w14:ligatures w14:val="standardContextual"/>
        </w:rPr>
        <w:t>ân</w:t>
      </w:r>
      <w:r w:rsidR="00431DCB">
        <w:rPr>
          <w:rFonts w:ascii="Times New Roman" w:eastAsia="SimSun" w:hAnsi="Times New Roman" w:cs="Times New Roman"/>
          <w:bCs/>
          <w:iCs/>
          <w:kern w:val="2"/>
          <w:sz w:val="28"/>
          <w:szCs w:val="28"/>
          <w:lang w:val="pt-BR" w:eastAsia="zh-CN"/>
          <w14:ligatures w14:val="standardContextual"/>
        </w:rPr>
        <w:t xml:space="preserve"> d</w:t>
      </w:r>
      <w:r w:rsidR="00431DCB" w:rsidRPr="00431DCB">
        <w:rPr>
          <w:rFonts w:ascii="Times New Roman" w:eastAsia="SimSun" w:hAnsi="Times New Roman" w:cs="Times New Roman"/>
          <w:bCs/>
          <w:iCs/>
          <w:kern w:val="2"/>
          <w:sz w:val="28"/>
          <w:szCs w:val="28"/>
          <w:lang w:val="pt-BR" w:eastAsia="zh-CN"/>
          <w14:ligatures w14:val="standardContextual"/>
        </w:rPr>
        <w:t>ân</w:t>
      </w:r>
      <w:r w:rsidRPr="00B3714C">
        <w:rPr>
          <w:rFonts w:ascii="Times New Roman" w:eastAsia="SimSun" w:hAnsi="Times New Roman" w:cs="Times New Roman"/>
          <w:bCs/>
          <w:iCs/>
          <w:kern w:val="2"/>
          <w:sz w:val="28"/>
          <w:szCs w:val="28"/>
          <w:lang w:val="pt-BR" w:eastAsia="zh-CN"/>
          <w14:ligatures w14:val="standardContextual"/>
        </w:rPr>
        <w:t xml:space="preserve"> cấp tỉnh.</w:t>
      </w:r>
    </w:p>
    <w:p w14:paraId="0B30D135" w14:textId="77777777" w:rsidR="00B3714C" w:rsidRPr="00B3714C" w:rsidRDefault="00B3714C" w:rsidP="00FD5BD6">
      <w:pPr>
        <w:spacing w:before="100" w:after="0" w:line="240" w:lineRule="auto"/>
        <w:ind w:firstLine="720"/>
        <w:jc w:val="both"/>
        <w:rPr>
          <w:rFonts w:ascii="Times New Roman" w:eastAsia="Arial" w:hAnsi="Times New Roman" w:cs="Times New Roman"/>
          <w:kern w:val="2"/>
          <w:sz w:val="28"/>
          <w:szCs w:val="28"/>
          <w14:ligatures w14:val="standardContextual"/>
        </w:rPr>
      </w:pPr>
      <w:r w:rsidRPr="00B3714C">
        <w:rPr>
          <w:rFonts w:ascii="Times New Roman" w:eastAsia="Arial" w:hAnsi="Times New Roman" w:cs="Times New Roman"/>
          <w:kern w:val="2"/>
          <w:sz w:val="28"/>
          <w:szCs w:val="28"/>
          <w:lang w:val="vi-VN"/>
          <w14:ligatures w14:val="standardContextual"/>
        </w:rPr>
        <w:t xml:space="preserve">Nghị quyết số 01/2022/NQ-HĐND ngày 14/3/2022 của </w:t>
      </w:r>
      <w:r w:rsidR="007617A8">
        <w:rPr>
          <w:rFonts w:ascii="Times New Roman" w:eastAsia="Arial" w:hAnsi="Times New Roman" w:cs="Times New Roman"/>
          <w:kern w:val="2"/>
          <w:sz w:val="28"/>
          <w:szCs w:val="28"/>
          <w14:ligatures w14:val="standardContextual"/>
        </w:rPr>
        <w:t>H</w:t>
      </w:r>
      <w:r w:rsidR="007617A8" w:rsidRPr="007617A8">
        <w:rPr>
          <w:rFonts w:ascii="Times New Roman" w:eastAsia="Arial" w:hAnsi="Times New Roman" w:cs="Times New Roman"/>
          <w:kern w:val="2"/>
          <w:sz w:val="28"/>
          <w:szCs w:val="28"/>
          <w14:ligatures w14:val="standardContextual"/>
        </w:rPr>
        <w:t>ội</w:t>
      </w:r>
      <w:r w:rsidR="007617A8">
        <w:rPr>
          <w:rFonts w:ascii="Times New Roman" w:eastAsia="Arial" w:hAnsi="Times New Roman" w:cs="Times New Roman"/>
          <w:kern w:val="2"/>
          <w:sz w:val="28"/>
          <w:szCs w:val="28"/>
          <w14:ligatures w14:val="standardContextual"/>
        </w:rPr>
        <w:t xml:space="preserve"> </w:t>
      </w:r>
      <w:r w:rsidR="007617A8" w:rsidRPr="007617A8">
        <w:rPr>
          <w:rFonts w:ascii="Times New Roman" w:eastAsia="Arial" w:hAnsi="Times New Roman" w:cs="Times New Roman"/>
          <w:kern w:val="2"/>
          <w:sz w:val="28"/>
          <w:szCs w:val="28"/>
          <w14:ligatures w14:val="standardContextual"/>
        </w:rPr>
        <w:t>đồng</w:t>
      </w:r>
      <w:r w:rsidR="007617A8">
        <w:rPr>
          <w:rFonts w:ascii="Times New Roman" w:eastAsia="Arial" w:hAnsi="Times New Roman" w:cs="Times New Roman"/>
          <w:kern w:val="2"/>
          <w:sz w:val="28"/>
          <w:szCs w:val="28"/>
          <w14:ligatures w14:val="standardContextual"/>
        </w:rPr>
        <w:t xml:space="preserve"> nh</w:t>
      </w:r>
      <w:r w:rsidR="007617A8" w:rsidRPr="007617A8">
        <w:rPr>
          <w:rFonts w:ascii="Times New Roman" w:eastAsia="Arial" w:hAnsi="Times New Roman" w:cs="Times New Roman"/>
          <w:kern w:val="2"/>
          <w:sz w:val="28"/>
          <w:szCs w:val="28"/>
          <w14:ligatures w14:val="standardContextual"/>
        </w:rPr>
        <w:t>â</w:t>
      </w:r>
      <w:r w:rsidR="007617A8">
        <w:rPr>
          <w:rFonts w:ascii="Times New Roman" w:eastAsia="Arial" w:hAnsi="Times New Roman" w:cs="Times New Roman"/>
          <w:kern w:val="2"/>
          <w:sz w:val="28"/>
          <w:szCs w:val="28"/>
          <w14:ligatures w14:val="standardContextual"/>
        </w:rPr>
        <w:t>n d</w:t>
      </w:r>
      <w:r w:rsidR="007617A8" w:rsidRPr="007617A8">
        <w:rPr>
          <w:rFonts w:ascii="Times New Roman" w:eastAsia="Arial" w:hAnsi="Times New Roman" w:cs="Times New Roman"/>
          <w:kern w:val="2"/>
          <w:sz w:val="28"/>
          <w:szCs w:val="28"/>
          <w14:ligatures w14:val="standardContextual"/>
        </w:rPr>
        <w:t>â</w:t>
      </w:r>
      <w:r w:rsidR="007617A8">
        <w:rPr>
          <w:rFonts w:ascii="Times New Roman" w:eastAsia="Arial" w:hAnsi="Times New Roman" w:cs="Times New Roman"/>
          <w:kern w:val="2"/>
          <w:sz w:val="28"/>
          <w:szCs w:val="28"/>
          <w14:ligatures w14:val="standardContextual"/>
        </w:rPr>
        <w:t>n</w:t>
      </w:r>
      <w:r w:rsidRPr="00B3714C">
        <w:rPr>
          <w:rFonts w:ascii="Times New Roman" w:eastAsia="Arial" w:hAnsi="Times New Roman" w:cs="Times New Roman"/>
          <w:kern w:val="2"/>
          <w:sz w:val="28"/>
          <w:szCs w:val="28"/>
          <w:lang w:val="vi-VN"/>
          <w14:ligatures w14:val="standardContextual"/>
        </w:rPr>
        <w:t xml:space="preserve"> tỉnh Tuyên Quang (cũ) và Nghị quyết số 01/2022/NQ-HĐND ngày 22/3/2022 của </w:t>
      </w:r>
      <w:r w:rsidR="007617A8">
        <w:rPr>
          <w:rFonts w:ascii="Times New Roman" w:eastAsia="Arial" w:hAnsi="Times New Roman" w:cs="Times New Roman"/>
          <w:kern w:val="2"/>
          <w:sz w:val="28"/>
          <w:szCs w:val="28"/>
          <w14:ligatures w14:val="standardContextual"/>
        </w:rPr>
        <w:t>H</w:t>
      </w:r>
      <w:r w:rsidR="007617A8" w:rsidRPr="007617A8">
        <w:rPr>
          <w:rFonts w:ascii="Times New Roman" w:eastAsia="Arial" w:hAnsi="Times New Roman" w:cs="Times New Roman"/>
          <w:kern w:val="2"/>
          <w:sz w:val="28"/>
          <w:szCs w:val="28"/>
          <w14:ligatures w14:val="standardContextual"/>
        </w:rPr>
        <w:t>ội</w:t>
      </w:r>
      <w:r w:rsidR="007617A8">
        <w:rPr>
          <w:rFonts w:ascii="Times New Roman" w:eastAsia="Arial" w:hAnsi="Times New Roman" w:cs="Times New Roman"/>
          <w:kern w:val="2"/>
          <w:sz w:val="28"/>
          <w:szCs w:val="28"/>
          <w14:ligatures w14:val="standardContextual"/>
        </w:rPr>
        <w:t xml:space="preserve"> </w:t>
      </w:r>
      <w:r w:rsidR="007617A8" w:rsidRPr="007617A8">
        <w:rPr>
          <w:rFonts w:ascii="Times New Roman" w:eastAsia="Arial" w:hAnsi="Times New Roman" w:cs="Times New Roman"/>
          <w:kern w:val="2"/>
          <w:sz w:val="28"/>
          <w:szCs w:val="28"/>
          <w14:ligatures w14:val="standardContextual"/>
        </w:rPr>
        <w:t>đồng</w:t>
      </w:r>
      <w:r w:rsidR="007617A8">
        <w:rPr>
          <w:rFonts w:ascii="Times New Roman" w:eastAsia="Arial" w:hAnsi="Times New Roman" w:cs="Times New Roman"/>
          <w:kern w:val="2"/>
          <w:sz w:val="28"/>
          <w:szCs w:val="28"/>
          <w14:ligatures w14:val="standardContextual"/>
        </w:rPr>
        <w:t xml:space="preserve"> nh</w:t>
      </w:r>
      <w:r w:rsidR="007617A8" w:rsidRPr="007617A8">
        <w:rPr>
          <w:rFonts w:ascii="Times New Roman" w:eastAsia="Arial" w:hAnsi="Times New Roman" w:cs="Times New Roman"/>
          <w:kern w:val="2"/>
          <w:sz w:val="28"/>
          <w:szCs w:val="28"/>
          <w14:ligatures w14:val="standardContextual"/>
        </w:rPr>
        <w:t>â</w:t>
      </w:r>
      <w:r w:rsidR="007617A8">
        <w:rPr>
          <w:rFonts w:ascii="Times New Roman" w:eastAsia="Arial" w:hAnsi="Times New Roman" w:cs="Times New Roman"/>
          <w:kern w:val="2"/>
          <w:sz w:val="28"/>
          <w:szCs w:val="28"/>
          <w14:ligatures w14:val="standardContextual"/>
        </w:rPr>
        <w:t>n d</w:t>
      </w:r>
      <w:r w:rsidR="007617A8" w:rsidRPr="007617A8">
        <w:rPr>
          <w:rFonts w:ascii="Times New Roman" w:eastAsia="Arial" w:hAnsi="Times New Roman" w:cs="Times New Roman"/>
          <w:kern w:val="2"/>
          <w:sz w:val="28"/>
          <w:szCs w:val="28"/>
          <w14:ligatures w14:val="standardContextual"/>
        </w:rPr>
        <w:t>â</w:t>
      </w:r>
      <w:r w:rsidR="007617A8">
        <w:rPr>
          <w:rFonts w:ascii="Times New Roman" w:eastAsia="Arial" w:hAnsi="Times New Roman" w:cs="Times New Roman"/>
          <w:kern w:val="2"/>
          <w:sz w:val="28"/>
          <w:szCs w:val="28"/>
          <w14:ligatures w14:val="standardContextual"/>
        </w:rPr>
        <w:t>n</w:t>
      </w:r>
      <w:r w:rsidRPr="00B3714C">
        <w:rPr>
          <w:rFonts w:ascii="Times New Roman" w:eastAsia="Arial" w:hAnsi="Times New Roman" w:cs="Times New Roman"/>
          <w:kern w:val="2"/>
          <w:sz w:val="28"/>
          <w:szCs w:val="28"/>
          <w:lang w:val="vi-VN"/>
          <w14:ligatures w14:val="standardContextual"/>
        </w:rPr>
        <w:t xml:space="preserve"> tỉnh Hà Giang (</w:t>
      </w:r>
      <w:r w:rsidRPr="00B3714C">
        <w:rPr>
          <w:rFonts w:ascii="Times New Roman" w:eastAsia="Arial" w:hAnsi="Times New Roman" w:cs="Times New Roman"/>
          <w:i/>
          <w:kern w:val="2"/>
          <w:sz w:val="28"/>
          <w:szCs w:val="28"/>
          <w:lang w:val="vi-VN"/>
          <w14:ligatures w14:val="standardContextual"/>
        </w:rPr>
        <w:t xml:space="preserve">được sửa đổi, bổ sung tại Nghị quyết số </w:t>
      </w:r>
      <w:r w:rsidRPr="00B3714C">
        <w:rPr>
          <w:rFonts w:ascii="Times New Roman" w:eastAsia="Arial" w:hAnsi="Times New Roman" w:cs="Times New Roman"/>
          <w:i/>
          <w:kern w:val="2"/>
          <w:sz w:val="28"/>
          <w:szCs w:val="28"/>
          <w:lang w:val="vi-VN"/>
          <w14:ligatures w14:val="standardContextual"/>
        </w:rPr>
        <w:lastRenderedPageBreak/>
        <w:t>09/2024/NQ-HĐND ngày 10/7/2024</w:t>
      </w:r>
      <w:r w:rsidRPr="00B3714C">
        <w:rPr>
          <w:rFonts w:ascii="Times New Roman" w:eastAsia="Arial" w:hAnsi="Times New Roman" w:cs="Times New Roman"/>
          <w:kern w:val="2"/>
          <w:sz w:val="28"/>
          <w:szCs w:val="28"/>
          <w:lang w:val="vi-VN"/>
          <w14:ligatures w14:val="standardContextual"/>
        </w:rPr>
        <w:t xml:space="preserve">) quy định mức thu phí thẩm định báo cáo đánh giá tác động môi trường, cấp, cấp lại, điều chỉnh giấy phép môi trường, thẩm định phương án cải tạo, phục hồi môi trường đối với các dự án, cơ sở thuộc thẩm quyền cấp phép của </w:t>
      </w:r>
      <w:r w:rsidR="009E65CC" w:rsidRPr="009E65CC">
        <w:rPr>
          <w:rFonts w:ascii="Times New Roman" w:eastAsia="Arial" w:hAnsi="Times New Roman" w:cs="Times New Roman"/>
          <w:kern w:val="2"/>
          <w:sz w:val="28"/>
          <w:szCs w:val="28"/>
          <w:lang w:val="vi-VN"/>
          <w14:ligatures w14:val="standardContextual"/>
        </w:rPr>
        <w:t>Ủy</w:t>
      </w:r>
      <w:r w:rsidR="009E65CC">
        <w:rPr>
          <w:rFonts w:ascii="Times New Roman" w:eastAsia="Arial" w:hAnsi="Times New Roman" w:cs="Times New Roman"/>
          <w:kern w:val="2"/>
          <w:sz w:val="28"/>
          <w:szCs w:val="28"/>
          <w14:ligatures w14:val="standardContextual"/>
        </w:rPr>
        <w:t xml:space="preserve"> ban nh</w:t>
      </w:r>
      <w:r w:rsidR="009E65CC" w:rsidRPr="009E65CC">
        <w:rPr>
          <w:rFonts w:ascii="Times New Roman" w:eastAsia="Arial" w:hAnsi="Times New Roman" w:cs="Times New Roman"/>
          <w:kern w:val="2"/>
          <w:sz w:val="28"/>
          <w:szCs w:val="28"/>
          <w14:ligatures w14:val="standardContextual"/>
        </w:rPr>
        <w:t>â</w:t>
      </w:r>
      <w:r w:rsidR="009E65CC">
        <w:rPr>
          <w:rFonts w:ascii="Times New Roman" w:eastAsia="Arial" w:hAnsi="Times New Roman" w:cs="Times New Roman"/>
          <w:kern w:val="2"/>
          <w:sz w:val="28"/>
          <w:szCs w:val="28"/>
          <w14:ligatures w14:val="standardContextual"/>
        </w:rPr>
        <w:t>n d</w:t>
      </w:r>
      <w:r w:rsidR="009E65CC" w:rsidRPr="009E65CC">
        <w:rPr>
          <w:rFonts w:ascii="Times New Roman" w:eastAsia="Arial" w:hAnsi="Times New Roman" w:cs="Times New Roman"/>
          <w:kern w:val="2"/>
          <w:sz w:val="28"/>
          <w:szCs w:val="28"/>
          <w14:ligatures w14:val="standardContextual"/>
        </w:rPr>
        <w:t>â</w:t>
      </w:r>
      <w:r w:rsidR="009E65CC">
        <w:rPr>
          <w:rFonts w:ascii="Times New Roman" w:eastAsia="Arial" w:hAnsi="Times New Roman" w:cs="Times New Roman"/>
          <w:kern w:val="2"/>
          <w:sz w:val="28"/>
          <w:szCs w:val="28"/>
          <w14:ligatures w14:val="standardContextual"/>
        </w:rPr>
        <w:t>n</w:t>
      </w:r>
      <w:r w:rsidRPr="00B3714C">
        <w:rPr>
          <w:rFonts w:ascii="Times New Roman" w:eastAsia="Arial" w:hAnsi="Times New Roman" w:cs="Times New Roman"/>
          <w:kern w:val="2"/>
          <w:sz w:val="28"/>
          <w:szCs w:val="28"/>
          <w:lang w:val="vi-VN"/>
          <w14:ligatures w14:val="standardContextual"/>
        </w:rPr>
        <w:t xml:space="preserve"> cấp tỉnh và cấp huyện</w:t>
      </w:r>
      <w:r w:rsidR="00C74AC0">
        <w:rPr>
          <w:rFonts w:ascii="Times New Roman" w:eastAsia="Arial" w:hAnsi="Times New Roman" w:cs="Times New Roman"/>
          <w:kern w:val="2"/>
          <w:sz w:val="28"/>
          <w:szCs w:val="28"/>
          <w14:ligatures w14:val="standardContextual"/>
        </w:rPr>
        <w:t>. Tuy nhi</w:t>
      </w:r>
      <w:r w:rsidR="00C74AC0" w:rsidRPr="00C74AC0">
        <w:rPr>
          <w:rFonts w:ascii="Times New Roman" w:eastAsia="Arial" w:hAnsi="Times New Roman" w:cs="Times New Roman"/>
          <w:kern w:val="2"/>
          <w:sz w:val="28"/>
          <w:szCs w:val="28"/>
          <w14:ligatures w14:val="standardContextual"/>
        </w:rPr>
        <w:t>ên</w:t>
      </w:r>
      <w:r w:rsidR="00C74AC0">
        <w:rPr>
          <w:rFonts w:ascii="Times New Roman" w:eastAsia="Arial" w:hAnsi="Times New Roman" w:cs="Times New Roman"/>
          <w:kern w:val="2"/>
          <w:sz w:val="28"/>
          <w:szCs w:val="28"/>
          <w14:ligatures w14:val="standardContextual"/>
        </w:rPr>
        <w:t>,</w:t>
      </w:r>
      <w:r w:rsidRPr="00B3714C">
        <w:rPr>
          <w:rFonts w:ascii="Times New Roman" w:eastAsia="Arial" w:hAnsi="Times New Roman" w:cs="Times New Roman"/>
          <w:kern w:val="2"/>
          <w:sz w:val="28"/>
          <w:szCs w:val="28"/>
          <w:lang w:val="vi-VN"/>
          <w14:ligatures w14:val="standardContextual"/>
        </w:rPr>
        <w:t xml:space="preserve"> </w:t>
      </w:r>
      <w:r w:rsidR="00900180">
        <w:rPr>
          <w:rFonts w:ascii="Times New Roman" w:eastAsia="Arial" w:hAnsi="Times New Roman" w:cs="Times New Roman"/>
          <w:kern w:val="2"/>
          <w:sz w:val="28"/>
          <w:szCs w:val="28"/>
          <w14:ligatures w14:val="standardContextual"/>
        </w:rPr>
        <w:t>c</w:t>
      </w:r>
      <w:r w:rsidR="00900180" w:rsidRPr="00900180">
        <w:rPr>
          <w:rFonts w:ascii="Times New Roman" w:eastAsia="Arial" w:hAnsi="Times New Roman" w:cs="Times New Roman"/>
          <w:kern w:val="2"/>
          <w:sz w:val="28"/>
          <w:szCs w:val="28"/>
          <w14:ligatures w14:val="standardContextual"/>
        </w:rPr>
        <w:t>ác</w:t>
      </w:r>
      <w:r w:rsidR="00900180">
        <w:rPr>
          <w:rFonts w:ascii="Times New Roman" w:eastAsia="Arial" w:hAnsi="Times New Roman" w:cs="Times New Roman"/>
          <w:kern w:val="2"/>
          <w:sz w:val="28"/>
          <w:szCs w:val="28"/>
          <w14:ligatures w14:val="standardContextual"/>
        </w:rPr>
        <w:t>h th</w:t>
      </w:r>
      <w:r w:rsidR="00900180" w:rsidRPr="00900180">
        <w:rPr>
          <w:rFonts w:ascii="Times New Roman" w:eastAsia="Arial" w:hAnsi="Times New Roman" w:cs="Times New Roman"/>
          <w:kern w:val="2"/>
          <w:sz w:val="28"/>
          <w:szCs w:val="28"/>
          <w14:ligatures w14:val="standardContextual"/>
        </w:rPr>
        <w:t>ức</w:t>
      </w:r>
      <w:r w:rsidR="00900180">
        <w:rPr>
          <w:rFonts w:ascii="Times New Roman" w:eastAsia="Arial" w:hAnsi="Times New Roman" w:cs="Times New Roman"/>
          <w:kern w:val="2"/>
          <w:sz w:val="28"/>
          <w:szCs w:val="28"/>
          <w14:ligatures w14:val="standardContextual"/>
        </w:rPr>
        <w:t xml:space="preserve"> x</w:t>
      </w:r>
      <w:r w:rsidR="00900180" w:rsidRPr="00900180">
        <w:rPr>
          <w:rFonts w:ascii="Times New Roman" w:eastAsia="Arial" w:hAnsi="Times New Roman" w:cs="Times New Roman"/>
          <w:kern w:val="2"/>
          <w:sz w:val="28"/>
          <w:szCs w:val="28"/>
          <w14:ligatures w14:val="standardContextual"/>
        </w:rPr>
        <w:t>ác</w:t>
      </w:r>
      <w:r w:rsidR="00900180">
        <w:rPr>
          <w:rFonts w:ascii="Times New Roman" w:eastAsia="Arial" w:hAnsi="Times New Roman" w:cs="Times New Roman"/>
          <w:kern w:val="2"/>
          <w:sz w:val="28"/>
          <w:szCs w:val="28"/>
          <w14:ligatures w14:val="standardContextual"/>
        </w:rPr>
        <w:t xml:space="preserve"> </w:t>
      </w:r>
      <w:r w:rsidR="00900180" w:rsidRPr="00900180">
        <w:rPr>
          <w:rFonts w:ascii="Times New Roman" w:eastAsia="Arial" w:hAnsi="Times New Roman" w:cs="Times New Roman"/>
          <w:kern w:val="2"/>
          <w:sz w:val="28"/>
          <w:szCs w:val="28"/>
          <w14:ligatures w14:val="standardContextual"/>
        </w:rPr>
        <w:t>định</w:t>
      </w:r>
      <w:r w:rsidR="00900180">
        <w:rPr>
          <w:rFonts w:ascii="Times New Roman" w:eastAsia="Arial" w:hAnsi="Times New Roman" w:cs="Times New Roman"/>
          <w:kern w:val="2"/>
          <w:sz w:val="28"/>
          <w:szCs w:val="28"/>
          <w14:ligatures w14:val="standardContextual"/>
        </w:rPr>
        <w:t xml:space="preserve"> m</w:t>
      </w:r>
      <w:r w:rsidR="00900180" w:rsidRPr="00900180">
        <w:rPr>
          <w:rFonts w:ascii="Times New Roman" w:eastAsia="Arial" w:hAnsi="Times New Roman" w:cs="Times New Roman"/>
          <w:kern w:val="2"/>
          <w:sz w:val="28"/>
          <w:szCs w:val="28"/>
          <w14:ligatures w14:val="standardContextual"/>
        </w:rPr>
        <w:t>ức</w:t>
      </w:r>
      <w:r w:rsidRPr="00B3714C">
        <w:rPr>
          <w:rFonts w:ascii="Times New Roman" w:eastAsia="Arial" w:hAnsi="Times New Roman" w:cs="Times New Roman"/>
          <w:kern w:val="2"/>
          <w:sz w:val="28"/>
          <w:szCs w:val="28"/>
          <w:lang w:val="vi-VN"/>
          <w14:ligatures w14:val="standardContextual"/>
        </w:rPr>
        <w:t xml:space="preserve"> thu phí thẩm định </w:t>
      </w:r>
      <w:r w:rsidR="00C74AC0">
        <w:rPr>
          <w:rFonts w:ascii="Times New Roman" w:eastAsia="Arial" w:hAnsi="Times New Roman" w:cs="Times New Roman"/>
          <w:kern w:val="2"/>
          <w:sz w:val="28"/>
          <w:szCs w:val="28"/>
          <w14:ligatures w14:val="standardContextual"/>
        </w:rPr>
        <w:t>c</w:t>
      </w:r>
      <w:r w:rsidR="00C74AC0" w:rsidRPr="00C74AC0">
        <w:rPr>
          <w:rFonts w:ascii="Times New Roman" w:eastAsia="Arial" w:hAnsi="Times New Roman" w:cs="Times New Roman"/>
          <w:kern w:val="2"/>
          <w:sz w:val="28"/>
          <w:szCs w:val="28"/>
          <w14:ligatures w14:val="standardContextual"/>
        </w:rPr>
        <w:t>ủa</w:t>
      </w:r>
      <w:r w:rsidR="00C74AC0">
        <w:rPr>
          <w:rFonts w:ascii="Times New Roman" w:eastAsia="Arial" w:hAnsi="Times New Roman" w:cs="Times New Roman"/>
          <w:kern w:val="2"/>
          <w:sz w:val="28"/>
          <w:szCs w:val="28"/>
          <w14:ligatures w14:val="standardContextual"/>
        </w:rPr>
        <w:t xml:space="preserve"> 02 t</w:t>
      </w:r>
      <w:r w:rsidR="00C74AC0" w:rsidRPr="00C74AC0">
        <w:rPr>
          <w:rFonts w:ascii="Times New Roman" w:eastAsia="Arial" w:hAnsi="Times New Roman" w:cs="Times New Roman"/>
          <w:kern w:val="2"/>
          <w:sz w:val="28"/>
          <w:szCs w:val="28"/>
          <w14:ligatures w14:val="standardContextual"/>
        </w:rPr>
        <w:t>ỉn</w:t>
      </w:r>
      <w:r w:rsidR="00C74AC0">
        <w:rPr>
          <w:rFonts w:ascii="Times New Roman" w:eastAsia="Arial" w:hAnsi="Times New Roman" w:cs="Times New Roman"/>
          <w:kern w:val="2"/>
          <w:sz w:val="28"/>
          <w:szCs w:val="28"/>
          <w14:ligatures w14:val="standardContextual"/>
        </w:rPr>
        <w:t>h tr</w:t>
      </w:r>
      <w:r w:rsidR="00C74AC0" w:rsidRPr="00C74AC0">
        <w:rPr>
          <w:rFonts w:ascii="Times New Roman" w:eastAsia="Arial" w:hAnsi="Times New Roman" w:cs="Times New Roman"/>
          <w:kern w:val="2"/>
          <w:sz w:val="28"/>
          <w:szCs w:val="28"/>
          <w14:ligatures w14:val="standardContextual"/>
        </w:rPr>
        <w:t>ước</w:t>
      </w:r>
      <w:r w:rsidR="00C74AC0">
        <w:rPr>
          <w:rFonts w:ascii="Times New Roman" w:eastAsia="Arial" w:hAnsi="Times New Roman" w:cs="Times New Roman"/>
          <w:kern w:val="2"/>
          <w:sz w:val="28"/>
          <w:szCs w:val="28"/>
          <w14:ligatures w14:val="standardContextual"/>
        </w:rPr>
        <w:t xml:space="preserve"> khi s</w:t>
      </w:r>
      <w:r w:rsidR="00C74AC0" w:rsidRPr="00C74AC0">
        <w:rPr>
          <w:rFonts w:ascii="Times New Roman" w:eastAsia="Arial" w:hAnsi="Times New Roman" w:cs="Times New Roman"/>
          <w:kern w:val="2"/>
          <w:sz w:val="28"/>
          <w:szCs w:val="28"/>
          <w14:ligatures w14:val="standardContextual"/>
        </w:rPr>
        <w:t>áp</w:t>
      </w:r>
      <w:r w:rsidR="00C74AC0">
        <w:rPr>
          <w:rFonts w:ascii="Times New Roman" w:eastAsia="Arial" w:hAnsi="Times New Roman" w:cs="Times New Roman"/>
          <w:kern w:val="2"/>
          <w:sz w:val="28"/>
          <w:szCs w:val="28"/>
          <w14:ligatures w14:val="standardContextual"/>
        </w:rPr>
        <w:t xml:space="preserve"> nh</w:t>
      </w:r>
      <w:r w:rsidR="00C74AC0" w:rsidRPr="00C74AC0">
        <w:rPr>
          <w:rFonts w:ascii="Times New Roman" w:eastAsia="Arial" w:hAnsi="Times New Roman" w:cs="Times New Roman"/>
          <w:kern w:val="2"/>
          <w:sz w:val="28"/>
          <w:szCs w:val="28"/>
          <w14:ligatures w14:val="standardContextual"/>
        </w:rPr>
        <w:t>ập</w:t>
      </w:r>
      <w:r w:rsidR="00900180">
        <w:rPr>
          <w:rFonts w:ascii="Times New Roman" w:eastAsia="Arial" w:hAnsi="Times New Roman" w:cs="Times New Roman"/>
          <w:kern w:val="2"/>
          <w:sz w:val="28"/>
          <w:szCs w:val="28"/>
          <w14:ligatures w14:val="standardContextual"/>
        </w:rPr>
        <w:t xml:space="preserve"> kh</w:t>
      </w:r>
      <w:r w:rsidR="00900180" w:rsidRPr="00900180">
        <w:rPr>
          <w:rFonts w:ascii="Times New Roman" w:eastAsia="Arial" w:hAnsi="Times New Roman" w:cs="Times New Roman"/>
          <w:kern w:val="2"/>
          <w:sz w:val="28"/>
          <w:szCs w:val="28"/>
          <w14:ligatures w14:val="standardContextual"/>
        </w:rPr>
        <w:t>ô</w:t>
      </w:r>
      <w:r w:rsidR="00900180">
        <w:rPr>
          <w:rFonts w:ascii="Times New Roman" w:eastAsia="Arial" w:hAnsi="Times New Roman" w:cs="Times New Roman"/>
          <w:kern w:val="2"/>
          <w:sz w:val="28"/>
          <w:szCs w:val="28"/>
          <w14:ligatures w14:val="standardContextual"/>
        </w:rPr>
        <w:t>ng gi</w:t>
      </w:r>
      <w:r w:rsidR="00900180" w:rsidRPr="00900180">
        <w:rPr>
          <w:rFonts w:ascii="Times New Roman" w:eastAsia="Arial" w:hAnsi="Times New Roman" w:cs="Times New Roman"/>
          <w:kern w:val="2"/>
          <w:sz w:val="28"/>
          <w:szCs w:val="28"/>
          <w14:ligatures w14:val="standardContextual"/>
        </w:rPr>
        <w:t>ống</w:t>
      </w:r>
      <w:r w:rsidR="00900180">
        <w:rPr>
          <w:rFonts w:ascii="Times New Roman" w:eastAsia="Arial" w:hAnsi="Times New Roman" w:cs="Times New Roman"/>
          <w:kern w:val="2"/>
          <w:sz w:val="28"/>
          <w:szCs w:val="28"/>
          <w14:ligatures w14:val="standardContextual"/>
        </w:rPr>
        <w:t xml:space="preserve"> nhau (t</w:t>
      </w:r>
      <w:r w:rsidR="00900180" w:rsidRPr="00900180">
        <w:rPr>
          <w:rFonts w:ascii="Times New Roman" w:eastAsia="Arial" w:hAnsi="Times New Roman" w:cs="Times New Roman"/>
          <w:kern w:val="2"/>
          <w:sz w:val="28"/>
          <w:szCs w:val="28"/>
          <w14:ligatures w14:val="standardContextual"/>
        </w:rPr>
        <w:t>ỉn</w:t>
      </w:r>
      <w:r w:rsidR="00900180">
        <w:rPr>
          <w:rFonts w:ascii="Times New Roman" w:eastAsia="Arial" w:hAnsi="Times New Roman" w:cs="Times New Roman"/>
          <w:kern w:val="2"/>
          <w:sz w:val="28"/>
          <w:szCs w:val="28"/>
          <w14:ligatures w14:val="standardContextual"/>
        </w:rPr>
        <w:t>h Tuy</w:t>
      </w:r>
      <w:r w:rsidR="00900180" w:rsidRPr="00900180">
        <w:rPr>
          <w:rFonts w:ascii="Times New Roman" w:eastAsia="Arial" w:hAnsi="Times New Roman" w:cs="Times New Roman"/>
          <w:kern w:val="2"/>
          <w:sz w:val="28"/>
          <w:szCs w:val="28"/>
          <w14:ligatures w14:val="standardContextual"/>
        </w:rPr>
        <w:t>ê</w:t>
      </w:r>
      <w:r w:rsidR="00900180">
        <w:rPr>
          <w:rFonts w:ascii="Times New Roman" w:eastAsia="Arial" w:hAnsi="Times New Roman" w:cs="Times New Roman"/>
          <w:kern w:val="2"/>
          <w:sz w:val="28"/>
          <w:szCs w:val="28"/>
          <w14:ligatures w14:val="standardContextual"/>
        </w:rPr>
        <w:t>n Quang c</w:t>
      </w:r>
      <w:r w:rsidR="00900180" w:rsidRPr="00900180">
        <w:rPr>
          <w:rFonts w:ascii="Times New Roman" w:eastAsia="Arial" w:hAnsi="Times New Roman" w:cs="Times New Roman"/>
          <w:kern w:val="2"/>
          <w:sz w:val="28"/>
          <w:szCs w:val="28"/>
          <w14:ligatures w14:val="standardContextual"/>
        </w:rPr>
        <w:t>ũ</w:t>
      </w:r>
      <w:r w:rsidR="00900180">
        <w:rPr>
          <w:rFonts w:ascii="Times New Roman" w:eastAsia="Arial" w:hAnsi="Times New Roman" w:cs="Times New Roman"/>
          <w:kern w:val="2"/>
          <w:sz w:val="28"/>
          <w:szCs w:val="28"/>
          <w14:ligatures w14:val="standardContextual"/>
        </w:rPr>
        <w:t xml:space="preserve"> thu ph</w:t>
      </w:r>
      <w:r w:rsidR="00900180" w:rsidRPr="00900180">
        <w:rPr>
          <w:rFonts w:ascii="Times New Roman" w:eastAsia="Arial" w:hAnsi="Times New Roman" w:cs="Times New Roman"/>
          <w:kern w:val="2"/>
          <w:sz w:val="28"/>
          <w:szCs w:val="28"/>
          <w14:ligatures w14:val="standardContextual"/>
        </w:rPr>
        <w:t>í</w:t>
      </w:r>
      <w:r w:rsidR="00414EEB">
        <w:rPr>
          <w:rFonts w:ascii="Times New Roman" w:eastAsia="Arial" w:hAnsi="Times New Roman" w:cs="Times New Roman"/>
          <w:kern w:val="2"/>
          <w:sz w:val="28"/>
          <w:szCs w:val="28"/>
          <w14:ligatures w14:val="standardContextual"/>
        </w:rPr>
        <w:t xml:space="preserve"> theo nhi</w:t>
      </w:r>
      <w:r w:rsidR="00414EEB" w:rsidRPr="00414EEB">
        <w:rPr>
          <w:rFonts w:ascii="Times New Roman" w:eastAsia="Arial" w:hAnsi="Times New Roman" w:cs="Times New Roman"/>
          <w:kern w:val="2"/>
          <w:sz w:val="28"/>
          <w:szCs w:val="28"/>
          <w14:ligatures w14:val="standardContextual"/>
        </w:rPr>
        <w:t>ều</w:t>
      </w:r>
      <w:r w:rsidR="00414EEB">
        <w:rPr>
          <w:rFonts w:ascii="Times New Roman" w:eastAsia="Arial" w:hAnsi="Times New Roman" w:cs="Times New Roman"/>
          <w:kern w:val="2"/>
          <w:sz w:val="28"/>
          <w:szCs w:val="28"/>
          <w14:ligatures w14:val="standardContextual"/>
        </w:rPr>
        <w:t xml:space="preserve"> m</w:t>
      </w:r>
      <w:r w:rsidR="00414EEB" w:rsidRPr="00414EEB">
        <w:rPr>
          <w:rFonts w:ascii="Times New Roman" w:eastAsia="Arial" w:hAnsi="Times New Roman" w:cs="Times New Roman"/>
          <w:kern w:val="2"/>
          <w:sz w:val="28"/>
          <w:szCs w:val="28"/>
          <w14:ligatures w14:val="standardContextual"/>
        </w:rPr>
        <w:t>ức</w:t>
      </w:r>
      <w:r w:rsidR="00414EEB">
        <w:rPr>
          <w:rFonts w:ascii="Times New Roman" w:eastAsia="Arial" w:hAnsi="Times New Roman" w:cs="Times New Roman"/>
          <w:kern w:val="2"/>
          <w:sz w:val="28"/>
          <w:szCs w:val="28"/>
          <w14:ligatures w14:val="standardContextual"/>
        </w:rPr>
        <w:t xml:space="preserve"> v</w:t>
      </w:r>
      <w:r w:rsidR="00414EEB" w:rsidRPr="00414EEB">
        <w:rPr>
          <w:rFonts w:ascii="Times New Roman" w:eastAsia="Arial" w:hAnsi="Times New Roman" w:cs="Times New Roman"/>
          <w:kern w:val="2"/>
          <w:sz w:val="28"/>
          <w:szCs w:val="28"/>
          <w14:ligatures w14:val="standardContextual"/>
        </w:rPr>
        <w:t>à</w:t>
      </w:r>
      <w:r w:rsidR="00900180">
        <w:rPr>
          <w:rFonts w:ascii="Times New Roman" w:eastAsia="Arial" w:hAnsi="Times New Roman" w:cs="Times New Roman"/>
          <w:kern w:val="2"/>
          <w:sz w:val="28"/>
          <w:szCs w:val="28"/>
          <w14:ligatures w14:val="standardContextual"/>
        </w:rPr>
        <w:t xml:space="preserve"> theo nh</w:t>
      </w:r>
      <w:r w:rsidR="00900180" w:rsidRPr="00900180">
        <w:rPr>
          <w:rFonts w:ascii="Times New Roman" w:eastAsia="Arial" w:hAnsi="Times New Roman" w:cs="Times New Roman"/>
          <w:kern w:val="2"/>
          <w:sz w:val="28"/>
          <w:szCs w:val="28"/>
          <w14:ligatures w14:val="standardContextual"/>
        </w:rPr>
        <w:t>óm</w:t>
      </w:r>
      <w:r w:rsidR="00900180">
        <w:rPr>
          <w:rFonts w:ascii="Times New Roman" w:eastAsia="Arial" w:hAnsi="Times New Roman" w:cs="Times New Roman"/>
          <w:kern w:val="2"/>
          <w:sz w:val="28"/>
          <w:szCs w:val="28"/>
          <w14:ligatures w14:val="standardContextual"/>
        </w:rPr>
        <w:t xml:space="preserve"> d</w:t>
      </w:r>
      <w:r w:rsidR="00900180" w:rsidRPr="00900180">
        <w:rPr>
          <w:rFonts w:ascii="Times New Roman" w:eastAsia="Arial" w:hAnsi="Times New Roman" w:cs="Times New Roman"/>
          <w:kern w:val="2"/>
          <w:sz w:val="28"/>
          <w:szCs w:val="28"/>
          <w14:ligatures w14:val="standardContextual"/>
        </w:rPr>
        <w:t>ự</w:t>
      </w:r>
      <w:r w:rsidR="00900180">
        <w:rPr>
          <w:rFonts w:ascii="Times New Roman" w:eastAsia="Arial" w:hAnsi="Times New Roman" w:cs="Times New Roman"/>
          <w:kern w:val="2"/>
          <w:sz w:val="28"/>
          <w:szCs w:val="28"/>
          <w14:ligatures w14:val="standardContextual"/>
        </w:rPr>
        <w:t xml:space="preserve"> </w:t>
      </w:r>
      <w:r w:rsidR="00900180" w:rsidRPr="00900180">
        <w:rPr>
          <w:rFonts w:ascii="Times New Roman" w:eastAsia="Arial" w:hAnsi="Times New Roman" w:cs="Times New Roman"/>
          <w:kern w:val="2"/>
          <w:sz w:val="28"/>
          <w:szCs w:val="28"/>
          <w14:ligatures w14:val="standardContextual"/>
        </w:rPr>
        <w:t>án</w:t>
      </w:r>
      <w:r w:rsidR="00900180">
        <w:rPr>
          <w:rFonts w:ascii="Times New Roman" w:eastAsia="Arial" w:hAnsi="Times New Roman" w:cs="Times New Roman"/>
          <w:kern w:val="2"/>
          <w:sz w:val="28"/>
          <w:szCs w:val="28"/>
          <w14:ligatures w14:val="standardContextual"/>
        </w:rPr>
        <w:t>; t</w:t>
      </w:r>
      <w:r w:rsidR="00900180" w:rsidRPr="00900180">
        <w:rPr>
          <w:rFonts w:ascii="Times New Roman" w:eastAsia="Arial" w:hAnsi="Times New Roman" w:cs="Times New Roman"/>
          <w:kern w:val="2"/>
          <w:sz w:val="28"/>
          <w:szCs w:val="28"/>
          <w14:ligatures w14:val="standardContextual"/>
        </w:rPr>
        <w:t>ỉn</w:t>
      </w:r>
      <w:r w:rsidR="00900180">
        <w:rPr>
          <w:rFonts w:ascii="Times New Roman" w:eastAsia="Arial" w:hAnsi="Times New Roman" w:cs="Times New Roman"/>
          <w:kern w:val="2"/>
          <w:sz w:val="28"/>
          <w:szCs w:val="28"/>
          <w14:ligatures w14:val="standardContextual"/>
        </w:rPr>
        <w:t>h H</w:t>
      </w:r>
      <w:r w:rsidR="00900180" w:rsidRPr="00900180">
        <w:rPr>
          <w:rFonts w:ascii="Times New Roman" w:eastAsia="Arial" w:hAnsi="Times New Roman" w:cs="Times New Roman"/>
          <w:kern w:val="2"/>
          <w:sz w:val="28"/>
          <w:szCs w:val="28"/>
          <w14:ligatures w14:val="standardContextual"/>
        </w:rPr>
        <w:t>à</w:t>
      </w:r>
      <w:r w:rsidR="00900180">
        <w:rPr>
          <w:rFonts w:ascii="Times New Roman" w:eastAsia="Arial" w:hAnsi="Times New Roman" w:cs="Times New Roman"/>
          <w:kern w:val="2"/>
          <w:sz w:val="28"/>
          <w:szCs w:val="28"/>
          <w14:ligatures w14:val="standardContextual"/>
        </w:rPr>
        <w:t xml:space="preserve"> Giang thu ph</w:t>
      </w:r>
      <w:r w:rsidR="00900180" w:rsidRPr="00900180">
        <w:rPr>
          <w:rFonts w:ascii="Times New Roman" w:eastAsia="Arial" w:hAnsi="Times New Roman" w:cs="Times New Roman"/>
          <w:kern w:val="2"/>
          <w:sz w:val="28"/>
          <w:szCs w:val="28"/>
          <w14:ligatures w14:val="standardContextual"/>
        </w:rPr>
        <w:t>í</w:t>
      </w:r>
      <w:r w:rsidR="00900180">
        <w:rPr>
          <w:rFonts w:ascii="Times New Roman" w:eastAsia="Arial" w:hAnsi="Times New Roman" w:cs="Times New Roman"/>
          <w:kern w:val="2"/>
          <w:sz w:val="28"/>
          <w:szCs w:val="28"/>
          <w14:ligatures w14:val="standardContextual"/>
        </w:rPr>
        <w:t xml:space="preserve"> theo 01 m</w:t>
      </w:r>
      <w:r w:rsidR="00414EEB" w:rsidRPr="00414EEB">
        <w:rPr>
          <w:rFonts w:ascii="Times New Roman" w:eastAsia="Arial" w:hAnsi="Times New Roman" w:cs="Times New Roman"/>
          <w:kern w:val="2"/>
          <w:sz w:val="28"/>
          <w:szCs w:val="28"/>
          <w14:ligatures w14:val="standardContextual"/>
        </w:rPr>
        <w:t>ức</w:t>
      </w:r>
      <w:r w:rsidR="00414EEB">
        <w:rPr>
          <w:rFonts w:ascii="Times New Roman" w:eastAsia="Arial" w:hAnsi="Times New Roman" w:cs="Times New Roman"/>
          <w:kern w:val="2"/>
          <w:sz w:val="28"/>
          <w:szCs w:val="28"/>
          <w14:ligatures w14:val="standardContextual"/>
        </w:rPr>
        <w:t xml:space="preserve">); </w:t>
      </w:r>
      <w:r w:rsidR="00414EEB" w:rsidRPr="00414EEB">
        <w:rPr>
          <w:rFonts w:ascii="Times New Roman" w:eastAsia="Arial" w:hAnsi="Times New Roman" w:cs="Times New Roman"/>
          <w:kern w:val="2"/>
          <w:sz w:val="28"/>
          <w:szCs w:val="28"/>
          <w14:ligatures w14:val="standardContextual"/>
        </w:rPr>
        <w:t>đồng</w:t>
      </w:r>
      <w:r w:rsidR="00414EEB">
        <w:rPr>
          <w:rFonts w:ascii="Times New Roman" w:eastAsia="Arial" w:hAnsi="Times New Roman" w:cs="Times New Roman"/>
          <w:kern w:val="2"/>
          <w:sz w:val="28"/>
          <w:szCs w:val="28"/>
          <w14:ligatures w14:val="standardContextual"/>
        </w:rPr>
        <w:t xml:space="preserve"> th</w:t>
      </w:r>
      <w:r w:rsidR="00414EEB" w:rsidRPr="00414EEB">
        <w:rPr>
          <w:rFonts w:ascii="Times New Roman" w:eastAsia="Arial" w:hAnsi="Times New Roman" w:cs="Times New Roman"/>
          <w:kern w:val="2"/>
          <w:sz w:val="28"/>
          <w:szCs w:val="28"/>
          <w14:ligatures w14:val="standardContextual"/>
        </w:rPr>
        <w:t>ời</w:t>
      </w:r>
      <w:r w:rsidR="00414EEB">
        <w:rPr>
          <w:rFonts w:ascii="Times New Roman" w:eastAsia="Arial" w:hAnsi="Times New Roman" w:cs="Times New Roman"/>
          <w:kern w:val="2"/>
          <w:sz w:val="28"/>
          <w:szCs w:val="28"/>
          <w14:ligatures w14:val="standardContextual"/>
        </w:rPr>
        <w:t xml:space="preserve"> theo quy </w:t>
      </w:r>
      <w:r w:rsidR="00414EEB" w:rsidRPr="00414EEB">
        <w:rPr>
          <w:rFonts w:ascii="Times New Roman" w:eastAsia="Arial" w:hAnsi="Times New Roman" w:cs="Times New Roman"/>
          <w:kern w:val="2"/>
          <w:sz w:val="28"/>
          <w:szCs w:val="28"/>
          <w14:ligatures w14:val="standardContextual"/>
        </w:rPr>
        <w:t>định</w:t>
      </w:r>
      <w:r w:rsidR="00414EEB">
        <w:rPr>
          <w:rFonts w:ascii="Times New Roman" w:eastAsia="Arial" w:hAnsi="Times New Roman" w:cs="Times New Roman"/>
          <w:kern w:val="2"/>
          <w:sz w:val="28"/>
          <w:szCs w:val="28"/>
          <w14:ligatures w14:val="standardContextual"/>
        </w:rPr>
        <w:t xml:space="preserve"> </w:t>
      </w:r>
      <w:r w:rsidR="00FD5BD6">
        <w:rPr>
          <w:rFonts w:ascii="Times New Roman" w:eastAsia="Arial" w:hAnsi="Times New Roman" w:cs="Times New Roman"/>
          <w:kern w:val="2"/>
          <w:sz w:val="28"/>
          <w:szCs w:val="28"/>
          <w14:ligatures w14:val="standardContextual"/>
        </w:rPr>
        <w:t>t</w:t>
      </w:r>
      <w:r w:rsidR="00FD5BD6" w:rsidRPr="00FD5BD6">
        <w:rPr>
          <w:rFonts w:ascii="Times New Roman" w:eastAsia="Arial" w:hAnsi="Times New Roman" w:cs="Times New Roman"/>
          <w:kern w:val="2"/>
          <w:sz w:val="28"/>
          <w:szCs w:val="28"/>
          <w14:ligatures w14:val="standardContextual"/>
        </w:rPr>
        <w:t>ại</w:t>
      </w:r>
      <w:r w:rsidR="00FD5BD6">
        <w:rPr>
          <w:rFonts w:ascii="Times New Roman" w:eastAsia="Arial" w:hAnsi="Times New Roman" w:cs="Times New Roman"/>
          <w:kern w:val="2"/>
          <w:sz w:val="28"/>
          <w:szCs w:val="28"/>
          <w14:ligatures w14:val="standardContextual"/>
        </w:rPr>
        <w:t xml:space="preserve"> k</w:t>
      </w:r>
      <w:r w:rsidR="00FD5BD6" w:rsidRPr="00FD5BD6">
        <w:rPr>
          <w:rFonts w:ascii="Times New Roman" w:eastAsia="Arial" w:hAnsi="Times New Roman" w:cs="Times New Roman"/>
          <w:kern w:val="2"/>
          <w:sz w:val="28"/>
          <w:szCs w:val="28"/>
          <w14:ligatures w14:val="standardContextual"/>
        </w:rPr>
        <w:t>hoản 1 Điều 38 Nghị định số 136/2025/NĐ-CP quy định phân quyền cho Chủ tịch Ủy ban nhân dân cấp tỉnh thực hiện thẩm định báo cáo đánh giá tác động môi trường, cấp giấy phép môi trường đối với một số dự án thuộc thẩm quyền của Bộ trưởng Nông nghiệp và Môi trường</w:t>
      </w:r>
      <w:r w:rsidR="00FD5BD6">
        <w:rPr>
          <w:rFonts w:ascii="Times New Roman" w:eastAsia="Arial" w:hAnsi="Times New Roman" w:cs="Times New Roman"/>
          <w:kern w:val="2"/>
          <w:sz w:val="28"/>
          <w:szCs w:val="28"/>
          <w14:ligatures w14:val="standardContextual"/>
        </w:rPr>
        <w:t xml:space="preserve"> (d</w:t>
      </w:r>
      <w:r w:rsidR="00FD5BD6" w:rsidRPr="00FD5BD6">
        <w:rPr>
          <w:rFonts w:ascii="Times New Roman" w:eastAsia="Arial" w:hAnsi="Times New Roman" w:cs="Times New Roman"/>
          <w:kern w:val="2"/>
          <w:sz w:val="28"/>
          <w:szCs w:val="28"/>
          <w14:ligatures w14:val="standardContextual"/>
        </w:rPr>
        <w:t>ự</w:t>
      </w:r>
      <w:r w:rsidR="00FD5BD6">
        <w:rPr>
          <w:rFonts w:ascii="Times New Roman" w:eastAsia="Arial" w:hAnsi="Times New Roman" w:cs="Times New Roman"/>
          <w:kern w:val="2"/>
          <w:sz w:val="28"/>
          <w:szCs w:val="28"/>
          <w14:ligatures w14:val="standardContextual"/>
        </w:rPr>
        <w:t xml:space="preserve"> </w:t>
      </w:r>
      <w:r w:rsidR="00FD5BD6" w:rsidRPr="00FD5BD6">
        <w:rPr>
          <w:rFonts w:ascii="Times New Roman" w:eastAsia="Arial" w:hAnsi="Times New Roman" w:cs="Times New Roman"/>
          <w:kern w:val="2"/>
          <w:sz w:val="28"/>
          <w:szCs w:val="28"/>
          <w14:ligatures w14:val="standardContextual"/>
        </w:rPr>
        <w:t>án</w:t>
      </w:r>
      <w:r w:rsidR="00FD5BD6">
        <w:rPr>
          <w:rFonts w:ascii="Times New Roman" w:eastAsia="Arial" w:hAnsi="Times New Roman" w:cs="Times New Roman"/>
          <w:kern w:val="2"/>
          <w:sz w:val="28"/>
          <w:szCs w:val="28"/>
          <w14:ligatures w14:val="standardContextual"/>
        </w:rPr>
        <w:t xml:space="preserve"> nh</w:t>
      </w:r>
      <w:r w:rsidR="00FD5BD6" w:rsidRPr="00FD5BD6">
        <w:rPr>
          <w:rFonts w:ascii="Times New Roman" w:eastAsia="Arial" w:hAnsi="Times New Roman" w:cs="Times New Roman"/>
          <w:kern w:val="2"/>
          <w:sz w:val="28"/>
          <w:szCs w:val="28"/>
          <w14:ligatures w14:val="standardContextual"/>
        </w:rPr>
        <w:t>óm</w:t>
      </w:r>
      <w:r w:rsidR="00FD5BD6">
        <w:rPr>
          <w:rFonts w:ascii="Times New Roman" w:eastAsia="Arial" w:hAnsi="Times New Roman" w:cs="Times New Roman"/>
          <w:kern w:val="2"/>
          <w:sz w:val="28"/>
          <w:szCs w:val="28"/>
          <w14:ligatures w14:val="standardContextual"/>
        </w:rPr>
        <w:t xml:space="preserve"> I) nh</w:t>
      </w:r>
      <w:r w:rsidR="00FD5BD6" w:rsidRPr="00FD5BD6">
        <w:rPr>
          <w:rFonts w:ascii="Times New Roman" w:eastAsia="Arial" w:hAnsi="Times New Roman" w:cs="Times New Roman"/>
          <w:kern w:val="2"/>
          <w:sz w:val="28"/>
          <w:szCs w:val="28"/>
          <w14:ligatures w14:val="standardContextual"/>
        </w:rPr>
        <w:t>ư</w:t>
      </w:r>
      <w:r w:rsidR="00FD5BD6">
        <w:rPr>
          <w:rFonts w:ascii="Times New Roman" w:eastAsia="Arial" w:hAnsi="Times New Roman" w:cs="Times New Roman"/>
          <w:kern w:val="2"/>
          <w:sz w:val="28"/>
          <w:szCs w:val="28"/>
          <w14:ligatures w14:val="standardContextual"/>
        </w:rPr>
        <w:t>ng m</w:t>
      </w:r>
      <w:r w:rsidR="00FD5BD6" w:rsidRPr="00FD5BD6">
        <w:rPr>
          <w:rFonts w:ascii="Times New Roman" w:eastAsia="Arial" w:hAnsi="Times New Roman" w:cs="Times New Roman"/>
          <w:kern w:val="2"/>
          <w:sz w:val="28"/>
          <w:szCs w:val="28"/>
          <w14:ligatures w14:val="standardContextual"/>
        </w:rPr>
        <w:t>ức</w:t>
      </w:r>
      <w:r w:rsidR="00FD5BD6">
        <w:rPr>
          <w:rFonts w:ascii="Times New Roman" w:eastAsia="Arial" w:hAnsi="Times New Roman" w:cs="Times New Roman"/>
          <w:kern w:val="2"/>
          <w:sz w:val="28"/>
          <w:szCs w:val="28"/>
          <w14:ligatures w14:val="standardContextual"/>
        </w:rPr>
        <w:t xml:space="preserve"> thu ph</w:t>
      </w:r>
      <w:r w:rsidR="00FD5BD6" w:rsidRPr="00FD5BD6">
        <w:rPr>
          <w:rFonts w:ascii="Times New Roman" w:eastAsia="Arial" w:hAnsi="Times New Roman" w:cs="Times New Roman"/>
          <w:kern w:val="2"/>
          <w:sz w:val="28"/>
          <w:szCs w:val="28"/>
          <w14:ligatures w14:val="standardContextual"/>
        </w:rPr>
        <w:t>í</w:t>
      </w:r>
      <w:r w:rsidR="00FD5BD6">
        <w:rPr>
          <w:rFonts w:ascii="Times New Roman" w:eastAsia="Arial" w:hAnsi="Times New Roman" w:cs="Times New Roman"/>
          <w:kern w:val="2"/>
          <w:sz w:val="28"/>
          <w:szCs w:val="28"/>
          <w14:ligatures w14:val="standardContextual"/>
        </w:rPr>
        <w:t xml:space="preserve"> th</w:t>
      </w:r>
      <w:r w:rsidR="00FD5BD6" w:rsidRPr="00FD5BD6">
        <w:rPr>
          <w:rFonts w:ascii="Times New Roman" w:eastAsia="Arial" w:hAnsi="Times New Roman" w:cs="Times New Roman"/>
          <w:kern w:val="2"/>
          <w:sz w:val="28"/>
          <w:szCs w:val="28"/>
          <w14:ligatures w14:val="standardContextual"/>
        </w:rPr>
        <w:t>ẩm</w:t>
      </w:r>
      <w:r w:rsidR="00FD5BD6">
        <w:rPr>
          <w:rFonts w:ascii="Times New Roman" w:eastAsia="Arial" w:hAnsi="Times New Roman" w:cs="Times New Roman"/>
          <w:kern w:val="2"/>
          <w:sz w:val="28"/>
          <w:szCs w:val="28"/>
          <w14:ligatures w14:val="standardContextual"/>
        </w:rPr>
        <w:t xml:space="preserve"> </w:t>
      </w:r>
      <w:r w:rsidR="00FD5BD6" w:rsidRPr="00FD5BD6">
        <w:rPr>
          <w:rFonts w:ascii="Times New Roman" w:eastAsia="Arial" w:hAnsi="Times New Roman" w:cs="Times New Roman"/>
          <w:kern w:val="2"/>
          <w:sz w:val="28"/>
          <w:szCs w:val="28"/>
          <w14:ligatures w14:val="standardContextual"/>
        </w:rPr>
        <w:t>định</w:t>
      </w:r>
      <w:r w:rsidR="00FD5BD6">
        <w:rPr>
          <w:rFonts w:ascii="Times New Roman" w:eastAsia="Arial" w:hAnsi="Times New Roman" w:cs="Times New Roman"/>
          <w:kern w:val="2"/>
          <w:sz w:val="28"/>
          <w:szCs w:val="28"/>
          <w14:ligatures w14:val="standardContextual"/>
        </w:rPr>
        <w:t xml:space="preserve"> c</w:t>
      </w:r>
      <w:r w:rsidR="00FD5BD6" w:rsidRPr="00FD5BD6">
        <w:rPr>
          <w:rFonts w:ascii="Times New Roman" w:eastAsia="Arial" w:hAnsi="Times New Roman" w:cs="Times New Roman"/>
          <w:kern w:val="2"/>
          <w:sz w:val="28"/>
          <w:szCs w:val="28"/>
          <w14:ligatures w14:val="standardContextual"/>
        </w:rPr>
        <w:t>ủa</w:t>
      </w:r>
      <w:r w:rsidR="00FD5BD6">
        <w:rPr>
          <w:rFonts w:ascii="Times New Roman" w:eastAsia="Arial" w:hAnsi="Times New Roman" w:cs="Times New Roman"/>
          <w:kern w:val="2"/>
          <w:sz w:val="28"/>
          <w:szCs w:val="28"/>
          <w14:ligatures w14:val="standardContextual"/>
        </w:rPr>
        <w:t xml:space="preserve"> </w:t>
      </w:r>
      <w:r w:rsidRPr="00B3714C">
        <w:rPr>
          <w:rFonts w:ascii="Times New Roman" w:eastAsia="Arial" w:hAnsi="Times New Roman" w:cs="Times New Roman"/>
          <w:kern w:val="2"/>
          <w:sz w:val="28"/>
          <w:szCs w:val="28"/>
          <w:lang w:val="vi-VN"/>
          <w14:ligatures w14:val="standardContextual"/>
        </w:rPr>
        <w:t xml:space="preserve">các dự án đầu tư nhóm I chưa có quy định trong Nghị quyết số 01/2022/NQ-HĐND ngày 14/3/2022 của HĐND tỉnh Tuyên Quang (cũ). </w:t>
      </w:r>
    </w:p>
    <w:p w14:paraId="6AD693C0" w14:textId="77777777" w:rsidR="00D61681" w:rsidRDefault="0079125D" w:rsidP="00857B4D">
      <w:pPr>
        <w:spacing w:before="120" w:after="120" w:line="240" w:lineRule="auto"/>
        <w:ind w:firstLine="720"/>
        <w:jc w:val="both"/>
        <w:rPr>
          <w:rFonts w:ascii="Times New Roman" w:eastAsia="Calibri" w:hAnsi="Times New Roman" w:cs="Arial"/>
          <w:sz w:val="28"/>
        </w:rPr>
      </w:pPr>
      <w:r w:rsidRPr="0079125D">
        <w:rPr>
          <w:rFonts w:ascii="Times New Roman" w:eastAsia="Calibri" w:hAnsi="Times New Roman" w:cs="Arial"/>
          <w:sz w:val="28"/>
        </w:rPr>
        <w:t xml:space="preserve">Để kịp thời, thống nhất </w:t>
      </w:r>
      <w:r>
        <w:rPr>
          <w:rFonts w:ascii="Times New Roman" w:eastAsia="Calibri" w:hAnsi="Times New Roman" w:cs="Arial"/>
          <w:sz w:val="28"/>
        </w:rPr>
        <w:t>m</w:t>
      </w:r>
      <w:r w:rsidRPr="0079125D">
        <w:rPr>
          <w:rFonts w:ascii="Times New Roman" w:eastAsia="Calibri" w:hAnsi="Times New Roman" w:cs="Arial"/>
          <w:sz w:val="28"/>
        </w:rPr>
        <w:t>ức</w:t>
      </w:r>
      <w:r>
        <w:rPr>
          <w:rFonts w:ascii="Times New Roman" w:eastAsia="Calibri" w:hAnsi="Times New Roman" w:cs="Arial"/>
          <w:sz w:val="28"/>
        </w:rPr>
        <w:t xml:space="preserve"> thu ph</w:t>
      </w:r>
      <w:r w:rsidRPr="0079125D">
        <w:rPr>
          <w:rFonts w:ascii="Times New Roman" w:eastAsia="Calibri" w:hAnsi="Times New Roman" w:cs="Arial"/>
          <w:sz w:val="28"/>
        </w:rPr>
        <w:t>í thẩm định báo cáo đánh giá tác động môi trường; phí thẩm định cấp, cấp lại, điều chỉnh giấy phép môi trường; phí thẩm định phương án cải tạo, phục hồi môi trường trên địa bàn tỉnh Tuyên Quang sau sáp nhập tỉnh Tuyên Quang và tỉnh Hà Giang theo mô hình chính quyền địa phương 02 cấp thì việc xây dựng</w:t>
      </w:r>
      <w:r w:rsidR="004C4A58">
        <w:rPr>
          <w:rFonts w:ascii="Times New Roman" w:eastAsia="Calibri" w:hAnsi="Times New Roman" w:cs="Arial"/>
          <w:sz w:val="28"/>
        </w:rPr>
        <w:t>, ban h</w:t>
      </w:r>
      <w:r w:rsidR="004C4A58" w:rsidRPr="004C4A58">
        <w:rPr>
          <w:rFonts w:ascii="Times New Roman" w:eastAsia="Calibri" w:hAnsi="Times New Roman" w:cs="Arial"/>
          <w:sz w:val="28"/>
        </w:rPr>
        <w:t>àn</w:t>
      </w:r>
      <w:r w:rsidR="004C4A58">
        <w:rPr>
          <w:rFonts w:ascii="Times New Roman" w:eastAsia="Calibri" w:hAnsi="Times New Roman" w:cs="Arial"/>
          <w:sz w:val="28"/>
        </w:rPr>
        <w:t>h</w:t>
      </w:r>
      <w:r w:rsidRPr="0079125D">
        <w:rPr>
          <w:rFonts w:ascii="Times New Roman" w:eastAsia="Calibri" w:hAnsi="Times New Roman" w:cs="Arial"/>
          <w:sz w:val="28"/>
        </w:rPr>
        <w:t xml:space="preserve"> Nghị quyết của Hội đồng nhân dân tỉnh Tuyên Quang là rất cần thiết. </w:t>
      </w:r>
    </w:p>
    <w:p w14:paraId="44EF211D" w14:textId="77777777" w:rsidR="004C4A58" w:rsidRPr="004C4A58" w:rsidRDefault="004C4A58" w:rsidP="00857B4D">
      <w:pPr>
        <w:spacing w:before="120" w:after="120" w:line="240" w:lineRule="auto"/>
        <w:ind w:firstLine="720"/>
        <w:jc w:val="both"/>
        <w:rPr>
          <w:rFonts w:ascii="Times New Roman" w:eastAsia="Calibri" w:hAnsi="Times New Roman" w:cs="Arial"/>
          <w:b/>
          <w:sz w:val="28"/>
        </w:rPr>
      </w:pPr>
      <w:r w:rsidRPr="004C4A58">
        <w:rPr>
          <w:rFonts w:ascii="Times New Roman" w:eastAsia="Calibri" w:hAnsi="Times New Roman" w:cs="Arial"/>
          <w:b/>
          <w:sz w:val="28"/>
        </w:rPr>
        <w:t>II. MỤC ĐÍCH BAN HÀNH, QUAN ĐIỂM XÂY DỰNG DỰ THẢO NGHỊ QUYẾT</w:t>
      </w:r>
    </w:p>
    <w:p w14:paraId="24D632D3" w14:textId="77777777" w:rsidR="004C4A58" w:rsidRDefault="004C4A58" w:rsidP="00857B4D">
      <w:pPr>
        <w:spacing w:before="120" w:after="120" w:line="240" w:lineRule="auto"/>
        <w:ind w:firstLine="720"/>
        <w:jc w:val="both"/>
        <w:rPr>
          <w:rFonts w:ascii="Times New Roman" w:eastAsia="Calibri" w:hAnsi="Times New Roman" w:cs="Arial"/>
          <w:b/>
          <w:bCs/>
          <w:sz w:val="28"/>
        </w:rPr>
      </w:pPr>
      <w:r w:rsidRPr="004C4A58">
        <w:rPr>
          <w:rFonts w:ascii="Times New Roman" w:eastAsia="Calibri" w:hAnsi="Times New Roman" w:cs="Arial"/>
          <w:b/>
          <w:bCs/>
          <w:sz w:val="28"/>
        </w:rPr>
        <w:t>1. Mục đích ban hành nghị quyết</w:t>
      </w:r>
    </w:p>
    <w:p w14:paraId="48688199" w14:textId="77777777" w:rsidR="00857B4D" w:rsidRPr="00857B4D" w:rsidRDefault="00857B4D" w:rsidP="00857B4D">
      <w:pPr>
        <w:spacing w:before="120" w:after="120" w:line="240" w:lineRule="auto"/>
        <w:ind w:firstLine="720"/>
        <w:jc w:val="both"/>
        <w:rPr>
          <w:rFonts w:ascii="Times New Roman" w:eastAsia="Calibri" w:hAnsi="Times New Roman" w:cs="Arial"/>
          <w:sz w:val="28"/>
        </w:rPr>
      </w:pPr>
      <w:r w:rsidRPr="00857B4D">
        <w:rPr>
          <w:rFonts w:ascii="Times New Roman" w:eastAsia="Calibri" w:hAnsi="Times New Roman" w:cs="Arial"/>
          <w:sz w:val="28"/>
        </w:rPr>
        <w:t xml:space="preserve">Ban hành quy định </w:t>
      </w:r>
      <w:r w:rsidR="00A5391E">
        <w:rPr>
          <w:rFonts w:ascii="Times New Roman" w:eastAsia="Calibri" w:hAnsi="Times New Roman" w:cs="Arial"/>
          <w:sz w:val="28"/>
        </w:rPr>
        <w:t>v</w:t>
      </w:r>
      <w:r w:rsidR="00A5391E" w:rsidRPr="00A5391E">
        <w:rPr>
          <w:rFonts w:ascii="Times New Roman" w:eastAsia="Calibri" w:hAnsi="Times New Roman" w:cs="Arial"/>
          <w:sz w:val="28"/>
        </w:rPr>
        <w:t>ề</w:t>
      </w:r>
      <w:r w:rsidR="00A5391E">
        <w:rPr>
          <w:rFonts w:ascii="Times New Roman" w:eastAsia="Calibri" w:hAnsi="Times New Roman" w:cs="Arial"/>
          <w:sz w:val="28"/>
        </w:rPr>
        <w:t xml:space="preserve"> </w:t>
      </w:r>
      <w:r w:rsidR="001975D9">
        <w:rPr>
          <w:rFonts w:ascii="Times New Roman" w:eastAsia="Calibri" w:hAnsi="Times New Roman" w:cs="Arial"/>
          <w:sz w:val="28"/>
        </w:rPr>
        <w:t>phí t</w:t>
      </w:r>
      <w:r w:rsidR="001975D9" w:rsidRPr="001975D9">
        <w:rPr>
          <w:rFonts w:ascii="Times New Roman" w:eastAsia="Calibri" w:hAnsi="Times New Roman" w:cs="Arial"/>
          <w:sz w:val="28"/>
        </w:rPr>
        <w:t>hẩm định báo cáo đánh giá tác động môi trường; phí thẩm định cấp, cấp lại, điều chỉnh giấy phép môi trường; phí thẩm định phương án cải tạo, phục hồi môi trường trên địa bàn tỉ</w:t>
      </w:r>
      <w:r w:rsidR="001975D9">
        <w:rPr>
          <w:rFonts w:ascii="Times New Roman" w:eastAsia="Calibri" w:hAnsi="Times New Roman" w:cs="Arial"/>
          <w:sz w:val="28"/>
        </w:rPr>
        <w:t>nh Tuyên Quang</w:t>
      </w:r>
      <w:r w:rsidR="00A5391E">
        <w:rPr>
          <w:rFonts w:ascii="Times New Roman" w:eastAsia="Calibri" w:hAnsi="Times New Roman" w:cs="Arial"/>
          <w:sz w:val="28"/>
        </w:rPr>
        <w:t xml:space="preserve"> nh</w:t>
      </w:r>
      <w:r w:rsidR="00A5391E" w:rsidRPr="00A5391E">
        <w:rPr>
          <w:rFonts w:ascii="Times New Roman" w:eastAsia="Calibri" w:hAnsi="Times New Roman" w:cs="Arial"/>
          <w:sz w:val="28"/>
        </w:rPr>
        <w:t>ằm</w:t>
      </w:r>
      <w:r w:rsidR="00B36FD6">
        <w:rPr>
          <w:rFonts w:ascii="Times New Roman" w:eastAsia="Calibri" w:hAnsi="Times New Roman" w:cs="Arial"/>
          <w:sz w:val="28"/>
        </w:rPr>
        <w:t xml:space="preserve"> t</w:t>
      </w:r>
      <w:r w:rsidR="00B36FD6" w:rsidRPr="00B36FD6">
        <w:rPr>
          <w:rFonts w:ascii="Times New Roman" w:eastAsia="Calibri" w:hAnsi="Times New Roman" w:cs="Arial"/>
          <w:sz w:val="28"/>
        </w:rPr>
        <w:t xml:space="preserve">ạo sự thống nhất, đồng bộ trong việc </w:t>
      </w:r>
      <w:r w:rsidR="00F1383A" w:rsidRPr="00F1383A">
        <w:rPr>
          <w:rFonts w:ascii="Times New Roman" w:eastAsia="Calibri" w:hAnsi="Times New Roman" w:cs="Arial"/>
          <w:sz w:val="28"/>
        </w:rPr>
        <w:t xml:space="preserve">phí thẩm định báo cáo đánh giá tác động môi trường; phí thẩm định cấp, cấp lại, điều chỉnh giấy phép môi trường; phí thẩm định phương án cải tạo, phục hồi môi trường trên địa bàn tỉnh Tuyên Quang </w:t>
      </w:r>
      <w:r w:rsidR="00B36FD6" w:rsidRPr="00B36FD6">
        <w:rPr>
          <w:rFonts w:ascii="Times New Roman" w:eastAsia="Calibri" w:hAnsi="Times New Roman" w:cs="Arial"/>
          <w:sz w:val="28"/>
        </w:rPr>
        <w:t xml:space="preserve">sau </w:t>
      </w:r>
      <w:r w:rsidR="00F1383A">
        <w:rPr>
          <w:rFonts w:ascii="Times New Roman" w:eastAsia="Calibri" w:hAnsi="Times New Roman" w:cs="Arial"/>
          <w:sz w:val="28"/>
        </w:rPr>
        <w:t>h</w:t>
      </w:r>
      <w:r w:rsidR="00F1383A" w:rsidRPr="00F1383A">
        <w:rPr>
          <w:rFonts w:ascii="Times New Roman" w:eastAsia="Calibri" w:hAnsi="Times New Roman" w:cs="Arial"/>
          <w:sz w:val="28"/>
        </w:rPr>
        <w:t>ợp</w:t>
      </w:r>
      <w:r w:rsidR="00F1383A">
        <w:rPr>
          <w:rFonts w:ascii="Times New Roman" w:eastAsia="Calibri" w:hAnsi="Times New Roman" w:cs="Arial"/>
          <w:sz w:val="28"/>
        </w:rPr>
        <w:t xml:space="preserve"> nh</w:t>
      </w:r>
      <w:r w:rsidR="00F1383A" w:rsidRPr="00F1383A">
        <w:rPr>
          <w:rFonts w:ascii="Times New Roman" w:eastAsia="Calibri" w:hAnsi="Times New Roman" w:cs="Arial"/>
          <w:sz w:val="28"/>
        </w:rPr>
        <w:t>ất</w:t>
      </w:r>
      <w:r w:rsidR="00B36FD6" w:rsidRPr="00B36FD6">
        <w:rPr>
          <w:rFonts w:ascii="Times New Roman" w:eastAsia="Calibri" w:hAnsi="Times New Roman" w:cs="Arial"/>
          <w:sz w:val="28"/>
        </w:rPr>
        <w:t xml:space="preserve"> theo mô hình chính quyền địa phương 02 cấp</w:t>
      </w:r>
      <w:r w:rsidR="00F1383A">
        <w:rPr>
          <w:rFonts w:ascii="Times New Roman" w:eastAsia="Calibri" w:hAnsi="Times New Roman" w:cs="Arial"/>
          <w:sz w:val="28"/>
        </w:rPr>
        <w:t>.</w:t>
      </w:r>
    </w:p>
    <w:p w14:paraId="6C40A638" w14:textId="77777777" w:rsidR="001A240E" w:rsidRPr="001A240E" w:rsidRDefault="001A240E" w:rsidP="001A240E">
      <w:pPr>
        <w:spacing w:before="80" w:after="80" w:line="240" w:lineRule="auto"/>
        <w:ind w:firstLine="720"/>
        <w:jc w:val="both"/>
        <w:rPr>
          <w:rFonts w:ascii="Times New Roman" w:eastAsia="Calibri" w:hAnsi="Times New Roman" w:cs="Arial"/>
          <w:b/>
          <w:bCs/>
          <w:sz w:val="28"/>
        </w:rPr>
      </w:pPr>
      <w:r w:rsidRPr="001A240E">
        <w:rPr>
          <w:rFonts w:ascii="Times New Roman" w:eastAsia="Calibri" w:hAnsi="Times New Roman" w:cs="Arial"/>
          <w:b/>
          <w:bCs/>
          <w:sz w:val="28"/>
        </w:rPr>
        <w:t>2. Quan điểm xây dựng dự thảo nghị quyết</w:t>
      </w:r>
    </w:p>
    <w:p w14:paraId="073591CE" w14:textId="77777777" w:rsidR="001A240E" w:rsidRPr="001A240E" w:rsidRDefault="001A240E" w:rsidP="001A240E">
      <w:pPr>
        <w:spacing w:before="80" w:after="80" w:line="240" w:lineRule="auto"/>
        <w:ind w:firstLine="720"/>
        <w:jc w:val="both"/>
        <w:rPr>
          <w:rFonts w:ascii="Times New Roman" w:eastAsia="Calibri" w:hAnsi="Times New Roman" w:cs="Arial"/>
          <w:bCs/>
          <w:sz w:val="28"/>
        </w:rPr>
      </w:pPr>
      <w:r w:rsidRPr="001A240E">
        <w:rPr>
          <w:rFonts w:ascii="Times New Roman" w:eastAsia="Calibri" w:hAnsi="Times New Roman" w:cs="Arial"/>
          <w:bCs/>
          <w:sz w:val="28"/>
        </w:rPr>
        <w:t>- Đảm bảo trình tự, thủ tục xây dựng ban hành Nghị quyết theo quy định của Luật Ban hành văn bản quy phạm pháp luật và văn bản hướng dẫn thi hành;</w:t>
      </w:r>
    </w:p>
    <w:p w14:paraId="2D274F33" w14:textId="77777777" w:rsidR="00D042FD" w:rsidRDefault="00560161" w:rsidP="00CB5584">
      <w:pPr>
        <w:spacing w:before="80" w:after="80" w:line="240" w:lineRule="auto"/>
        <w:ind w:firstLine="720"/>
        <w:jc w:val="both"/>
        <w:rPr>
          <w:rFonts w:ascii="Times New Roman" w:eastAsia="SimSun" w:hAnsi="Times New Roman" w:cs="Times New Roman"/>
          <w:bCs/>
          <w:iCs/>
          <w:sz w:val="28"/>
          <w:szCs w:val="26"/>
          <w:lang w:val="pt-BR" w:eastAsia="zh-CN"/>
        </w:rPr>
      </w:pPr>
      <w:r w:rsidRPr="00560161">
        <w:rPr>
          <w:rFonts w:ascii="Times New Roman" w:eastAsia="SimSun" w:hAnsi="Times New Roman" w:cs="Times New Roman"/>
          <w:bCs/>
          <w:iCs/>
          <w:sz w:val="28"/>
          <w:szCs w:val="26"/>
          <w:lang w:val="pt-BR" w:eastAsia="zh-CN"/>
        </w:rPr>
        <w:t xml:space="preserve">- </w:t>
      </w:r>
      <w:r>
        <w:rPr>
          <w:rFonts w:ascii="Times New Roman" w:eastAsia="SimSun" w:hAnsi="Times New Roman" w:cs="Times New Roman"/>
          <w:bCs/>
          <w:iCs/>
          <w:sz w:val="28"/>
          <w:szCs w:val="26"/>
          <w:lang w:val="pt-BR" w:eastAsia="zh-CN"/>
        </w:rPr>
        <w:t>M</w:t>
      </w:r>
      <w:r w:rsidRPr="00560161">
        <w:rPr>
          <w:rFonts w:ascii="Times New Roman" w:eastAsia="SimSun" w:hAnsi="Times New Roman" w:cs="Times New Roman"/>
          <w:bCs/>
          <w:iCs/>
          <w:sz w:val="28"/>
          <w:szCs w:val="26"/>
          <w:lang w:val="pt-BR" w:eastAsia="zh-CN"/>
        </w:rPr>
        <w:t>ức</w:t>
      </w:r>
      <w:r>
        <w:rPr>
          <w:rFonts w:ascii="Times New Roman" w:eastAsia="SimSun" w:hAnsi="Times New Roman" w:cs="Times New Roman"/>
          <w:bCs/>
          <w:iCs/>
          <w:sz w:val="28"/>
          <w:szCs w:val="26"/>
          <w:lang w:val="pt-BR" w:eastAsia="zh-CN"/>
        </w:rPr>
        <w:t xml:space="preserve"> </w:t>
      </w:r>
      <w:r w:rsidRPr="00560161">
        <w:rPr>
          <w:rFonts w:ascii="Times New Roman" w:eastAsia="SimSun" w:hAnsi="Times New Roman" w:cs="Times New Roman"/>
          <w:bCs/>
          <w:iCs/>
          <w:sz w:val="28"/>
          <w:szCs w:val="26"/>
          <w:lang w:val="pt-BR" w:eastAsia="zh-CN"/>
        </w:rPr>
        <w:t>phí thẩm định báo cáo đánh giá tác động môi trường; phí thẩm định cấp, cấp lại, điều chỉnh giấy phép môi trường; phí thẩm định phương án cải tạo, phục hồi môi trường</w:t>
      </w:r>
      <w:r>
        <w:rPr>
          <w:rFonts w:ascii="Times New Roman" w:eastAsia="SimSun" w:hAnsi="Times New Roman" w:cs="Times New Roman"/>
          <w:bCs/>
          <w:iCs/>
          <w:sz w:val="28"/>
          <w:szCs w:val="26"/>
          <w:lang w:val="pt-BR" w:eastAsia="zh-CN"/>
        </w:rPr>
        <w:t xml:space="preserve"> t</w:t>
      </w:r>
      <w:r w:rsidRPr="00560161">
        <w:rPr>
          <w:rFonts w:ascii="Times New Roman" w:eastAsia="SimSun" w:hAnsi="Times New Roman" w:cs="Times New Roman"/>
          <w:bCs/>
          <w:iCs/>
          <w:sz w:val="28"/>
          <w:szCs w:val="26"/>
          <w:lang w:val="pt-BR" w:eastAsia="zh-CN"/>
        </w:rPr>
        <w:t>ại</w:t>
      </w:r>
      <w:r>
        <w:rPr>
          <w:rFonts w:ascii="Times New Roman" w:eastAsia="SimSun" w:hAnsi="Times New Roman" w:cs="Times New Roman"/>
          <w:bCs/>
          <w:iCs/>
          <w:sz w:val="28"/>
          <w:szCs w:val="26"/>
          <w:lang w:val="pt-BR" w:eastAsia="zh-CN"/>
        </w:rPr>
        <w:t xml:space="preserve"> Ngh</w:t>
      </w:r>
      <w:r w:rsidRPr="00560161">
        <w:rPr>
          <w:rFonts w:ascii="Times New Roman" w:eastAsia="SimSun" w:hAnsi="Times New Roman" w:cs="Times New Roman"/>
          <w:bCs/>
          <w:iCs/>
          <w:sz w:val="28"/>
          <w:szCs w:val="26"/>
          <w:lang w:val="pt-BR" w:eastAsia="zh-CN"/>
        </w:rPr>
        <w:t>ị</w:t>
      </w:r>
      <w:r>
        <w:rPr>
          <w:rFonts w:ascii="Times New Roman" w:eastAsia="SimSun" w:hAnsi="Times New Roman" w:cs="Times New Roman"/>
          <w:bCs/>
          <w:iCs/>
          <w:sz w:val="28"/>
          <w:szCs w:val="26"/>
          <w:lang w:val="pt-BR" w:eastAsia="zh-CN"/>
        </w:rPr>
        <w:t xml:space="preserve"> quy</w:t>
      </w:r>
      <w:r w:rsidRPr="00560161">
        <w:rPr>
          <w:rFonts w:ascii="Times New Roman" w:eastAsia="SimSun" w:hAnsi="Times New Roman" w:cs="Times New Roman"/>
          <w:bCs/>
          <w:iCs/>
          <w:sz w:val="28"/>
          <w:szCs w:val="26"/>
          <w:lang w:val="pt-BR" w:eastAsia="zh-CN"/>
        </w:rPr>
        <w:t>ết</w:t>
      </w:r>
      <w:r>
        <w:rPr>
          <w:rFonts w:ascii="Times New Roman" w:eastAsia="SimSun" w:hAnsi="Times New Roman" w:cs="Times New Roman"/>
          <w:bCs/>
          <w:iCs/>
          <w:sz w:val="28"/>
          <w:szCs w:val="26"/>
          <w:lang w:val="pt-BR" w:eastAsia="zh-CN"/>
        </w:rPr>
        <w:t xml:space="preserve"> b</w:t>
      </w:r>
      <w:r w:rsidRPr="00560161">
        <w:rPr>
          <w:rFonts w:ascii="Times New Roman" w:eastAsia="SimSun" w:hAnsi="Times New Roman" w:cs="Times New Roman"/>
          <w:bCs/>
          <w:iCs/>
          <w:sz w:val="28"/>
          <w:szCs w:val="26"/>
          <w:lang w:val="pt-BR" w:eastAsia="zh-CN"/>
        </w:rPr>
        <w:t>ảo</w:t>
      </w:r>
      <w:r>
        <w:rPr>
          <w:rFonts w:ascii="Times New Roman" w:eastAsia="SimSun" w:hAnsi="Times New Roman" w:cs="Times New Roman"/>
          <w:bCs/>
          <w:iCs/>
          <w:sz w:val="28"/>
          <w:szCs w:val="26"/>
          <w:lang w:val="pt-BR" w:eastAsia="zh-CN"/>
        </w:rPr>
        <w:t xml:space="preserve"> </w:t>
      </w:r>
      <w:r w:rsidRPr="00560161">
        <w:rPr>
          <w:rFonts w:ascii="Times New Roman" w:eastAsia="SimSun" w:hAnsi="Times New Roman" w:cs="Times New Roman"/>
          <w:bCs/>
          <w:iCs/>
          <w:sz w:val="28"/>
          <w:szCs w:val="26"/>
          <w:lang w:val="pt-BR" w:eastAsia="zh-CN"/>
        </w:rPr>
        <w:t>đả</w:t>
      </w:r>
      <w:r>
        <w:rPr>
          <w:rFonts w:ascii="Times New Roman" w:eastAsia="SimSun" w:hAnsi="Times New Roman" w:cs="Times New Roman"/>
          <w:bCs/>
          <w:iCs/>
          <w:sz w:val="28"/>
          <w:szCs w:val="26"/>
          <w:lang w:val="pt-BR" w:eastAsia="zh-CN"/>
        </w:rPr>
        <w:t>m ph</w:t>
      </w:r>
      <w:r w:rsidRPr="00560161">
        <w:rPr>
          <w:rFonts w:ascii="Times New Roman" w:eastAsia="SimSun" w:hAnsi="Times New Roman" w:cs="Times New Roman"/>
          <w:bCs/>
          <w:iCs/>
          <w:sz w:val="28"/>
          <w:szCs w:val="26"/>
          <w:lang w:val="pt-BR" w:eastAsia="zh-CN"/>
        </w:rPr>
        <w:t>ù</w:t>
      </w:r>
      <w:r>
        <w:rPr>
          <w:rFonts w:ascii="Times New Roman" w:eastAsia="SimSun" w:hAnsi="Times New Roman" w:cs="Times New Roman"/>
          <w:bCs/>
          <w:iCs/>
          <w:sz w:val="28"/>
          <w:szCs w:val="26"/>
          <w:lang w:val="pt-BR" w:eastAsia="zh-CN"/>
        </w:rPr>
        <w:t xml:space="preserve"> h</w:t>
      </w:r>
      <w:r w:rsidRPr="00560161">
        <w:rPr>
          <w:rFonts w:ascii="Times New Roman" w:eastAsia="SimSun" w:hAnsi="Times New Roman" w:cs="Times New Roman"/>
          <w:bCs/>
          <w:iCs/>
          <w:sz w:val="28"/>
          <w:szCs w:val="26"/>
          <w:lang w:val="pt-BR" w:eastAsia="zh-CN"/>
        </w:rPr>
        <w:t>ợp</w:t>
      </w:r>
      <w:r>
        <w:rPr>
          <w:rFonts w:ascii="Times New Roman" w:eastAsia="SimSun" w:hAnsi="Times New Roman" w:cs="Times New Roman"/>
          <w:bCs/>
          <w:iCs/>
          <w:sz w:val="28"/>
          <w:szCs w:val="26"/>
          <w:lang w:val="pt-BR" w:eastAsia="zh-CN"/>
        </w:rPr>
        <w:t xml:space="preserve"> v</w:t>
      </w:r>
      <w:r w:rsidRPr="00560161">
        <w:rPr>
          <w:rFonts w:ascii="Times New Roman" w:eastAsia="SimSun" w:hAnsi="Times New Roman" w:cs="Times New Roman"/>
          <w:bCs/>
          <w:iCs/>
          <w:sz w:val="28"/>
          <w:szCs w:val="26"/>
          <w:lang w:val="pt-BR" w:eastAsia="zh-CN"/>
        </w:rPr>
        <w:t>ới</w:t>
      </w:r>
      <w:r>
        <w:rPr>
          <w:rFonts w:ascii="Times New Roman" w:eastAsia="SimSun" w:hAnsi="Times New Roman" w:cs="Times New Roman"/>
          <w:bCs/>
          <w:iCs/>
          <w:sz w:val="28"/>
          <w:szCs w:val="26"/>
          <w:lang w:val="pt-BR" w:eastAsia="zh-CN"/>
        </w:rPr>
        <w:t xml:space="preserve"> quy </w:t>
      </w:r>
      <w:r w:rsidRPr="00560161">
        <w:rPr>
          <w:rFonts w:ascii="Times New Roman" w:eastAsia="SimSun" w:hAnsi="Times New Roman" w:cs="Times New Roman"/>
          <w:bCs/>
          <w:iCs/>
          <w:sz w:val="28"/>
          <w:szCs w:val="26"/>
          <w:lang w:val="pt-BR" w:eastAsia="zh-CN"/>
        </w:rPr>
        <w:t>định</w:t>
      </w:r>
      <w:r w:rsidR="00AE3137">
        <w:rPr>
          <w:rFonts w:ascii="Times New Roman" w:eastAsia="SimSun" w:hAnsi="Times New Roman" w:cs="Times New Roman"/>
          <w:bCs/>
          <w:iCs/>
          <w:sz w:val="28"/>
          <w:szCs w:val="26"/>
          <w:lang w:val="pt-BR" w:eastAsia="zh-CN"/>
        </w:rPr>
        <w:t xml:space="preserve"> c</w:t>
      </w:r>
      <w:r w:rsidR="00AE3137" w:rsidRPr="00AE3137">
        <w:rPr>
          <w:rFonts w:ascii="Times New Roman" w:eastAsia="SimSun" w:hAnsi="Times New Roman" w:cs="Times New Roman"/>
          <w:bCs/>
          <w:iCs/>
          <w:sz w:val="28"/>
          <w:szCs w:val="26"/>
          <w:lang w:val="pt-BR" w:eastAsia="zh-CN"/>
        </w:rPr>
        <w:t>ủa</w:t>
      </w:r>
      <w:r w:rsidRPr="00560161">
        <w:rPr>
          <w:rFonts w:ascii="Times New Roman" w:eastAsia="SimSun" w:hAnsi="Times New Roman" w:cs="Times New Roman"/>
          <w:bCs/>
          <w:iCs/>
          <w:sz w:val="28"/>
          <w:szCs w:val="26"/>
          <w:lang w:val="pt-BR" w:eastAsia="zh-CN"/>
        </w:rPr>
        <w:t xml:space="preserve"> Luật phí và lệ phí</w:t>
      </w:r>
      <w:r w:rsidR="00954D78">
        <w:rPr>
          <w:rFonts w:ascii="Times New Roman" w:eastAsia="SimSun" w:hAnsi="Times New Roman" w:cs="Times New Roman"/>
          <w:bCs/>
          <w:iCs/>
          <w:sz w:val="28"/>
          <w:szCs w:val="26"/>
          <w:lang w:val="pt-BR" w:eastAsia="zh-CN"/>
        </w:rPr>
        <w:t>,</w:t>
      </w:r>
      <w:r w:rsidRPr="00560161">
        <w:rPr>
          <w:rFonts w:ascii="Times New Roman" w:eastAsia="SimSun" w:hAnsi="Times New Roman" w:cs="Times New Roman"/>
          <w:bCs/>
          <w:iCs/>
          <w:sz w:val="28"/>
          <w:szCs w:val="26"/>
          <w:lang w:val="pt-BR" w:eastAsia="zh-CN"/>
        </w:rPr>
        <w:t xml:space="preserve"> Luật Bảo vệ môi trường và </w:t>
      </w:r>
      <w:r w:rsidR="00AE3137" w:rsidRPr="00AE3137">
        <w:rPr>
          <w:rFonts w:ascii="Times New Roman" w:eastAsia="SimSun" w:hAnsi="Times New Roman" w:cs="Times New Roman"/>
          <w:bCs/>
          <w:iCs/>
          <w:sz w:val="28"/>
          <w:szCs w:val="26"/>
          <w:lang w:val="pt-BR" w:eastAsia="zh-CN"/>
        </w:rPr>
        <w:t>điều</w:t>
      </w:r>
      <w:r w:rsidR="00AE3137">
        <w:rPr>
          <w:rFonts w:ascii="Times New Roman" w:eastAsia="SimSun" w:hAnsi="Times New Roman" w:cs="Times New Roman"/>
          <w:bCs/>
          <w:iCs/>
          <w:sz w:val="28"/>
          <w:szCs w:val="26"/>
          <w:lang w:val="pt-BR" w:eastAsia="zh-CN"/>
        </w:rPr>
        <w:t xml:space="preserve"> ki</w:t>
      </w:r>
      <w:r w:rsidR="00AE3137" w:rsidRPr="00AE3137">
        <w:rPr>
          <w:rFonts w:ascii="Times New Roman" w:eastAsia="SimSun" w:hAnsi="Times New Roman" w:cs="Times New Roman"/>
          <w:bCs/>
          <w:iCs/>
          <w:sz w:val="28"/>
          <w:szCs w:val="26"/>
          <w:lang w:val="pt-BR" w:eastAsia="zh-CN"/>
        </w:rPr>
        <w:t>ện</w:t>
      </w:r>
      <w:r w:rsidR="00AE3137">
        <w:rPr>
          <w:rFonts w:ascii="Times New Roman" w:eastAsia="SimSun" w:hAnsi="Times New Roman" w:cs="Times New Roman"/>
          <w:bCs/>
          <w:iCs/>
          <w:sz w:val="28"/>
          <w:szCs w:val="26"/>
          <w:lang w:val="pt-BR" w:eastAsia="zh-CN"/>
        </w:rPr>
        <w:t xml:space="preserve"> th</w:t>
      </w:r>
      <w:r w:rsidR="00AE3137" w:rsidRPr="00AE3137">
        <w:rPr>
          <w:rFonts w:ascii="Times New Roman" w:eastAsia="SimSun" w:hAnsi="Times New Roman" w:cs="Times New Roman"/>
          <w:bCs/>
          <w:iCs/>
          <w:sz w:val="28"/>
          <w:szCs w:val="26"/>
          <w:lang w:val="pt-BR" w:eastAsia="zh-CN"/>
        </w:rPr>
        <w:t>ực</w:t>
      </w:r>
      <w:r w:rsidR="00AE3137">
        <w:rPr>
          <w:rFonts w:ascii="Times New Roman" w:eastAsia="SimSun" w:hAnsi="Times New Roman" w:cs="Times New Roman"/>
          <w:bCs/>
          <w:iCs/>
          <w:sz w:val="28"/>
          <w:szCs w:val="26"/>
          <w:lang w:val="pt-BR" w:eastAsia="zh-CN"/>
        </w:rPr>
        <w:t xml:space="preserve"> t</w:t>
      </w:r>
      <w:r w:rsidR="00AE3137" w:rsidRPr="00AE3137">
        <w:rPr>
          <w:rFonts w:ascii="Times New Roman" w:eastAsia="SimSun" w:hAnsi="Times New Roman" w:cs="Times New Roman"/>
          <w:bCs/>
          <w:iCs/>
          <w:sz w:val="28"/>
          <w:szCs w:val="26"/>
          <w:lang w:val="pt-BR" w:eastAsia="zh-CN"/>
        </w:rPr>
        <w:t>ế</w:t>
      </w:r>
      <w:r w:rsidR="00AE3137">
        <w:rPr>
          <w:rFonts w:ascii="Times New Roman" w:eastAsia="SimSun" w:hAnsi="Times New Roman" w:cs="Times New Roman"/>
          <w:bCs/>
          <w:iCs/>
          <w:sz w:val="28"/>
          <w:szCs w:val="26"/>
          <w:lang w:val="pt-BR" w:eastAsia="zh-CN"/>
        </w:rPr>
        <w:t xml:space="preserve"> c</w:t>
      </w:r>
      <w:r w:rsidR="00AE3137" w:rsidRPr="00AE3137">
        <w:rPr>
          <w:rFonts w:ascii="Times New Roman" w:eastAsia="SimSun" w:hAnsi="Times New Roman" w:cs="Times New Roman"/>
          <w:bCs/>
          <w:iCs/>
          <w:sz w:val="28"/>
          <w:szCs w:val="26"/>
          <w:lang w:val="pt-BR" w:eastAsia="zh-CN"/>
        </w:rPr>
        <w:t>ủa</w:t>
      </w:r>
      <w:r w:rsidR="00AE3137">
        <w:rPr>
          <w:rFonts w:ascii="Times New Roman" w:eastAsia="SimSun" w:hAnsi="Times New Roman" w:cs="Times New Roman"/>
          <w:bCs/>
          <w:iCs/>
          <w:sz w:val="28"/>
          <w:szCs w:val="26"/>
          <w:lang w:val="pt-BR" w:eastAsia="zh-CN"/>
        </w:rPr>
        <w:t xml:space="preserve"> t</w:t>
      </w:r>
      <w:r w:rsidR="00AE3137" w:rsidRPr="00AE3137">
        <w:rPr>
          <w:rFonts w:ascii="Times New Roman" w:eastAsia="SimSun" w:hAnsi="Times New Roman" w:cs="Times New Roman"/>
          <w:bCs/>
          <w:iCs/>
          <w:sz w:val="28"/>
          <w:szCs w:val="26"/>
          <w:lang w:val="pt-BR" w:eastAsia="zh-CN"/>
        </w:rPr>
        <w:t>ỉn</w:t>
      </w:r>
      <w:r w:rsidR="00AE3137">
        <w:rPr>
          <w:rFonts w:ascii="Times New Roman" w:eastAsia="SimSun" w:hAnsi="Times New Roman" w:cs="Times New Roman"/>
          <w:bCs/>
          <w:iCs/>
          <w:sz w:val="28"/>
          <w:szCs w:val="26"/>
          <w:lang w:val="pt-BR" w:eastAsia="zh-CN"/>
        </w:rPr>
        <w:t>h</w:t>
      </w:r>
      <w:r w:rsidR="00954D78">
        <w:rPr>
          <w:rFonts w:ascii="Times New Roman" w:eastAsia="SimSun" w:hAnsi="Times New Roman" w:cs="Times New Roman"/>
          <w:bCs/>
          <w:iCs/>
          <w:sz w:val="28"/>
          <w:szCs w:val="26"/>
          <w:lang w:val="pt-BR" w:eastAsia="zh-CN"/>
        </w:rPr>
        <w:t xml:space="preserve">, </w:t>
      </w:r>
      <w:r w:rsidR="00954D78" w:rsidRPr="00954D78">
        <w:rPr>
          <w:rFonts w:ascii="Times New Roman" w:eastAsia="SimSun" w:hAnsi="Times New Roman" w:cs="Times New Roman"/>
          <w:bCs/>
          <w:iCs/>
          <w:sz w:val="28"/>
          <w:szCs w:val="26"/>
          <w:lang w:val="pt-BR" w:eastAsia="zh-CN"/>
        </w:rPr>
        <w:t>khả năng đóng góp của đối tượng nộp phí</w:t>
      </w:r>
      <w:r w:rsidR="00CB5584">
        <w:rPr>
          <w:rFonts w:ascii="Times New Roman" w:eastAsia="SimSun" w:hAnsi="Times New Roman" w:cs="Times New Roman"/>
          <w:bCs/>
          <w:iCs/>
          <w:sz w:val="28"/>
          <w:szCs w:val="26"/>
          <w:lang w:val="pt-BR" w:eastAsia="zh-CN"/>
        </w:rPr>
        <w:t>; g</w:t>
      </w:r>
      <w:r w:rsidRPr="00560161">
        <w:rPr>
          <w:rFonts w:ascii="Times New Roman" w:eastAsia="SimSun" w:hAnsi="Times New Roman" w:cs="Times New Roman"/>
          <w:bCs/>
          <w:iCs/>
          <w:sz w:val="28"/>
          <w:szCs w:val="26"/>
          <w:lang w:val="pt-BR" w:eastAsia="zh-CN"/>
        </w:rPr>
        <w:t>óp phần hoàn thiện hệ thống văn bản quy phạm pháp luật ở địa phương, thúc đẩy kinh tế - xã hội của tỉnh phát triển.</w:t>
      </w:r>
    </w:p>
    <w:p w14:paraId="58161651" w14:textId="77777777" w:rsidR="005527E8" w:rsidRPr="005527E8" w:rsidRDefault="005527E8" w:rsidP="00CB5584">
      <w:pPr>
        <w:spacing w:before="80" w:after="80" w:line="240" w:lineRule="auto"/>
        <w:ind w:firstLine="720"/>
        <w:jc w:val="both"/>
        <w:rPr>
          <w:rFonts w:ascii="Times New Roman" w:eastAsia="SimSun" w:hAnsi="Times New Roman" w:cs="Times New Roman"/>
          <w:b/>
          <w:bCs/>
          <w:iCs/>
          <w:sz w:val="28"/>
          <w:szCs w:val="26"/>
          <w:lang w:val="pt-BR" w:eastAsia="zh-CN"/>
        </w:rPr>
      </w:pPr>
      <w:r w:rsidRPr="005527E8">
        <w:rPr>
          <w:rFonts w:ascii="Times New Roman" w:eastAsia="SimSun" w:hAnsi="Times New Roman" w:cs="Times New Roman"/>
          <w:b/>
          <w:bCs/>
          <w:iCs/>
          <w:sz w:val="28"/>
          <w:szCs w:val="26"/>
          <w:lang w:val="pt-BR" w:eastAsia="zh-CN"/>
        </w:rPr>
        <w:t>III. QUÁ TRÌNH XÂY DỰNG DỰ THẢO NGHỊ QUYẾT</w:t>
      </w:r>
    </w:p>
    <w:p w14:paraId="62630381" w14:textId="074558CF" w:rsidR="00D01B58" w:rsidRPr="00D01B58" w:rsidRDefault="00D01B58" w:rsidP="00D01B58">
      <w:pPr>
        <w:spacing w:before="120" w:after="120" w:line="240" w:lineRule="auto"/>
        <w:ind w:firstLine="720"/>
        <w:jc w:val="both"/>
        <w:rPr>
          <w:rFonts w:ascii="Times New Roman" w:eastAsia="Calibri" w:hAnsi="Times New Roman" w:cs="Arial"/>
          <w:sz w:val="28"/>
        </w:rPr>
      </w:pPr>
      <w:r w:rsidRPr="00D01B58">
        <w:rPr>
          <w:rFonts w:ascii="Times New Roman" w:eastAsia="Calibri" w:hAnsi="Times New Roman" w:cs="Arial"/>
          <w:sz w:val="28"/>
        </w:rPr>
        <w:t>1. Thực hiện Văn bản số 376/HĐND-KTNS ngày 07/11/2025 của Hội đồng</w:t>
      </w:r>
      <w:r>
        <w:rPr>
          <w:rFonts w:ascii="Times New Roman" w:eastAsia="Calibri" w:hAnsi="Times New Roman" w:cs="Arial"/>
          <w:sz w:val="28"/>
        </w:rPr>
        <w:t xml:space="preserve"> </w:t>
      </w:r>
      <w:r w:rsidRPr="00D01B58">
        <w:rPr>
          <w:rFonts w:ascii="Times New Roman" w:eastAsia="Calibri" w:hAnsi="Times New Roman" w:cs="Arial"/>
          <w:sz w:val="28"/>
        </w:rPr>
        <w:t xml:space="preserve">nhân dân tỉnh, Ủy ban nhân dân tỉnh giao Sở Nông nghiệp và Môi trường chủ trì </w:t>
      </w:r>
      <w:r w:rsidRPr="00D01B58">
        <w:rPr>
          <w:rFonts w:ascii="Times New Roman" w:eastAsia="Calibri" w:hAnsi="Times New Roman" w:cs="Arial"/>
          <w:sz w:val="28"/>
        </w:rPr>
        <w:lastRenderedPageBreak/>
        <w:t xml:space="preserve">tham mưu xây dựng dự thảo Nghị quyết theo trình tự, thủ tục rút gọn tại Văn bản số </w:t>
      </w:r>
      <w:r w:rsidR="000846D8">
        <w:rPr>
          <w:rFonts w:ascii="Times New Roman" w:eastAsia="Calibri" w:hAnsi="Times New Roman" w:cs="Arial"/>
          <w:sz w:val="28"/>
        </w:rPr>
        <w:t>3356</w:t>
      </w:r>
      <w:r w:rsidRPr="00D01B58">
        <w:rPr>
          <w:rFonts w:ascii="Times New Roman" w:eastAsia="Calibri" w:hAnsi="Times New Roman" w:cs="Arial"/>
          <w:sz w:val="28"/>
        </w:rPr>
        <w:t xml:space="preserve">/UBND-KTN ngày </w:t>
      </w:r>
      <w:r w:rsidR="000846D8">
        <w:rPr>
          <w:rFonts w:ascii="Times New Roman" w:eastAsia="Calibri" w:hAnsi="Times New Roman" w:cs="Arial"/>
          <w:sz w:val="28"/>
        </w:rPr>
        <w:t>09</w:t>
      </w:r>
      <w:r w:rsidRPr="00D01B58">
        <w:rPr>
          <w:rFonts w:ascii="Times New Roman" w:eastAsia="Calibri" w:hAnsi="Times New Roman" w:cs="Arial"/>
          <w:sz w:val="28"/>
        </w:rPr>
        <w:t>/</w:t>
      </w:r>
      <w:r w:rsidR="000846D8">
        <w:rPr>
          <w:rFonts w:ascii="Times New Roman" w:eastAsia="Calibri" w:hAnsi="Times New Roman" w:cs="Arial"/>
          <w:sz w:val="28"/>
        </w:rPr>
        <w:t>11</w:t>
      </w:r>
      <w:r w:rsidRPr="00D01B58">
        <w:rPr>
          <w:rFonts w:ascii="Times New Roman" w:eastAsia="Calibri" w:hAnsi="Times New Roman" w:cs="Arial"/>
          <w:sz w:val="28"/>
        </w:rPr>
        <w:t>/2025.</w:t>
      </w:r>
    </w:p>
    <w:p w14:paraId="0B8A6327" w14:textId="77777777" w:rsidR="00857B4D" w:rsidRPr="000846D8" w:rsidRDefault="00D01B58" w:rsidP="00D01B58">
      <w:pPr>
        <w:spacing w:before="120" w:after="120" w:line="240" w:lineRule="auto"/>
        <w:ind w:firstLine="720"/>
        <w:jc w:val="both"/>
        <w:rPr>
          <w:rFonts w:ascii="Times New Roman" w:eastAsia="Calibri" w:hAnsi="Times New Roman" w:cs="Arial"/>
          <w:spacing w:val="-6"/>
          <w:sz w:val="28"/>
        </w:rPr>
      </w:pPr>
      <w:r w:rsidRPr="000846D8">
        <w:rPr>
          <w:rFonts w:ascii="Times New Roman" w:eastAsia="Calibri" w:hAnsi="Times New Roman" w:cs="Arial"/>
          <w:spacing w:val="-6"/>
          <w:sz w:val="28"/>
        </w:rPr>
        <w:t>2. Sở Nông nghiệp và Môi trường dự thảo, xin ý kiến tham gia góp ý và báo cáo tiếp thu, giải trình ý kiến góp ý đối với dự thảo Nghị quyết, hoàn thiện hồ sơ trình Sở Tư pháp thẩm định, báo cáo Ủy ban nhân dân tỉnh trình Hội đồng nhân dân tỉnh</w:t>
      </w:r>
      <w:r w:rsidR="00857B4D" w:rsidRPr="000846D8">
        <w:rPr>
          <w:rFonts w:ascii="Times New Roman" w:eastAsia="Calibri" w:hAnsi="Times New Roman" w:cs="Arial"/>
          <w:spacing w:val="-6"/>
          <w:sz w:val="28"/>
        </w:rPr>
        <w:t>.</w:t>
      </w:r>
    </w:p>
    <w:p w14:paraId="570A893C" w14:textId="77777777" w:rsidR="000846D8" w:rsidRPr="000846D8" w:rsidRDefault="000846D8" w:rsidP="000846D8">
      <w:pPr>
        <w:spacing w:before="120" w:after="120" w:line="240" w:lineRule="auto"/>
        <w:ind w:firstLine="720"/>
        <w:jc w:val="both"/>
        <w:rPr>
          <w:rFonts w:ascii="Times New Roman" w:eastAsia="Calibri" w:hAnsi="Times New Roman" w:cs="Times New Roman"/>
          <w:b/>
          <w:bCs/>
          <w:color w:val="000000"/>
          <w:spacing w:val="-4"/>
          <w:kern w:val="2"/>
          <w:sz w:val="28"/>
          <w:szCs w:val="28"/>
          <w:lang w:val="vi-VN"/>
          <w14:ligatures w14:val="standardContextual"/>
        </w:rPr>
      </w:pPr>
      <w:r w:rsidRPr="000846D8">
        <w:rPr>
          <w:rFonts w:ascii="Times New Roman" w:eastAsia="Calibri" w:hAnsi="Times New Roman" w:cs="Times New Roman"/>
          <w:b/>
          <w:bCs/>
          <w:color w:val="000000"/>
          <w:spacing w:val="-4"/>
          <w:kern w:val="2"/>
          <w:sz w:val="28"/>
          <w:szCs w:val="28"/>
          <w:lang w:val="vi-VN"/>
          <w14:ligatures w14:val="standardContextual"/>
        </w:rPr>
        <w:t>IV. BỐ CỤC VÀ NỘI DUNG CƠ BẢN CỦA DỰ THẢO NGHỊ QUYẾT</w:t>
      </w:r>
    </w:p>
    <w:p w14:paraId="4A3FBA3B" w14:textId="77777777" w:rsidR="000846D8" w:rsidRPr="000846D8" w:rsidRDefault="000846D8" w:rsidP="000846D8">
      <w:pPr>
        <w:spacing w:before="120" w:after="120" w:line="240" w:lineRule="auto"/>
        <w:ind w:firstLine="720"/>
        <w:jc w:val="both"/>
        <w:rPr>
          <w:rFonts w:ascii="Times New Roman" w:eastAsia="Calibri" w:hAnsi="Times New Roman" w:cs="Times New Roman"/>
          <w:b/>
          <w:color w:val="000000"/>
          <w:kern w:val="2"/>
          <w:sz w:val="28"/>
          <w14:ligatures w14:val="standardContextual"/>
        </w:rPr>
      </w:pPr>
      <w:r w:rsidRPr="000846D8">
        <w:rPr>
          <w:rFonts w:ascii="Times New Roman" w:eastAsia="Calibri" w:hAnsi="Times New Roman" w:cs="Times New Roman"/>
          <w:b/>
          <w:color w:val="000000"/>
          <w:kern w:val="2"/>
          <w:sz w:val="28"/>
          <w14:ligatures w14:val="standardContextual"/>
        </w:rPr>
        <w:t>1. Phạm vi điều chỉnh, đối tượng áp dụng</w:t>
      </w:r>
    </w:p>
    <w:p w14:paraId="09D857CE" w14:textId="29B6CCF6" w:rsidR="00C63A73" w:rsidRPr="00E75941" w:rsidRDefault="00C63A73" w:rsidP="00C63A73">
      <w:pPr>
        <w:spacing w:before="120" w:after="120" w:line="240" w:lineRule="auto"/>
        <w:ind w:firstLine="720"/>
        <w:jc w:val="both"/>
        <w:rPr>
          <w:rFonts w:ascii="Times New Roman" w:eastAsia="Calibri" w:hAnsi="Times New Roman" w:cs="Arial"/>
          <w:color w:val="000000" w:themeColor="text1"/>
          <w:sz w:val="28"/>
        </w:rPr>
      </w:pPr>
      <w:r>
        <w:rPr>
          <w:rFonts w:ascii="Times New Roman" w:eastAsia="Calibri" w:hAnsi="Times New Roman" w:cs="Arial"/>
          <w:sz w:val="28"/>
        </w:rPr>
        <w:t>a</w:t>
      </w:r>
      <w:r w:rsidRPr="00E75941">
        <w:rPr>
          <w:rFonts w:ascii="Times New Roman" w:eastAsia="Calibri" w:hAnsi="Times New Roman" w:cs="Arial"/>
          <w:color w:val="000000" w:themeColor="text1"/>
          <w:sz w:val="28"/>
        </w:rPr>
        <w:t>) Phạm vi điều chỉnh</w:t>
      </w:r>
      <w:r w:rsidR="005B6EF7" w:rsidRPr="00E75941">
        <w:rPr>
          <w:rFonts w:ascii="Times New Roman" w:eastAsia="Calibri" w:hAnsi="Times New Roman" w:cs="Arial"/>
          <w:color w:val="000000" w:themeColor="text1"/>
          <w:sz w:val="28"/>
        </w:rPr>
        <w:t xml:space="preserve">: </w:t>
      </w:r>
      <w:r w:rsidRPr="00E75941">
        <w:rPr>
          <w:rFonts w:ascii="Times New Roman" w:eastAsia="Calibri" w:hAnsi="Times New Roman" w:cs="Arial"/>
          <w:color w:val="000000" w:themeColor="text1"/>
          <w:sz w:val="28"/>
        </w:rPr>
        <w:t xml:space="preserve">Nghị quyết </w:t>
      </w:r>
      <w:r w:rsidR="005B6EF7" w:rsidRPr="00E75941">
        <w:rPr>
          <w:rFonts w:ascii="Times New Roman" w:eastAsia="Calibri" w:hAnsi="Times New Roman" w:cs="Arial"/>
          <w:color w:val="000000" w:themeColor="text1"/>
          <w:sz w:val="28"/>
        </w:rPr>
        <w:t xml:space="preserve">này </w:t>
      </w:r>
      <w:r w:rsidRPr="00E75941">
        <w:rPr>
          <w:rFonts w:ascii="Times New Roman" w:eastAsia="Calibri" w:hAnsi="Times New Roman" w:cs="Arial"/>
          <w:color w:val="000000" w:themeColor="text1"/>
          <w:sz w:val="28"/>
        </w:rPr>
        <w:t>quy định phí thẩm định báo cáo đánh giá tác động môi trường; phí thẩm định cấp, cấp lại, điều chỉnh giấy phép môi trường; phí thẩm định phương án cải tạo, phục hồi môi trường trên địa bàn tỉnh Tuyên Quang</w:t>
      </w:r>
      <w:r w:rsidR="00152BE9" w:rsidRPr="00E75941">
        <w:rPr>
          <w:rFonts w:ascii="Times New Roman" w:eastAsia="Calibri" w:hAnsi="Times New Roman" w:cs="Arial"/>
          <w:color w:val="000000" w:themeColor="text1"/>
          <w:sz w:val="28"/>
        </w:rPr>
        <w:t xml:space="preserve"> đối với hoạt động thẩm định do cơ quan địa phương thực hiện.</w:t>
      </w:r>
    </w:p>
    <w:p w14:paraId="4BAD42AA" w14:textId="38283A05" w:rsidR="000846D8" w:rsidRDefault="005B6EF7" w:rsidP="00C63A73">
      <w:pPr>
        <w:spacing w:before="120" w:after="120" w:line="240" w:lineRule="auto"/>
        <w:ind w:firstLine="720"/>
        <w:jc w:val="both"/>
        <w:rPr>
          <w:rFonts w:ascii="Times New Roman" w:eastAsia="Calibri" w:hAnsi="Times New Roman" w:cs="Arial"/>
          <w:sz w:val="28"/>
        </w:rPr>
      </w:pPr>
      <w:r>
        <w:rPr>
          <w:rFonts w:ascii="Times New Roman" w:eastAsia="Calibri" w:hAnsi="Times New Roman" w:cs="Arial"/>
          <w:sz w:val="28"/>
        </w:rPr>
        <w:t>b)</w:t>
      </w:r>
      <w:r w:rsidR="00C63A73" w:rsidRPr="00C63A73">
        <w:rPr>
          <w:rFonts w:ascii="Times New Roman" w:eastAsia="Calibri" w:hAnsi="Times New Roman" w:cs="Arial"/>
          <w:sz w:val="28"/>
        </w:rPr>
        <w:t xml:space="preserve"> Đối tượng áp dụng</w:t>
      </w:r>
      <w:r>
        <w:rPr>
          <w:rFonts w:ascii="Times New Roman" w:eastAsia="Calibri" w:hAnsi="Times New Roman" w:cs="Arial"/>
          <w:sz w:val="28"/>
        </w:rPr>
        <w:t xml:space="preserve">: </w:t>
      </w:r>
      <w:r w:rsidR="00C63A73" w:rsidRPr="00C63A73">
        <w:rPr>
          <w:rFonts w:ascii="Times New Roman" w:eastAsia="Calibri" w:hAnsi="Times New Roman" w:cs="Arial"/>
          <w:sz w:val="28"/>
        </w:rPr>
        <w:t>Các cơ quan, đơn vị, tổ chức và cá nhân có liên quan đến việc thu, nộp, quản lý và sử dụng phí thẩm định báo cáo đánh giá tác động môi trường; phí thẩm định cấp, cấp l</w:t>
      </w:r>
      <w:bookmarkStart w:id="1" w:name="_GoBack"/>
      <w:bookmarkEnd w:id="1"/>
      <w:r w:rsidR="00C63A73" w:rsidRPr="00C63A73">
        <w:rPr>
          <w:rFonts w:ascii="Times New Roman" w:eastAsia="Calibri" w:hAnsi="Times New Roman" w:cs="Arial"/>
          <w:sz w:val="28"/>
        </w:rPr>
        <w:t>ại, điều chỉnh giấy phép môi trường; phí thẩm định phương án cải tạo, phục hồi môi trường</w:t>
      </w:r>
      <w:r w:rsidR="00556B80">
        <w:rPr>
          <w:rFonts w:ascii="Times New Roman" w:eastAsia="Calibri" w:hAnsi="Times New Roman" w:cs="Arial"/>
          <w:sz w:val="28"/>
        </w:rPr>
        <w:t>.</w:t>
      </w:r>
    </w:p>
    <w:p w14:paraId="50E362E0" w14:textId="77777777" w:rsidR="00A8004F" w:rsidRPr="00A8004F" w:rsidRDefault="00A8004F" w:rsidP="00C63A73">
      <w:pPr>
        <w:spacing w:before="120" w:after="120" w:line="240" w:lineRule="auto"/>
        <w:ind w:firstLine="720"/>
        <w:jc w:val="both"/>
        <w:rPr>
          <w:rFonts w:ascii="Times New Roman" w:eastAsia="Calibri" w:hAnsi="Times New Roman" w:cs="Arial"/>
          <w:b/>
          <w:sz w:val="28"/>
        </w:rPr>
      </w:pPr>
      <w:r w:rsidRPr="00A8004F">
        <w:rPr>
          <w:rFonts w:ascii="Times New Roman" w:eastAsia="Calibri" w:hAnsi="Times New Roman" w:cs="Arial"/>
          <w:b/>
          <w:sz w:val="28"/>
        </w:rPr>
        <w:t xml:space="preserve">2. Bố cục của dự thảo Nghị quyết </w:t>
      </w:r>
    </w:p>
    <w:p w14:paraId="3E551387" w14:textId="50D7C922" w:rsidR="00A8004F" w:rsidRDefault="00A8004F" w:rsidP="00C63A73">
      <w:pPr>
        <w:spacing w:before="120" w:after="120" w:line="240" w:lineRule="auto"/>
        <w:ind w:firstLine="720"/>
        <w:jc w:val="both"/>
        <w:rPr>
          <w:rFonts w:ascii="Times New Roman" w:eastAsia="Calibri" w:hAnsi="Times New Roman" w:cs="Arial"/>
          <w:sz w:val="28"/>
        </w:rPr>
      </w:pPr>
      <w:r w:rsidRPr="00A8004F">
        <w:rPr>
          <w:rFonts w:ascii="Times New Roman" w:eastAsia="Calibri" w:hAnsi="Times New Roman" w:cs="Arial"/>
          <w:sz w:val="28"/>
        </w:rPr>
        <w:t>Dự thảo Nghị quyết gồm có 0</w:t>
      </w:r>
      <w:r w:rsidR="00990FC6">
        <w:rPr>
          <w:rFonts w:ascii="Times New Roman" w:eastAsia="Calibri" w:hAnsi="Times New Roman" w:cs="Arial"/>
          <w:sz w:val="28"/>
        </w:rPr>
        <w:t>4</w:t>
      </w:r>
      <w:r w:rsidRPr="00A8004F">
        <w:rPr>
          <w:rFonts w:ascii="Times New Roman" w:eastAsia="Calibri" w:hAnsi="Times New Roman" w:cs="Arial"/>
          <w:sz w:val="28"/>
        </w:rPr>
        <w:t xml:space="preserve"> điều, cụ thể:</w:t>
      </w:r>
    </w:p>
    <w:p w14:paraId="60DAE7F3" w14:textId="118ECFB1" w:rsidR="00A8004F" w:rsidRPr="00A8004F" w:rsidRDefault="00A8004F" w:rsidP="00A8004F">
      <w:pPr>
        <w:spacing w:before="120" w:after="120" w:line="240" w:lineRule="auto"/>
        <w:ind w:firstLine="720"/>
        <w:jc w:val="both"/>
        <w:rPr>
          <w:rFonts w:ascii="Times New Roman" w:eastAsia="Calibri" w:hAnsi="Times New Roman" w:cs="Arial"/>
          <w:sz w:val="28"/>
        </w:rPr>
      </w:pPr>
      <w:r w:rsidRPr="00A8004F">
        <w:rPr>
          <w:rFonts w:ascii="Times New Roman" w:eastAsia="Calibri" w:hAnsi="Times New Roman" w:cs="Arial"/>
          <w:sz w:val="28"/>
        </w:rPr>
        <w:t>Điều 1. Phạm vi điều chỉnh, đối tượng áp dụng</w:t>
      </w:r>
    </w:p>
    <w:p w14:paraId="4901412D" w14:textId="2EC2832E" w:rsidR="00A8004F" w:rsidRPr="00A8004F" w:rsidRDefault="00A8004F" w:rsidP="00A8004F">
      <w:pPr>
        <w:spacing w:before="120" w:after="120" w:line="240" w:lineRule="auto"/>
        <w:ind w:firstLine="720"/>
        <w:jc w:val="both"/>
        <w:rPr>
          <w:rFonts w:ascii="Times New Roman" w:eastAsia="Calibri" w:hAnsi="Times New Roman" w:cs="Arial"/>
          <w:sz w:val="28"/>
        </w:rPr>
      </w:pPr>
      <w:r w:rsidRPr="00A8004F">
        <w:rPr>
          <w:rFonts w:ascii="Times New Roman" w:eastAsia="Calibri" w:hAnsi="Times New Roman" w:cs="Arial"/>
          <w:sz w:val="28"/>
        </w:rPr>
        <w:t>Điều 2. Mức thu và chế độ thu, nộp phí</w:t>
      </w:r>
    </w:p>
    <w:p w14:paraId="502E2467" w14:textId="772F594B" w:rsidR="00A8004F" w:rsidRPr="00A8004F" w:rsidRDefault="00A8004F" w:rsidP="00A8004F">
      <w:pPr>
        <w:spacing w:before="120" w:after="120" w:line="240" w:lineRule="auto"/>
        <w:ind w:firstLine="720"/>
        <w:jc w:val="both"/>
        <w:rPr>
          <w:rFonts w:ascii="Times New Roman" w:eastAsia="Calibri" w:hAnsi="Times New Roman" w:cs="Arial"/>
          <w:sz w:val="28"/>
        </w:rPr>
      </w:pPr>
      <w:r w:rsidRPr="00A8004F">
        <w:rPr>
          <w:rFonts w:ascii="Times New Roman" w:eastAsia="Calibri" w:hAnsi="Times New Roman" w:cs="Arial"/>
          <w:sz w:val="28"/>
        </w:rPr>
        <w:t>Điều 3. Quản lý và sử dụng phí</w:t>
      </w:r>
    </w:p>
    <w:p w14:paraId="0894180E" w14:textId="28D52C0A" w:rsidR="00A8004F" w:rsidRDefault="00A8004F" w:rsidP="00A8004F">
      <w:pPr>
        <w:spacing w:before="120" w:after="120" w:line="240" w:lineRule="auto"/>
        <w:ind w:firstLine="720"/>
        <w:jc w:val="both"/>
        <w:rPr>
          <w:rFonts w:ascii="Times New Roman" w:eastAsia="Calibri" w:hAnsi="Times New Roman" w:cs="Arial"/>
          <w:sz w:val="28"/>
        </w:rPr>
      </w:pPr>
      <w:r w:rsidRPr="00A8004F">
        <w:rPr>
          <w:rFonts w:ascii="Times New Roman" w:eastAsia="Calibri" w:hAnsi="Times New Roman" w:cs="Arial"/>
          <w:sz w:val="28"/>
        </w:rPr>
        <w:t>Điều 4. Điều khoản thi hành.</w:t>
      </w:r>
    </w:p>
    <w:p w14:paraId="346B981E" w14:textId="77777777" w:rsidR="000846D8" w:rsidRPr="00A8004F" w:rsidRDefault="00A8004F" w:rsidP="00857B4D">
      <w:pPr>
        <w:spacing w:before="120" w:after="120" w:line="240" w:lineRule="auto"/>
        <w:ind w:firstLine="720"/>
        <w:jc w:val="both"/>
        <w:rPr>
          <w:rFonts w:ascii="Times New Roman" w:eastAsia="Calibri" w:hAnsi="Times New Roman" w:cs="Arial"/>
          <w:b/>
          <w:sz w:val="28"/>
        </w:rPr>
      </w:pPr>
      <w:r w:rsidRPr="00A8004F">
        <w:rPr>
          <w:rFonts w:ascii="Times New Roman" w:eastAsia="Calibri" w:hAnsi="Times New Roman" w:cs="Arial"/>
          <w:b/>
          <w:sz w:val="28"/>
        </w:rPr>
        <w:t>3. Nội dung cơ bản của Nghị quyết</w:t>
      </w:r>
    </w:p>
    <w:p w14:paraId="1EB7983C" w14:textId="77777777" w:rsidR="00A8004F" w:rsidRDefault="001D734A" w:rsidP="00857B4D">
      <w:pPr>
        <w:spacing w:before="120" w:after="120" w:line="240" w:lineRule="auto"/>
        <w:ind w:firstLine="720"/>
        <w:jc w:val="both"/>
        <w:rPr>
          <w:rFonts w:ascii="Times New Roman" w:eastAsia="Calibri" w:hAnsi="Times New Roman" w:cs="Arial"/>
          <w:sz w:val="28"/>
        </w:rPr>
      </w:pPr>
      <w:r>
        <w:rPr>
          <w:rFonts w:ascii="Times New Roman" w:eastAsia="Calibri" w:hAnsi="Times New Roman" w:cs="Arial"/>
          <w:sz w:val="28"/>
        </w:rPr>
        <w:t>Ngh</w:t>
      </w:r>
      <w:r w:rsidRPr="001D734A">
        <w:rPr>
          <w:rFonts w:ascii="Times New Roman" w:eastAsia="Calibri" w:hAnsi="Times New Roman" w:cs="Arial"/>
          <w:sz w:val="28"/>
        </w:rPr>
        <w:t>ị</w:t>
      </w:r>
      <w:r>
        <w:rPr>
          <w:rFonts w:ascii="Times New Roman" w:eastAsia="Calibri" w:hAnsi="Times New Roman" w:cs="Arial"/>
          <w:sz w:val="28"/>
        </w:rPr>
        <w:t xml:space="preserve"> quy</w:t>
      </w:r>
      <w:r w:rsidRPr="001D734A">
        <w:rPr>
          <w:rFonts w:ascii="Times New Roman" w:eastAsia="Calibri" w:hAnsi="Times New Roman" w:cs="Arial"/>
          <w:sz w:val="28"/>
        </w:rPr>
        <w:t>ết</w:t>
      </w:r>
      <w:r>
        <w:rPr>
          <w:rFonts w:ascii="Times New Roman" w:eastAsia="Calibri" w:hAnsi="Times New Roman" w:cs="Arial"/>
          <w:sz w:val="28"/>
        </w:rPr>
        <w:t xml:space="preserve"> </w:t>
      </w:r>
      <w:r w:rsidRPr="00C63A73">
        <w:rPr>
          <w:rFonts w:ascii="Times New Roman" w:eastAsia="Calibri" w:hAnsi="Times New Roman" w:cs="Arial"/>
          <w:sz w:val="28"/>
        </w:rPr>
        <w:t>quy định phí thẩm định báo cáo đánh giá tác động môi trường; phí thẩm định cấp, cấp lại, điều chỉnh giấy phép môi trường; phí thẩm định phương án cải tạo, phục hồi môi trường trên địa bàn tỉnh Tuyên Quang</w:t>
      </w:r>
      <w:r>
        <w:rPr>
          <w:rFonts w:ascii="Times New Roman" w:eastAsia="Calibri" w:hAnsi="Times New Roman" w:cs="Arial"/>
          <w:sz w:val="28"/>
        </w:rPr>
        <w:t>, c</w:t>
      </w:r>
      <w:r w:rsidRPr="001D734A">
        <w:rPr>
          <w:rFonts w:ascii="Times New Roman" w:eastAsia="Calibri" w:hAnsi="Times New Roman" w:cs="Arial"/>
          <w:sz w:val="28"/>
        </w:rPr>
        <w:t>ơ</w:t>
      </w:r>
      <w:r>
        <w:rPr>
          <w:rFonts w:ascii="Times New Roman" w:eastAsia="Calibri" w:hAnsi="Times New Roman" w:cs="Arial"/>
          <w:sz w:val="28"/>
        </w:rPr>
        <w:t xml:space="preserve"> b</w:t>
      </w:r>
      <w:r w:rsidRPr="001D734A">
        <w:rPr>
          <w:rFonts w:ascii="Times New Roman" w:eastAsia="Calibri" w:hAnsi="Times New Roman" w:cs="Arial"/>
          <w:sz w:val="28"/>
        </w:rPr>
        <w:t>ản</w:t>
      </w:r>
      <w:r>
        <w:rPr>
          <w:rFonts w:ascii="Times New Roman" w:eastAsia="Calibri" w:hAnsi="Times New Roman" w:cs="Arial"/>
          <w:sz w:val="28"/>
        </w:rPr>
        <w:t xml:space="preserve"> g</w:t>
      </w:r>
      <w:r w:rsidRPr="001D734A">
        <w:rPr>
          <w:rFonts w:ascii="Times New Roman" w:eastAsia="Calibri" w:hAnsi="Times New Roman" w:cs="Arial"/>
          <w:sz w:val="28"/>
        </w:rPr>
        <w:t>ồm</w:t>
      </w:r>
      <w:r>
        <w:rPr>
          <w:rFonts w:ascii="Times New Roman" w:eastAsia="Calibri" w:hAnsi="Times New Roman" w:cs="Arial"/>
          <w:sz w:val="28"/>
        </w:rPr>
        <w:t>:</w:t>
      </w:r>
    </w:p>
    <w:p w14:paraId="0457E767" w14:textId="77777777" w:rsidR="001D734A" w:rsidRDefault="001D734A" w:rsidP="00857B4D">
      <w:pPr>
        <w:spacing w:before="120" w:after="120" w:line="240" w:lineRule="auto"/>
        <w:ind w:firstLine="720"/>
        <w:jc w:val="both"/>
        <w:rPr>
          <w:rFonts w:ascii="Times New Roman" w:eastAsia="Calibri" w:hAnsi="Times New Roman" w:cs="Arial"/>
          <w:sz w:val="28"/>
        </w:rPr>
      </w:pPr>
      <w:r>
        <w:rPr>
          <w:rFonts w:ascii="Times New Roman" w:eastAsia="Calibri" w:hAnsi="Times New Roman" w:cs="Arial"/>
          <w:sz w:val="28"/>
        </w:rPr>
        <w:t xml:space="preserve">a) </w:t>
      </w:r>
      <w:r w:rsidRPr="001D734A">
        <w:rPr>
          <w:rFonts w:ascii="Times New Roman" w:eastAsia="Calibri" w:hAnsi="Times New Roman" w:cs="Arial"/>
          <w:sz w:val="28"/>
        </w:rPr>
        <w:t>Mức thu và chế độ thu, nộp phí</w:t>
      </w:r>
      <w:r>
        <w:rPr>
          <w:rFonts w:ascii="Times New Roman" w:eastAsia="Calibri" w:hAnsi="Times New Roman" w:cs="Arial"/>
          <w:sz w:val="28"/>
        </w:rPr>
        <w:t>:</w:t>
      </w:r>
    </w:p>
    <w:p w14:paraId="3B551756" w14:textId="77777777" w:rsidR="001D734A" w:rsidRDefault="001D734A" w:rsidP="001D734A">
      <w:pPr>
        <w:spacing w:before="120" w:after="120" w:line="240" w:lineRule="auto"/>
        <w:ind w:firstLine="720"/>
        <w:jc w:val="both"/>
        <w:rPr>
          <w:rFonts w:ascii="Times New Roman" w:eastAsia="Calibri" w:hAnsi="Times New Roman" w:cs="Arial"/>
          <w:sz w:val="28"/>
        </w:rPr>
      </w:pPr>
      <w:r>
        <w:rPr>
          <w:rFonts w:ascii="Times New Roman" w:eastAsia="Calibri" w:hAnsi="Times New Roman" w:cs="Arial"/>
          <w:sz w:val="28"/>
        </w:rPr>
        <w:t>- N</w:t>
      </w:r>
      <w:r w:rsidRPr="00ED7BF7">
        <w:rPr>
          <w:rFonts w:ascii="Times New Roman" w:eastAsia="Calibri" w:hAnsi="Times New Roman" w:cs="Arial"/>
          <w:sz w:val="28"/>
        </w:rPr>
        <w:t>ội</w:t>
      </w:r>
      <w:r>
        <w:rPr>
          <w:rFonts w:ascii="Times New Roman" w:eastAsia="Calibri" w:hAnsi="Times New Roman" w:cs="Arial"/>
          <w:sz w:val="28"/>
        </w:rPr>
        <w:t xml:space="preserve"> dung, m</w:t>
      </w:r>
      <w:r w:rsidRPr="00ED7BF7">
        <w:rPr>
          <w:rFonts w:ascii="Times New Roman" w:eastAsia="Calibri" w:hAnsi="Times New Roman" w:cs="Arial"/>
          <w:sz w:val="28"/>
        </w:rPr>
        <w:t>ức</w:t>
      </w:r>
      <w:r>
        <w:rPr>
          <w:rFonts w:ascii="Times New Roman" w:eastAsia="Calibri" w:hAnsi="Times New Roman" w:cs="Arial"/>
          <w:sz w:val="28"/>
        </w:rPr>
        <w:t xml:space="preserve"> thu ph</w:t>
      </w:r>
      <w:r w:rsidRPr="00ED7BF7">
        <w:rPr>
          <w:rFonts w:ascii="Times New Roman" w:eastAsia="Calibri" w:hAnsi="Times New Roman" w:cs="Arial"/>
          <w:sz w:val="28"/>
        </w:rPr>
        <w:t>í</w:t>
      </w:r>
      <w:r>
        <w:rPr>
          <w:rFonts w:ascii="Times New Roman" w:eastAsia="Calibri" w:hAnsi="Times New Roman" w:cs="Arial"/>
          <w:sz w:val="28"/>
        </w:rPr>
        <w:t>:</w:t>
      </w:r>
    </w:p>
    <w:tbl>
      <w:tblPr>
        <w:tblStyle w:val="TableGrid"/>
        <w:tblW w:w="8979" w:type="dxa"/>
        <w:jc w:val="center"/>
        <w:tblLook w:val="04A0" w:firstRow="1" w:lastRow="0" w:firstColumn="1" w:lastColumn="0" w:noHBand="0" w:noVBand="1"/>
      </w:tblPr>
      <w:tblGrid>
        <w:gridCol w:w="988"/>
        <w:gridCol w:w="4819"/>
        <w:gridCol w:w="1696"/>
        <w:gridCol w:w="1476"/>
      </w:tblGrid>
      <w:tr w:rsidR="001D734A" w:rsidRPr="001D734A" w14:paraId="5A9B0712" w14:textId="77777777" w:rsidTr="00D4187E">
        <w:trPr>
          <w:jc w:val="center"/>
        </w:trPr>
        <w:tc>
          <w:tcPr>
            <w:tcW w:w="988" w:type="dxa"/>
            <w:vAlign w:val="center"/>
          </w:tcPr>
          <w:p w14:paraId="4A6D0B91" w14:textId="77777777" w:rsidR="001D734A" w:rsidRPr="001D734A" w:rsidRDefault="001D734A" w:rsidP="00D4187E">
            <w:pPr>
              <w:spacing w:before="40" w:after="40"/>
              <w:jc w:val="center"/>
              <w:rPr>
                <w:rFonts w:ascii="Times New Roman" w:hAnsi="Times New Roman" w:cs="Times New Roman"/>
                <w:b/>
                <w:bCs/>
                <w:iCs/>
                <w:sz w:val="26"/>
                <w:szCs w:val="26"/>
                <w:lang w:val="pt-BR"/>
              </w:rPr>
            </w:pPr>
            <w:r w:rsidRPr="001D734A">
              <w:rPr>
                <w:rFonts w:ascii="Times New Roman" w:hAnsi="Times New Roman" w:cs="Times New Roman"/>
                <w:b/>
                <w:bCs/>
                <w:iCs/>
                <w:sz w:val="26"/>
                <w:szCs w:val="26"/>
                <w:lang w:val="pt-BR"/>
              </w:rPr>
              <w:t>STT</w:t>
            </w:r>
          </w:p>
        </w:tc>
        <w:tc>
          <w:tcPr>
            <w:tcW w:w="4819" w:type="dxa"/>
            <w:vAlign w:val="center"/>
          </w:tcPr>
          <w:p w14:paraId="5461A4E6" w14:textId="77777777" w:rsidR="001D734A" w:rsidRPr="001D734A" w:rsidRDefault="001D734A" w:rsidP="00D4187E">
            <w:pPr>
              <w:spacing w:before="40" w:after="40"/>
              <w:jc w:val="center"/>
              <w:rPr>
                <w:rFonts w:ascii="Times New Roman" w:hAnsi="Times New Roman" w:cs="Times New Roman"/>
                <w:b/>
                <w:bCs/>
                <w:iCs/>
                <w:sz w:val="26"/>
                <w:szCs w:val="26"/>
                <w:lang w:val="pt-BR"/>
              </w:rPr>
            </w:pPr>
            <w:r w:rsidRPr="001D734A">
              <w:rPr>
                <w:rFonts w:ascii="Times New Roman" w:hAnsi="Times New Roman" w:cs="Times New Roman"/>
                <w:b/>
                <w:bCs/>
                <w:iCs/>
                <w:sz w:val="26"/>
                <w:szCs w:val="26"/>
                <w:lang w:val="pt-BR"/>
              </w:rPr>
              <w:t>Nội dung thu phí</w:t>
            </w:r>
          </w:p>
        </w:tc>
        <w:tc>
          <w:tcPr>
            <w:tcW w:w="1696" w:type="dxa"/>
            <w:vAlign w:val="center"/>
          </w:tcPr>
          <w:p w14:paraId="40FFE29F" w14:textId="77777777" w:rsidR="001D734A" w:rsidRPr="001D734A" w:rsidRDefault="001D734A" w:rsidP="00D4187E">
            <w:pPr>
              <w:spacing w:before="40" w:after="40"/>
              <w:jc w:val="center"/>
              <w:rPr>
                <w:rFonts w:ascii="Times New Roman" w:hAnsi="Times New Roman" w:cs="Times New Roman"/>
                <w:b/>
                <w:bCs/>
                <w:iCs/>
                <w:sz w:val="26"/>
                <w:szCs w:val="26"/>
                <w:lang w:val="pt-BR"/>
              </w:rPr>
            </w:pPr>
            <w:r w:rsidRPr="001D734A">
              <w:rPr>
                <w:rFonts w:ascii="Times New Roman" w:hAnsi="Times New Roman" w:cs="Times New Roman"/>
                <w:b/>
                <w:bCs/>
                <w:iCs/>
                <w:sz w:val="26"/>
                <w:szCs w:val="26"/>
                <w:lang w:val="pt-BR"/>
              </w:rPr>
              <w:t>Đơn vị tính</w:t>
            </w:r>
          </w:p>
        </w:tc>
        <w:tc>
          <w:tcPr>
            <w:tcW w:w="1476" w:type="dxa"/>
            <w:vAlign w:val="center"/>
          </w:tcPr>
          <w:p w14:paraId="33A5CA26" w14:textId="77777777" w:rsidR="001D734A" w:rsidRPr="001D734A" w:rsidRDefault="001D734A" w:rsidP="00D4187E">
            <w:pPr>
              <w:spacing w:before="40" w:after="40"/>
              <w:jc w:val="center"/>
              <w:rPr>
                <w:rFonts w:ascii="Times New Roman" w:hAnsi="Times New Roman" w:cs="Times New Roman"/>
                <w:b/>
                <w:bCs/>
                <w:iCs/>
                <w:sz w:val="26"/>
                <w:szCs w:val="26"/>
                <w:lang w:val="pt-BR"/>
              </w:rPr>
            </w:pPr>
            <w:r w:rsidRPr="001D734A">
              <w:rPr>
                <w:rFonts w:ascii="Times New Roman" w:hAnsi="Times New Roman" w:cs="Times New Roman"/>
                <w:b/>
                <w:bCs/>
                <w:iCs/>
                <w:sz w:val="26"/>
                <w:szCs w:val="26"/>
                <w:lang w:val="pt-BR"/>
              </w:rPr>
              <w:t>Mức thu</w:t>
            </w:r>
          </w:p>
          <w:p w14:paraId="7A48EC38" w14:textId="77777777" w:rsidR="001D734A" w:rsidRPr="001D734A" w:rsidRDefault="001D734A" w:rsidP="00D4187E">
            <w:pPr>
              <w:spacing w:before="40" w:after="40"/>
              <w:jc w:val="center"/>
              <w:rPr>
                <w:rFonts w:ascii="Times New Roman" w:hAnsi="Times New Roman" w:cs="Times New Roman"/>
                <w:b/>
                <w:bCs/>
                <w:iCs/>
                <w:sz w:val="26"/>
                <w:szCs w:val="26"/>
                <w:lang w:val="pt-BR"/>
              </w:rPr>
            </w:pPr>
            <w:r w:rsidRPr="001D734A">
              <w:rPr>
                <w:rFonts w:ascii="Times New Roman" w:hAnsi="Times New Roman" w:cs="Times New Roman"/>
                <w:b/>
                <w:bCs/>
                <w:iCs/>
                <w:sz w:val="26"/>
                <w:szCs w:val="26"/>
                <w:lang w:val="pt-BR"/>
              </w:rPr>
              <w:t>(Đồng)</w:t>
            </w:r>
          </w:p>
        </w:tc>
      </w:tr>
      <w:tr w:rsidR="001D734A" w:rsidRPr="001D734A" w14:paraId="34D7E1CB" w14:textId="77777777" w:rsidTr="00D4187E">
        <w:trPr>
          <w:jc w:val="center"/>
        </w:trPr>
        <w:tc>
          <w:tcPr>
            <w:tcW w:w="988" w:type="dxa"/>
          </w:tcPr>
          <w:p w14:paraId="086B1895" w14:textId="77777777" w:rsidR="001D734A" w:rsidRPr="001D734A" w:rsidRDefault="001D734A" w:rsidP="00D4187E">
            <w:pPr>
              <w:spacing w:before="40" w:after="40"/>
              <w:jc w:val="center"/>
              <w:rPr>
                <w:rFonts w:ascii="Times New Roman" w:hAnsi="Times New Roman" w:cs="Times New Roman"/>
                <w:bCs/>
                <w:iCs/>
                <w:sz w:val="26"/>
                <w:szCs w:val="26"/>
                <w:lang w:val="pt-BR"/>
              </w:rPr>
            </w:pPr>
            <w:r w:rsidRPr="001D734A">
              <w:rPr>
                <w:rFonts w:ascii="Times New Roman" w:hAnsi="Times New Roman" w:cs="Times New Roman"/>
                <w:bCs/>
                <w:iCs/>
                <w:sz w:val="26"/>
                <w:szCs w:val="26"/>
                <w:lang w:val="pt-BR"/>
              </w:rPr>
              <w:t>(1)</w:t>
            </w:r>
          </w:p>
        </w:tc>
        <w:tc>
          <w:tcPr>
            <w:tcW w:w="4819" w:type="dxa"/>
          </w:tcPr>
          <w:p w14:paraId="0F9AB3D8" w14:textId="77777777" w:rsidR="001D734A" w:rsidRPr="001D734A" w:rsidRDefault="001D734A" w:rsidP="00D4187E">
            <w:pPr>
              <w:spacing w:before="40" w:after="40"/>
              <w:jc w:val="center"/>
              <w:rPr>
                <w:rFonts w:ascii="Times New Roman" w:hAnsi="Times New Roman" w:cs="Times New Roman"/>
                <w:bCs/>
                <w:iCs/>
                <w:sz w:val="26"/>
                <w:szCs w:val="26"/>
                <w:lang w:val="pt-BR"/>
              </w:rPr>
            </w:pPr>
            <w:r w:rsidRPr="001D734A">
              <w:rPr>
                <w:rFonts w:ascii="Times New Roman" w:hAnsi="Times New Roman" w:cs="Times New Roman"/>
                <w:bCs/>
                <w:iCs/>
                <w:sz w:val="26"/>
                <w:szCs w:val="26"/>
                <w:lang w:val="pt-BR"/>
              </w:rPr>
              <w:t>(2)</w:t>
            </w:r>
          </w:p>
        </w:tc>
        <w:tc>
          <w:tcPr>
            <w:tcW w:w="1696" w:type="dxa"/>
          </w:tcPr>
          <w:p w14:paraId="3CF22349" w14:textId="77777777" w:rsidR="001D734A" w:rsidRPr="001D734A" w:rsidRDefault="001D734A" w:rsidP="00D4187E">
            <w:pPr>
              <w:spacing w:before="40" w:after="40"/>
              <w:jc w:val="center"/>
              <w:rPr>
                <w:rFonts w:ascii="Times New Roman" w:hAnsi="Times New Roman" w:cs="Times New Roman"/>
                <w:bCs/>
                <w:iCs/>
                <w:sz w:val="26"/>
                <w:szCs w:val="26"/>
                <w:lang w:val="pt-BR"/>
              </w:rPr>
            </w:pPr>
            <w:r w:rsidRPr="001D734A">
              <w:rPr>
                <w:rFonts w:ascii="Times New Roman" w:hAnsi="Times New Roman" w:cs="Times New Roman"/>
                <w:bCs/>
                <w:iCs/>
                <w:sz w:val="26"/>
                <w:szCs w:val="26"/>
                <w:lang w:val="pt-BR"/>
              </w:rPr>
              <w:t>(3)</w:t>
            </w:r>
          </w:p>
        </w:tc>
        <w:tc>
          <w:tcPr>
            <w:tcW w:w="1476" w:type="dxa"/>
          </w:tcPr>
          <w:p w14:paraId="30407BBD" w14:textId="77777777" w:rsidR="001D734A" w:rsidRPr="001D734A" w:rsidRDefault="001D734A" w:rsidP="00D4187E">
            <w:pPr>
              <w:spacing w:before="40" w:after="40"/>
              <w:jc w:val="center"/>
              <w:rPr>
                <w:rFonts w:ascii="Times New Roman" w:hAnsi="Times New Roman" w:cs="Times New Roman"/>
                <w:bCs/>
                <w:iCs/>
                <w:sz w:val="26"/>
                <w:szCs w:val="26"/>
                <w:lang w:val="pt-BR"/>
              </w:rPr>
            </w:pPr>
            <w:r w:rsidRPr="001D734A">
              <w:rPr>
                <w:rFonts w:ascii="Times New Roman" w:hAnsi="Times New Roman" w:cs="Times New Roman"/>
                <w:bCs/>
                <w:iCs/>
                <w:sz w:val="26"/>
                <w:szCs w:val="26"/>
                <w:lang w:val="pt-BR"/>
              </w:rPr>
              <w:t>(4)</w:t>
            </w:r>
          </w:p>
        </w:tc>
      </w:tr>
      <w:tr w:rsidR="001D734A" w:rsidRPr="001D734A" w14:paraId="40F21EA6" w14:textId="77777777" w:rsidTr="00D4187E">
        <w:trPr>
          <w:jc w:val="center"/>
        </w:trPr>
        <w:tc>
          <w:tcPr>
            <w:tcW w:w="988" w:type="dxa"/>
          </w:tcPr>
          <w:p w14:paraId="58FE044F" w14:textId="77777777" w:rsidR="001D734A" w:rsidRPr="001D734A" w:rsidRDefault="001D734A" w:rsidP="00D4187E">
            <w:pPr>
              <w:spacing w:before="40" w:after="40"/>
              <w:jc w:val="center"/>
              <w:rPr>
                <w:rFonts w:ascii="Times New Roman" w:hAnsi="Times New Roman" w:cs="Times New Roman"/>
                <w:bCs/>
                <w:iCs/>
                <w:sz w:val="26"/>
                <w:szCs w:val="26"/>
                <w:lang w:val="pt-BR"/>
              </w:rPr>
            </w:pPr>
            <w:r w:rsidRPr="001D734A">
              <w:rPr>
                <w:rFonts w:ascii="Times New Roman" w:hAnsi="Times New Roman" w:cs="Times New Roman"/>
                <w:bCs/>
                <w:iCs/>
                <w:sz w:val="26"/>
                <w:szCs w:val="26"/>
                <w:lang w:val="pt-BR"/>
              </w:rPr>
              <w:t>1</w:t>
            </w:r>
          </w:p>
        </w:tc>
        <w:tc>
          <w:tcPr>
            <w:tcW w:w="4819" w:type="dxa"/>
            <w:vAlign w:val="center"/>
          </w:tcPr>
          <w:p w14:paraId="23F82331" w14:textId="77777777" w:rsidR="001D734A" w:rsidRPr="001D734A" w:rsidRDefault="001D734A" w:rsidP="00D4187E">
            <w:pPr>
              <w:spacing w:before="40" w:after="40"/>
              <w:jc w:val="both"/>
              <w:rPr>
                <w:rFonts w:ascii="Times New Roman" w:hAnsi="Times New Roman" w:cs="Times New Roman"/>
                <w:bCs/>
                <w:iCs/>
                <w:sz w:val="26"/>
                <w:szCs w:val="26"/>
                <w:lang w:val="pt-BR"/>
              </w:rPr>
            </w:pPr>
            <w:r w:rsidRPr="001D734A">
              <w:rPr>
                <w:rFonts w:ascii="Times New Roman" w:hAnsi="Times New Roman" w:cs="Times New Roman"/>
                <w:bCs/>
                <w:iCs/>
                <w:sz w:val="26"/>
                <w:szCs w:val="26"/>
                <w:lang w:val="pt-BR"/>
              </w:rPr>
              <w:t>Phí thẩm định báo cáo đánh giá tác động môi trường</w:t>
            </w:r>
          </w:p>
        </w:tc>
        <w:tc>
          <w:tcPr>
            <w:tcW w:w="1696" w:type="dxa"/>
            <w:vAlign w:val="center"/>
          </w:tcPr>
          <w:p w14:paraId="016AD623" w14:textId="77777777" w:rsidR="001D734A" w:rsidRPr="001D734A" w:rsidRDefault="001D734A" w:rsidP="00D4187E">
            <w:pPr>
              <w:spacing w:before="40" w:after="40"/>
              <w:jc w:val="center"/>
              <w:rPr>
                <w:rFonts w:ascii="Times New Roman" w:hAnsi="Times New Roman" w:cs="Times New Roman"/>
                <w:bCs/>
                <w:iCs/>
                <w:sz w:val="26"/>
                <w:szCs w:val="26"/>
                <w:lang w:val="pt-BR"/>
              </w:rPr>
            </w:pPr>
            <w:r w:rsidRPr="001D734A">
              <w:rPr>
                <w:rFonts w:ascii="Times New Roman" w:hAnsi="Times New Roman" w:cs="Times New Roman"/>
                <w:bCs/>
                <w:iCs/>
                <w:sz w:val="26"/>
                <w:szCs w:val="26"/>
                <w:lang w:val="pt-BR"/>
              </w:rPr>
              <w:t>Đồng/hồ sơ</w:t>
            </w:r>
          </w:p>
        </w:tc>
        <w:tc>
          <w:tcPr>
            <w:tcW w:w="1476" w:type="dxa"/>
            <w:vAlign w:val="center"/>
          </w:tcPr>
          <w:p w14:paraId="7AA5AD31" w14:textId="77777777" w:rsidR="001D734A" w:rsidRPr="001D734A" w:rsidRDefault="001D734A" w:rsidP="00D4187E">
            <w:pPr>
              <w:spacing w:before="40" w:after="40"/>
              <w:jc w:val="center"/>
              <w:rPr>
                <w:rFonts w:ascii="Times New Roman" w:hAnsi="Times New Roman" w:cs="Times New Roman"/>
                <w:bCs/>
                <w:iCs/>
                <w:sz w:val="26"/>
                <w:szCs w:val="26"/>
                <w:lang w:val="pt-BR"/>
              </w:rPr>
            </w:pPr>
            <w:r w:rsidRPr="001D734A">
              <w:rPr>
                <w:rFonts w:ascii="Times New Roman" w:hAnsi="Times New Roman" w:cs="Times New Roman"/>
                <w:bCs/>
                <w:iCs/>
                <w:sz w:val="26"/>
                <w:szCs w:val="26"/>
                <w:lang w:val="pt-BR"/>
              </w:rPr>
              <w:t>21.000.000</w:t>
            </w:r>
          </w:p>
        </w:tc>
      </w:tr>
      <w:tr w:rsidR="001D734A" w:rsidRPr="001D734A" w14:paraId="1C2195AE" w14:textId="77777777" w:rsidTr="00D4187E">
        <w:trPr>
          <w:jc w:val="center"/>
        </w:trPr>
        <w:tc>
          <w:tcPr>
            <w:tcW w:w="988" w:type="dxa"/>
          </w:tcPr>
          <w:p w14:paraId="238E9043" w14:textId="77777777" w:rsidR="001D734A" w:rsidRPr="001D734A" w:rsidRDefault="001D734A" w:rsidP="00D4187E">
            <w:pPr>
              <w:spacing w:before="40" w:after="40"/>
              <w:jc w:val="center"/>
              <w:rPr>
                <w:rFonts w:ascii="Times New Roman" w:hAnsi="Times New Roman" w:cs="Times New Roman"/>
                <w:bCs/>
                <w:iCs/>
                <w:sz w:val="26"/>
                <w:szCs w:val="26"/>
                <w:lang w:val="pt-BR"/>
              </w:rPr>
            </w:pPr>
            <w:r w:rsidRPr="001D734A">
              <w:rPr>
                <w:rFonts w:ascii="Times New Roman" w:hAnsi="Times New Roman" w:cs="Times New Roman"/>
                <w:bCs/>
                <w:iCs/>
                <w:sz w:val="26"/>
                <w:szCs w:val="26"/>
                <w:lang w:val="pt-BR"/>
              </w:rPr>
              <w:t>2</w:t>
            </w:r>
          </w:p>
        </w:tc>
        <w:tc>
          <w:tcPr>
            <w:tcW w:w="4819" w:type="dxa"/>
            <w:vAlign w:val="center"/>
          </w:tcPr>
          <w:p w14:paraId="2F411888" w14:textId="77777777" w:rsidR="001D734A" w:rsidRPr="001D734A" w:rsidRDefault="001D734A" w:rsidP="00D4187E">
            <w:pPr>
              <w:spacing w:before="40" w:after="40"/>
              <w:jc w:val="both"/>
              <w:rPr>
                <w:rFonts w:ascii="Times New Roman" w:hAnsi="Times New Roman" w:cs="Times New Roman"/>
                <w:bCs/>
                <w:iCs/>
                <w:sz w:val="26"/>
                <w:szCs w:val="26"/>
                <w:lang w:val="pt-BR"/>
              </w:rPr>
            </w:pPr>
            <w:r w:rsidRPr="001D734A">
              <w:rPr>
                <w:rFonts w:ascii="Times New Roman" w:hAnsi="Times New Roman" w:cs="Times New Roman"/>
                <w:bCs/>
                <w:iCs/>
                <w:sz w:val="26"/>
                <w:szCs w:val="26"/>
                <w:lang w:val="pt-BR"/>
              </w:rPr>
              <w:t>Phí thẩm định cấp/cấp lại giấy phép môi trường</w:t>
            </w:r>
          </w:p>
        </w:tc>
        <w:tc>
          <w:tcPr>
            <w:tcW w:w="1696" w:type="dxa"/>
            <w:vAlign w:val="center"/>
          </w:tcPr>
          <w:p w14:paraId="6F56EA1A" w14:textId="77777777" w:rsidR="001D734A" w:rsidRPr="001D734A" w:rsidRDefault="001D734A" w:rsidP="00D4187E">
            <w:pPr>
              <w:spacing w:before="40" w:after="40"/>
              <w:jc w:val="center"/>
              <w:rPr>
                <w:rFonts w:ascii="Times New Roman" w:hAnsi="Times New Roman" w:cs="Times New Roman"/>
                <w:bCs/>
                <w:iCs/>
                <w:sz w:val="26"/>
                <w:szCs w:val="26"/>
                <w:lang w:val="pt-BR"/>
              </w:rPr>
            </w:pPr>
            <w:r w:rsidRPr="001D734A">
              <w:rPr>
                <w:rFonts w:ascii="Times New Roman" w:hAnsi="Times New Roman" w:cs="Times New Roman"/>
                <w:bCs/>
                <w:iCs/>
                <w:sz w:val="26"/>
                <w:szCs w:val="26"/>
                <w:lang w:val="pt-BR"/>
              </w:rPr>
              <w:t>Đồng/hồ sơ</w:t>
            </w:r>
          </w:p>
        </w:tc>
        <w:tc>
          <w:tcPr>
            <w:tcW w:w="1476" w:type="dxa"/>
            <w:vAlign w:val="center"/>
          </w:tcPr>
          <w:p w14:paraId="745FD955" w14:textId="77777777" w:rsidR="001D734A" w:rsidRPr="001D734A" w:rsidRDefault="001D734A" w:rsidP="00D4187E">
            <w:pPr>
              <w:spacing w:before="40" w:after="40"/>
              <w:jc w:val="center"/>
              <w:rPr>
                <w:rFonts w:ascii="Times New Roman" w:hAnsi="Times New Roman" w:cs="Times New Roman"/>
                <w:bCs/>
                <w:iCs/>
                <w:sz w:val="26"/>
                <w:szCs w:val="26"/>
                <w:lang w:val="pt-BR"/>
              </w:rPr>
            </w:pPr>
            <w:r w:rsidRPr="001D734A">
              <w:rPr>
                <w:rFonts w:ascii="Times New Roman" w:hAnsi="Times New Roman" w:cs="Times New Roman"/>
                <w:bCs/>
                <w:iCs/>
                <w:sz w:val="26"/>
                <w:szCs w:val="26"/>
                <w:lang w:val="pt-BR"/>
              </w:rPr>
              <w:t>18.000.000</w:t>
            </w:r>
          </w:p>
        </w:tc>
      </w:tr>
      <w:tr w:rsidR="001D734A" w:rsidRPr="001D734A" w14:paraId="48CB0153" w14:textId="77777777" w:rsidTr="00D4187E">
        <w:trPr>
          <w:jc w:val="center"/>
        </w:trPr>
        <w:tc>
          <w:tcPr>
            <w:tcW w:w="988" w:type="dxa"/>
          </w:tcPr>
          <w:p w14:paraId="4F77FB2B" w14:textId="77777777" w:rsidR="001D734A" w:rsidRPr="001D734A" w:rsidRDefault="001D734A" w:rsidP="00D4187E">
            <w:pPr>
              <w:spacing w:before="40" w:after="40"/>
              <w:jc w:val="center"/>
              <w:rPr>
                <w:rFonts w:ascii="Times New Roman" w:hAnsi="Times New Roman" w:cs="Times New Roman"/>
                <w:bCs/>
                <w:iCs/>
                <w:sz w:val="26"/>
                <w:szCs w:val="26"/>
                <w:lang w:val="pt-BR"/>
              </w:rPr>
            </w:pPr>
            <w:r w:rsidRPr="001D734A">
              <w:rPr>
                <w:rFonts w:ascii="Times New Roman" w:hAnsi="Times New Roman" w:cs="Times New Roman"/>
                <w:bCs/>
                <w:iCs/>
                <w:sz w:val="26"/>
                <w:szCs w:val="26"/>
                <w:lang w:val="pt-BR"/>
              </w:rPr>
              <w:t>3</w:t>
            </w:r>
          </w:p>
        </w:tc>
        <w:tc>
          <w:tcPr>
            <w:tcW w:w="4819" w:type="dxa"/>
            <w:vAlign w:val="center"/>
          </w:tcPr>
          <w:p w14:paraId="48EB7AFC" w14:textId="77777777" w:rsidR="001D734A" w:rsidRPr="001D734A" w:rsidRDefault="001D734A" w:rsidP="00D4187E">
            <w:pPr>
              <w:spacing w:before="40" w:after="40"/>
              <w:jc w:val="both"/>
              <w:rPr>
                <w:rFonts w:ascii="Times New Roman" w:hAnsi="Times New Roman" w:cs="Times New Roman"/>
                <w:bCs/>
                <w:iCs/>
                <w:sz w:val="26"/>
                <w:szCs w:val="26"/>
                <w:lang w:val="pt-BR"/>
              </w:rPr>
            </w:pPr>
            <w:r w:rsidRPr="001D734A">
              <w:rPr>
                <w:rFonts w:ascii="Times New Roman" w:hAnsi="Times New Roman" w:cs="Times New Roman"/>
                <w:bCs/>
                <w:iCs/>
                <w:sz w:val="26"/>
                <w:szCs w:val="26"/>
                <w:lang w:val="pt-BR"/>
              </w:rPr>
              <w:t>Phí thẩm định cấp điều chỉnh giấy phép môi trường</w:t>
            </w:r>
          </w:p>
        </w:tc>
        <w:tc>
          <w:tcPr>
            <w:tcW w:w="1696" w:type="dxa"/>
            <w:vAlign w:val="center"/>
          </w:tcPr>
          <w:p w14:paraId="0CD9F1A3" w14:textId="77777777" w:rsidR="001D734A" w:rsidRPr="001D734A" w:rsidRDefault="001D734A" w:rsidP="00D4187E">
            <w:pPr>
              <w:spacing w:before="40" w:after="40"/>
              <w:jc w:val="center"/>
              <w:rPr>
                <w:rFonts w:ascii="Times New Roman" w:hAnsi="Times New Roman" w:cs="Times New Roman"/>
                <w:bCs/>
                <w:iCs/>
                <w:sz w:val="26"/>
                <w:szCs w:val="26"/>
                <w:lang w:val="pt-BR"/>
              </w:rPr>
            </w:pPr>
            <w:r w:rsidRPr="001D734A">
              <w:rPr>
                <w:rFonts w:ascii="Times New Roman" w:hAnsi="Times New Roman" w:cs="Times New Roman"/>
                <w:bCs/>
                <w:iCs/>
                <w:sz w:val="26"/>
                <w:szCs w:val="26"/>
                <w:lang w:val="pt-BR"/>
              </w:rPr>
              <w:t>Đồng/hồ sơ</w:t>
            </w:r>
          </w:p>
        </w:tc>
        <w:tc>
          <w:tcPr>
            <w:tcW w:w="1476" w:type="dxa"/>
            <w:vAlign w:val="center"/>
          </w:tcPr>
          <w:p w14:paraId="2017B6C2" w14:textId="77777777" w:rsidR="001D734A" w:rsidRPr="001D734A" w:rsidRDefault="001D734A" w:rsidP="00D4187E">
            <w:pPr>
              <w:spacing w:before="40" w:after="40"/>
              <w:jc w:val="center"/>
              <w:rPr>
                <w:rFonts w:ascii="Times New Roman" w:hAnsi="Times New Roman" w:cs="Times New Roman"/>
                <w:bCs/>
                <w:iCs/>
                <w:sz w:val="26"/>
                <w:szCs w:val="26"/>
                <w:lang w:val="pt-BR"/>
              </w:rPr>
            </w:pPr>
            <w:r w:rsidRPr="001D734A">
              <w:rPr>
                <w:rFonts w:ascii="Times New Roman" w:hAnsi="Times New Roman" w:cs="Times New Roman"/>
                <w:bCs/>
                <w:iCs/>
                <w:sz w:val="26"/>
                <w:szCs w:val="26"/>
                <w:lang w:val="pt-BR"/>
              </w:rPr>
              <w:t>3.000.000</w:t>
            </w:r>
          </w:p>
        </w:tc>
      </w:tr>
      <w:tr w:rsidR="001D734A" w:rsidRPr="001D734A" w14:paraId="0106A139" w14:textId="77777777" w:rsidTr="00D4187E">
        <w:trPr>
          <w:jc w:val="center"/>
        </w:trPr>
        <w:tc>
          <w:tcPr>
            <w:tcW w:w="988" w:type="dxa"/>
          </w:tcPr>
          <w:p w14:paraId="2EFEA69E" w14:textId="77777777" w:rsidR="001D734A" w:rsidRPr="001D734A" w:rsidRDefault="001D734A" w:rsidP="00D4187E">
            <w:pPr>
              <w:spacing w:before="40" w:after="40"/>
              <w:jc w:val="center"/>
              <w:rPr>
                <w:rFonts w:ascii="Times New Roman" w:hAnsi="Times New Roman" w:cs="Times New Roman"/>
                <w:bCs/>
                <w:iCs/>
                <w:sz w:val="26"/>
                <w:szCs w:val="26"/>
                <w:lang w:val="pt-BR"/>
              </w:rPr>
            </w:pPr>
            <w:r w:rsidRPr="001D734A">
              <w:rPr>
                <w:rFonts w:ascii="Times New Roman" w:hAnsi="Times New Roman" w:cs="Times New Roman"/>
                <w:bCs/>
                <w:iCs/>
                <w:sz w:val="26"/>
                <w:szCs w:val="26"/>
                <w:lang w:val="pt-BR"/>
              </w:rPr>
              <w:t>4</w:t>
            </w:r>
          </w:p>
        </w:tc>
        <w:tc>
          <w:tcPr>
            <w:tcW w:w="4819" w:type="dxa"/>
            <w:vAlign w:val="center"/>
          </w:tcPr>
          <w:p w14:paraId="7A4AD097" w14:textId="77777777" w:rsidR="001D734A" w:rsidRPr="001D734A" w:rsidRDefault="001D734A" w:rsidP="00D4187E">
            <w:pPr>
              <w:spacing w:before="40" w:after="40"/>
              <w:jc w:val="both"/>
              <w:rPr>
                <w:rFonts w:ascii="Times New Roman" w:hAnsi="Times New Roman" w:cs="Times New Roman"/>
                <w:bCs/>
                <w:iCs/>
                <w:sz w:val="26"/>
                <w:szCs w:val="26"/>
                <w:lang w:val="pt-BR"/>
              </w:rPr>
            </w:pPr>
            <w:r w:rsidRPr="001D734A">
              <w:rPr>
                <w:rFonts w:ascii="Times New Roman" w:hAnsi="Times New Roman" w:cs="Times New Roman"/>
                <w:bCs/>
                <w:iCs/>
                <w:sz w:val="26"/>
                <w:szCs w:val="26"/>
                <w:lang w:val="pt-BR"/>
              </w:rPr>
              <w:t>Phí thẩm định Phương án cải tạo, phục hồi môi trường</w:t>
            </w:r>
          </w:p>
        </w:tc>
        <w:tc>
          <w:tcPr>
            <w:tcW w:w="1696" w:type="dxa"/>
            <w:vAlign w:val="center"/>
          </w:tcPr>
          <w:p w14:paraId="23311EDA" w14:textId="77777777" w:rsidR="001D734A" w:rsidRPr="001D734A" w:rsidRDefault="001D734A" w:rsidP="00D4187E">
            <w:pPr>
              <w:spacing w:before="40" w:after="40"/>
              <w:jc w:val="center"/>
              <w:rPr>
                <w:rFonts w:ascii="Times New Roman" w:hAnsi="Times New Roman" w:cs="Times New Roman"/>
                <w:bCs/>
                <w:iCs/>
                <w:sz w:val="26"/>
                <w:szCs w:val="26"/>
                <w:lang w:val="pt-BR"/>
              </w:rPr>
            </w:pPr>
            <w:r w:rsidRPr="001D734A">
              <w:rPr>
                <w:rFonts w:ascii="Times New Roman" w:hAnsi="Times New Roman" w:cs="Times New Roman"/>
                <w:bCs/>
                <w:iCs/>
                <w:sz w:val="26"/>
                <w:szCs w:val="26"/>
                <w:lang w:val="pt-BR"/>
              </w:rPr>
              <w:t>Đồng/hồ sơ</w:t>
            </w:r>
          </w:p>
        </w:tc>
        <w:tc>
          <w:tcPr>
            <w:tcW w:w="1476" w:type="dxa"/>
            <w:vAlign w:val="center"/>
          </w:tcPr>
          <w:p w14:paraId="2E795D8C" w14:textId="77777777" w:rsidR="001D734A" w:rsidRPr="001D734A" w:rsidRDefault="001D734A" w:rsidP="00D4187E">
            <w:pPr>
              <w:spacing w:before="40" w:after="40"/>
              <w:jc w:val="center"/>
              <w:rPr>
                <w:rFonts w:ascii="Times New Roman" w:hAnsi="Times New Roman" w:cs="Times New Roman"/>
                <w:bCs/>
                <w:iCs/>
                <w:sz w:val="26"/>
                <w:szCs w:val="26"/>
                <w:lang w:val="pt-BR"/>
              </w:rPr>
            </w:pPr>
            <w:r w:rsidRPr="001D734A">
              <w:rPr>
                <w:rFonts w:ascii="Times New Roman" w:hAnsi="Times New Roman" w:cs="Times New Roman"/>
                <w:bCs/>
                <w:iCs/>
                <w:sz w:val="26"/>
                <w:szCs w:val="26"/>
                <w:lang w:val="pt-BR"/>
              </w:rPr>
              <w:t>21.000.000</w:t>
            </w:r>
          </w:p>
        </w:tc>
      </w:tr>
    </w:tbl>
    <w:p w14:paraId="7663C79E" w14:textId="77777777" w:rsidR="001D734A" w:rsidRPr="00D131C9" w:rsidRDefault="001D734A" w:rsidP="001D734A">
      <w:pPr>
        <w:spacing w:before="120" w:after="120" w:line="240" w:lineRule="auto"/>
        <w:ind w:firstLine="720"/>
        <w:jc w:val="both"/>
        <w:rPr>
          <w:rFonts w:ascii="Times New Roman" w:eastAsia="Calibri" w:hAnsi="Times New Roman" w:cs="Arial"/>
          <w:sz w:val="28"/>
        </w:rPr>
      </w:pPr>
      <w:r w:rsidRPr="00D131C9">
        <w:rPr>
          <w:rFonts w:ascii="Times New Roman" w:hAnsi="Times New Roman" w:cs="Times New Roman"/>
          <w:bCs/>
          <w:i/>
          <w:iCs/>
          <w:sz w:val="26"/>
          <w:szCs w:val="26"/>
          <w:u w:val="single"/>
          <w:lang w:val="pt-BR"/>
        </w:rPr>
        <w:lastRenderedPageBreak/>
        <w:t>Ghi chú:</w:t>
      </w:r>
      <w:r w:rsidRPr="00D131C9">
        <w:rPr>
          <w:rFonts w:ascii="Times New Roman" w:hAnsi="Times New Roman" w:cs="Times New Roman"/>
          <w:bCs/>
          <w:iCs/>
          <w:sz w:val="26"/>
          <w:szCs w:val="26"/>
          <w:lang w:val="pt-BR"/>
        </w:rPr>
        <w:t xml:space="preserve"> Mức phí trên tính theo lần thẩm định và không bao gồm chi phí lấy mẫu, phân tích mẫu chất thải phục vụ thẩm định cấp giấy phép môi trường (</w:t>
      </w:r>
      <w:r w:rsidRPr="00D131C9">
        <w:rPr>
          <w:rFonts w:ascii="Times New Roman" w:hAnsi="Times New Roman" w:cs="Times New Roman"/>
          <w:bCs/>
          <w:i/>
          <w:iCs/>
          <w:sz w:val="26"/>
          <w:szCs w:val="26"/>
          <w:lang w:val="pt-BR"/>
        </w:rPr>
        <w:t>Tổ chức, cá nhân đề nghị cấp giấy phép môi trường chi trả kinh phí trưng cầu đo đạc, lấy mẫu, phân tích mẫu chất thải (nếu có) cho đơn vị quan trắc môi trường phục vụ thẩm định cấp giấy phép môi trường theo quy định tại khoản 7 Điều 29 Nghị định 08/2022/NĐ-CP, được sửa đổi, bổ sung tại Khoản 11 Điều 1 Nghị định 05/2025/NĐ-CP</w:t>
      </w:r>
      <w:r w:rsidRPr="00D131C9">
        <w:rPr>
          <w:rFonts w:ascii="Times New Roman" w:hAnsi="Times New Roman" w:cs="Times New Roman"/>
          <w:bCs/>
          <w:iCs/>
          <w:sz w:val="26"/>
          <w:szCs w:val="26"/>
          <w:lang w:val="pt-BR"/>
        </w:rPr>
        <w:t>).</w:t>
      </w:r>
    </w:p>
    <w:p w14:paraId="6CEDF647" w14:textId="77777777" w:rsidR="001D734A" w:rsidRDefault="001D734A" w:rsidP="001D734A">
      <w:pPr>
        <w:spacing w:before="80" w:after="80" w:line="240" w:lineRule="auto"/>
        <w:ind w:firstLine="720"/>
        <w:jc w:val="both"/>
        <w:rPr>
          <w:rFonts w:ascii="Times New Roman" w:eastAsia="Calibri" w:hAnsi="Times New Roman" w:cs="Arial"/>
          <w:sz w:val="28"/>
        </w:rPr>
      </w:pPr>
      <w:r>
        <w:rPr>
          <w:rFonts w:ascii="Times New Roman" w:eastAsia="Calibri" w:hAnsi="Times New Roman" w:cs="Arial"/>
          <w:sz w:val="28"/>
        </w:rPr>
        <w:t xml:space="preserve">- </w:t>
      </w:r>
      <w:r w:rsidRPr="004F1960">
        <w:rPr>
          <w:rFonts w:ascii="Times New Roman" w:eastAsia="Calibri" w:hAnsi="Times New Roman" w:cs="Arial"/>
          <w:sz w:val="28"/>
        </w:rPr>
        <w:t>Đối</w:t>
      </w:r>
      <w:r>
        <w:rPr>
          <w:rFonts w:ascii="Times New Roman" w:eastAsia="Calibri" w:hAnsi="Times New Roman" w:cs="Arial"/>
          <w:sz w:val="28"/>
        </w:rPr>
        <w:t xml:space="preserve"> t</w:t>
      </w:r>
      <w:r w:rsidRPr="004F1960">
        <w:rPr>
          <w:rFonts w:ascii="Times New Roman" w:eastAsia="Calibri" w:hAnsi="Times New Roman" w:cs="Arial"/>
          <w:sz w:val="28"/>
        </w:rPr>
        <w:t>ượng</w:t>
      </w:r>
      <w:r>
        <w:rPr>
          <w:rFonts w:ascii="Times New Roman" w:eastAsia="Calibri" w:hAnsi="Times New Roman" w:cs="Arial"/>
          <w:sz w:val="28"/>
        </w:rPr>
        <w:t xml:space="preserve"> n</w:t>
      </w:r>
      <w:r w:rsidRPr="004F1960">
        <w:rPr>
          <w:rFonts w:ascii="Times New Roman" w:eastAsia="Calibri" w:hAnsi="Times New Roman" w:cs="Arial"/>
          <w:sz w:val="28"/>
        </w:rPr>
        <w:t>ộp</w:t>
      </w:r>
      <w:r>
        <w:rPr>
          <w:rFonts w:ascii="Times New Roman" w:eastAsia="Calibri" w:hAnsi="Times New Roman" w:cs="Arial"/>
          <w:sz w:val="28"/>
        </w:rPr>
        <w:t xml:space="preserve"> ph</w:t>
      </w:r>
      <w:r w:rsidRPr="004F1960">
        <w:rPr>
          <w:rFonts w:ascii="Times New Roman" w:eastAsia="Calibri" w:hAnsi="Times New Roman" w:cs="Arial"/>
          <w:sz w:val="28"/>
        </w:rPr>
        <w:t>í</w:t>
      </w:r>
      <w:r>
        <w:rPr>
          <w:rFonts w:ascii="Times New Roman" w:eastAsia="Calibri" w:hAnsi="Times New Roman" w:cs="Arial"/>
          <w:sz w:val="28"/>
        </w:rPr>
        <w:t xml:space="preserve">: </w:t>
      </w:r>
      <w:r w:rsidRPr="00381160">
        <w:rPr>
          <w:rFonts w:ascii="Times New Roman" w:eastAsia="Calibri" w:hAnsi="Times New Roman" w:cs="Arial"/>
          <w:sz w:val="28"/>
        </w:rPr>
        <w:t>Cơ quan, tổ chức và cá nhân khi nộp hồ sơ đề nghị thẩm định</w:t>
      </w:r>
      <w:r>
        <w:rPr>
          <w:rFonts w:ascii="Times New Roman" w:eastAsia="Calibri" w:hAnsi="Times New Roman" w:cs="Arial"/>
          <w:sz w:val="28"/>
        </w:rPr>
        <w:t xml:space="preserve"> </w:t>
      </w:r>
      <w:r w:rsidRPr="00381160">
        <w:rPr>
          <w:rFonts w:ascii="Times New Roman" w:eastAsia="Calibri" w:hAnsi="Times New Roman" w:cs="Arial"/>
          <w:sz w:val="28"/>
        </w:rPr>
        <w:t>báo cáo đánh giá tác động môi trường; thẩm định cấp, cấp lại, điều chỉnh giấy phép môi trường; thẩm định phương án cải tạo, phục hồi môi trường trên địa bàn tỉnh Tuyên Quang</w:t>
      </w:r>
    </w:p>
    <w:p w14:paraId="3EEE50C0" w14:textId="77777777" w:rsidR="000F45FC" w:rsidRDefault="001D734A" w:rsidP="001D734A">
      <w:pPr>
        <w:spacing w:before="80" w:after="80" w:line="240" w:lineRule="auto"/>
        <w:ind w:firstLine="720"/>
        <w:jc w:val="both"/>
        <w:rPr>
          <w:rFonts w:ascii="Times New Roman" w:eastAsia="Calibri" w:hAnsi="Times New Roman" w:cs="Arial"/>
          <w:sz w:val="28"/>
        </w:rPr>
      </w:pPr>
      <w:r>
        <w:rPr>
          <w:rFonts w:ascii="Times New Roman" w:eastAsia="Calibri" w:hAnsi="Times New Roman" w:cs="Arial"/>
          <w:sz w:val="28"/>
        </w:rPr>
        <w:t>-</w:t>
      </w:r>
      <w:r w:rsidRPr="00381160">
        <w:rPr>
          <w:rFonts w:ascii="Times New Roman" w:eastAsia="Calibri" w:hAnsi="Times New Roman" w:cs="Arial"/>
          <w:sz w:val="28"/>
        </w:rPr>
        <w:t xml:space="preserve"> Cơ quan tổ chức thu phí: </w:t>
      </w:r>
      <w:r w:rsidR="000F45FC">
        <w:rPr>
          <w:rFonts w:ascii="Times New Roman" w:eastAsia="Calibri" w:hAnsi="Times New Roman" w:cs="Arial"/>
          <w:sz w:val="28"/>
        </w:rPr>
        <w:t>Chi c</w:t>
      </w:r>
      <w:r w:rsidR="000F45FC" w:rsidRPr="00381160">
        <w:rPr>
          <w:rFonts w:ascii="Times New Roman" w:eastAsia="Calibri" w:hAnsi="Times New Roman" w:cs="Arial"/>
          <w:sz w:val="28"/>
        </w:rPr>
        <w:t>ục</w:t>
      </w:r>
      <w:r w:rsidR="000F45FC">
        <w:rPr>
          <w:rFonts w:ascii="Times New Roman" w:eastAsia="Calibri" w:hAnsi="Times New Roman" w:cs="Arial"/>
          <w:sz w:val="28"/>
        </w:rPr>
        <w:t xml:space="preserve"> B</w:t>
      </w:r>
      <w:r w:rsidR="000F45FC" w:rsidRPr="00381160">
        <w:rPr>
          <w:rFonts w:ascii="Times New Roman" w:eastAsia="Calibri" w:hAnsi="Times New Roman" w:cs="Arial"/>
          <w:sz w:val="28"/>
        </w:rPr>
        <w:t>ả</w:t>
      </w:r>
      <w:r w:rsidR="000F45FC">
        <w:rPr>
          <w:rFonts w:ascii="Times New Roman" w:eastAsia="Calibri" w:hAnsi="Times New Roman" w:cs="Arial"/>
          <w:sz w:val="28"/>
        </w:rPr>
        <w:t>o v</w:t>
      </w:r>
      <w:r w:rsidR="000F45FC" w:rsidRPr="00381160">
        <w:rPr>
          <w:rFonts w:ascii="Times New Roman" w:eastAsia="Calibri" w:hAnsi="Times New Roman" w:cs="Arial"/>
          <w:sz w:val="28"/>
        </w:rPr>
        <w:t>ệ</w:t>
      </w:r>
      <w:r w:rsidR="000F45FC">
        <w:rPr>
          <w:rFonts w:ascii="Times New Roman" w:eastAsia="Calibri" w:hAnsi="Times New Roman" w:cs="Arial"/>
          <w:sz w:val="28"/>
        </w:rPr>
        <w:t xml:space="preserve"> m</w:t>
      </w:r>
      <w:r w:rsidR="000F45FC" w:rsidRPr="00381160">
        <w:rPr>
          <w:rFonts w:ascii="Times New Roman" w:eastAsia="Calibri" w:hAnsi="Times New Roman" w:cs="Arial"/>
          <w:sz w:val="28"/>
        </w:rPr>
        <w:t>ô</w:t>
      </w:r>
      <w:r w:rsidR="000F45FC">
        <w:rPr>
          <w:rFonts w:ascii="Times New Roman" w:eastAsia="Calibri" w:hAnsi="Times New Roman" w:cs="Arial"/>
          <w:sz w:val="28"/>
        </w:rPr>
        <w:t>i tr</w:t>
      </w:r>
      <w:r w:rsidR="000F45FC" w:rsidRPr="00381160">
        <w:rPr>
          <w:rFonts w:ascii="Times New Roman" w:eastAsia="Calibri" w:hAnsi="Times New Roman" w:cs="Arial"/>
          <w:sz w:val="28"/>
        </w:rPr>
        <w:t>ường</w:t>
      </w:r>
      <w:r w:rsidR="000F45FC">
        <w:rPr>
          <w:rFonts w:ascii="Times New Roman" w:eastAsia="Calibri" w:hAnsi="Times New Roman" w:cs="Arial"/>
          <w:sz w:val="28"/>
        </w:rPr>
        <w:t xml:space="preserve"> thuộc Sở Nông nghiệp và Môi trường t</w:t>
      </w:r>
      <w:r w:rsidR="000F45FC" w:rsidRPr="00381160">
        <w:rPr>
          <w:rFonts w:ascii="Times New Roman" w:eastAsia="Calibri" w:hAnsi="Times New Roman" w:cs="Arial"/>
          <w:sz w:val="28"/>
        </w:rPr>
        <w:t>ỉn</w:t>
      </w:r>
      <w:r w:rsidR="000F45FC">
        <w:rPr>
          <w:rFonts w:ascii="Times New Roman" w:eastAsia="Calibri" w:hAnsi="Times New Roman" w:cs="Arial"/>
          <w:sz w:val="28"/>
        </w:rPr>
        <w:t>h Tuy</w:t>
      </w:r>
      <w:r w:rsidR="000F45FC" w:rsidRPr="00381160">
        <w:rPr>
          <w:rFonts w:ascii="Times New Roman" w:eastAsia="Calibri" w:hAnsi="Times New Roman" w:cs="Arial"/>
          <w:sz w:val="28"/>
        </w:rPr>
        <w:t>ê</w:t>
      </w:r>
      <w:r w:rsidR="000F45FC">
        <w:rPr>
          <w:rFonts w:ascii="Times New Roman" w:eastAsia="Calibri" w:hAnsi="Times New Roman" w:cs="Arial"/>
          <w:sz w:val="28"/>
        </w:rPr>
        <w:t>n Quang</w:t>
      </w:r>
      <w:r w:rsidR="000F45FC" w:rsidRPr="00381160">
        <w:rPr>
          <w:rFonts w:ascii="Times New Roman" w:eastAsia="Calibri" w:hAnsi="Times New Roman" w:cs="Arial"/>
          <w:sz w:val="28"/>
        </w:rPr>
        <w:t>.</w:t>
      </w:r>
    </w:p>
    <w:p w14:paraId="31504956" w14:textId="33E04CC7" w:rsidR="001D734A" w:rsidRPr="001D734A" w:rsidRDefault="001D734A" w:rsidP="001D734A">
      <w:pPr>
        <w:spacing w:before="80" w:after="80" w:line="240" w:lineRule="auto"/>
        <w:ind w:firstLine="720"/>
        <w:jc w:val="both"/>
        <w:rPr>
          <w:rFonts w:ascii="Times New Roman" w:eastAsia="Calibri" w:hAnsi="Times New Roman" w:cs="Arial"/>
          <w:sz w:val="28"/>
        </w:rPr>
      </w:pPr>
      <w:r>
        <w:rPr>
          <w:rFonts w:ascii="Times New Roman" w:eastAsia="Calibri" w:hAnsi="Times New Roman" w:cs="Arial"/>
          <w:sz w:val="28"/>
        </w:rPr>
        <w:t>b)</w:t>
      </w:r>
      <w:r w:rsidRPr="001D734A">
        <w:rPr>
          <w:rFonts w:ascii="Times New Roman" w:eastAsia="Calibri" w:hAnsi="Times New Roman" w:cs="Arial"/>
          <w:sz w:val="28"/>
        </w:rPr>
        <w:t xml:space="preserve"> Quản lý và sử dụng phí</w:t>
      </w:r>
    </w:p>
    <w:p w14:paraId="701A435B" w14:textId="77777777" w:rsidR="001D734A" w:rsidRPr="00375C71" w:rsidRDefault="00AA59E8" w:rsidP="001D734A">
      <w:pPr>
        <w:spacing w:before="80" w:after="80" w:line="240" w:lineRule="auto"/>
        <w:ind w:firstLine="720"/>
        <w:jc w:val="both"/>
        <w:rPr>
          <w:rFonts w:ascii="Times New Roman" w:eastAsia="Calibri" w:hAnsi="Times New Roman" w:cs="Arial"/>
          <w:sz w:val="28"/>
        </w:rPr>
      </w:pPr>
      <w:r>
        <w:rPr>
          <w:rFonts w:ascii="Times New Roman" w:eastAsia="Calibri" w:hAnsi="Times New Roman" w:cs="Arial"/>
          <w:sz w:val="28"/>
        </w:rPr>
        <w:t>-</w:t>
      </w:r>
      <w:r w:rsidR="001D734A" w:rsidRPr="00375C71">
        <w:rPr>
          <w:rFonts w:ascii="Times New Roman" w:eastAsia="Calibri" w:hAnsi="Times New Roman" w:cs="Arial"/>
          <w:sz w:val="28"/>
        </w:rPr>
        <w:t xml:space="preserve"> Quản lý phí: Cơ quan tổ chức thu phí được trích để lại 80% trên tổng số tiền thu được để chi cho công tác thu phí, số thu 20% còn lại được nộp vào ngân sách nhà nước.</w:t>
      </w:r>
    </w:p>
    <w:p w14:paraId="3A96DCBD" w14:textId="77777777" w:rsidR="001D734A" w:rsidRDefault="00AA59E8" w:rsidP="001D734A">
      <w:pPr>
        <w:spacing w:before="80" w:after="80" w:line="240" w:lineRule="auto"/>
        <w:ind w:firstLine="720"/>
        <w:jc w:val="both"/>
        <w:rPr>
          <w:rFonts w:ascii="Times New Roman" w:eastAsia="Calibri" w:hAnsi="Times New Roman" w:cs="Arial"/>
          <w:sz w:val="28"/>
        </w:rPr>
      </w:pPr>
      <w:r>
        <w:rPr>
          <w:rFonts w:ascii="Times New Roman" w:eastAsia="Calibri" w:hAnsi="Times New Roman" w:cs="Arial"/>
          <w:sz w:val="28"/>
        </w:rPr>
        <w:t>-</w:t>
      </w:r>
      <w:r w:rsidR="001D734A" w:rsidRPr="00375C71">
        <w:rPr>
          <w:rFonts w:ascii="Times New Roman" w:eastAsia="Calibri" w:hAnsi="Times New Roman" w:cs="Arial"/>
          <w:sz w:val="28"/>
        </w:rPr>
        <w:t xml:space="preserve"> Sử dụng số tiền phí để lại: Số tiền phí để lại cho </w:t>
      </w:r>
      <w:r w:rsidR="001D734A">
        <w:rPr>
          <w:rFonts w:ascii="Times New Roman" w:eastAsia="Calibri" w:hAnsi="Times New Roman" w:cs="Arial"/>
          <w:sz w:val="28"/>
        </w:rPr>
        <w:t>c</w:t>
      </w:r>
      <w:r w:rsidR="001D734A" w:rsidRPr="00375C71">
        <w:rPr>
          <w:rFonts w:ascii="Times New Roman" w:eastAsia="Calibri" w:hAnsi="Times New Roman" w:cs="Arial"/>
          <w:sz w:val="28"/>
        </w:rPr>
        <w:t>ơ</w:t>
      </w:r>
      <w:r w:rsidR="001D734A">
        <w:rPr>
          <w:rFonts w:ascii="Times New Roman" w:eastAsia="Calibri" w:hAnsi="Times New Roman" w:cs="Arial"/>
          <w:sz w:val="28"/>
        </w:rPr>
        <w:t xml:space="preserve"> quan</w:t>
      </w:r>
      <w:r w:rsidR="001D734A" w:rsidRPr="00375C71">
        <w:rPr>
          <w:rFonts w:ascii="Times New Roman" w:eastAsia="Calibri" w:hAnsi="Times New Roman" w:cs="Arial"/>
          <w:sz w:val="28"/>
        </w:rPr>
        <w:t xml:space="preserve"> tổ chức thu phí được chi cho các nội dung sau:</w:t>
      </w:r>
    </w:p>
    <w:p w14:paraId="489F210A" w14:textId="77777777" w:rsidR="001D734A" w:rsidRPr="00375C71" w:rsidRDefault="00AA59E8" w:rsidP="001D734A">
      <w:pPr>
        <w:spacing w:before="80" w:after="80" w:line="240" w:lineRule="auto"/>
        <w:ind w:firstLine="720"/>
        <w:jc w:val="both"/>
        <w:rPr>
          <w:rFonts w:ascii="Times New Roman" w:eastAsia="Calibri" w:hAnsi="Times New Roman" w:cs="Arial"/>
          <w:sz w:val="28"/>
        </w:rPr>
      </w:pPr>
      <w:r>
        <w:rPr>
          <w:rFonts w:ascii="Times New Roman" w:eastAsia="Calibri" w:hAnsi="Times New Roman" w:cs="Arial"/>
          <w:sz w:val="28"/>
        </w:rPr>
        <w:t>+</w:t>
      </w:r>
      <w:r w:rsidR="001D734A" w:rsidRPr="00375C71">
        <w:rPr>
          <w:rFonts w:ascii="Times New Roman" w:eastAsia="Calibri" w:hAnsi="Times New Roman" w:cs="Arial"/>
          <w:sz w:val="28"/>
        </w:rPr>
        <w:t xml:space="preserve"> Chi thuê phương tiện, thiết bị phục vụ công tác thẩm định trong trường hợp cơ quan thẩm định không có hoặc không đủ để phục vụ công tác thẩm định; </w:t>
      </w:r>
    </w:p>
    <w:p w14:paraId="1BC3696E" w14:textId="3CC1436E" w:rsidR="001D734A" w:rsidRPr="00375C71" w:rsidRDefault="00AA59E8" w:rsidP="001D734A">
      <w:pPr>
        <w:spacing w:before="80" w:after="80" w:line="240" w:lineRule="auto"/>
        <w:ind w:firstLine="720"/>
        <w:jc w:val="both"/>
        <w:rPr>
          <w:rFonts w:ascii="Times New Roman" w:eastAsia="Calibri" w:hAnsi="Times New Roman" w:cs="Arial"/>
          <w:sz w:val="28"/>
        </w:rPr>
      </w:pPr>
      <w:r>
        <w:rPr>
          <w:rFonts w:ascii="Times New Roman" w:eastAsia="Calibri" w:hAnsi="Times New Roman" w:cs="Arial"/>
          <w:sz w:val="28"/>
        </w:rPr>
        <w:t>+</w:t>
      </w:r>
      <w:r w:rsidR="001D734A" w:rsidRPr="00375C71">
        <w:rPr>
          <w:rFonts w:ascii="Times New Roman" w:eastAsia="Calibri" w:hAnsi="Times New Roman" w:cs="Arial"/>
          <w:sz w:val="28"/>
        </w:rPr>
        <w:t xml:space="preserve"> Chi phí thuê phòng nghỉ, phụ cấp lưu trú khi đi công tác phục vụ thẩm định cho các thành viên Hội đồng thẩm định, Đoàn kiểm tra</w:t>
      </w:r>
      <w:r w:rsidR="00EF0880">
        <w:rPr>
          <w:rFonts w:ascii="Times New Roman" w:eastAsia="Calibri" w:hAnsi="Times New Roman" w:cs="Arial"/>
          <w:sz w:val="28"/>
        </w:rPr>
        <w:t xml:space="preserve"> thẩm định</w:t>
      </w:r>
      <w:r w:rsidR="001D734A" w:rsidRPr="00375C71">
        <w:rPr>
          <w:rFonts w:ascii="Times New Roman" w:eastAsia="Calibri" w:hAnsi="Times New Roman" w:cs="Arial"/>
          <w:sz w:val="28"/>
        </w:rPr>
        <w:t>, đại biểu địa phương khác;</w:t>
      </w:r>
    </w:p>
    <w:p w14:paraId="32B070E9" w14:textId="77777777" w:rsidR="001D734A" w:rsidRPr="00375C71" w:rsidRDefault="00AA59E8" w:rsidP="001D734A">
      <w:pPr>
        <w:spacing w:before="80" w:after="80" w:line="240" w:lineRule="auto"/>
        <w:ind w:firstLine="720"/>
        <w:jc w:val="both"/>
        <w:rPr>
          <w:rFonts w:ascii="Times New Roman" w:eastAsia="Calibri" w:hAnsi="Times New Roman" w:cs="Arial"/>
          <w:sz w:val="28"/>
        </w:rPr>
      </w:pPr>
      <w:r>
        <w:rPr>
          <w:rFonts w:ascii="Times New Roman" w:eastAsia="Calibri" w:hAnsi="Times New Roman" w:cs="Arial"/>
          <w:sz w:val="28"/>
        </w:rPr>
        <w:t>+</w:t>
      </w:r>
      <w:r w:rsidR="001D734A" w:rsidRPr="00375C71">
        <w:rPr>
          <w:rFonts w:ascii="Times New Roman" w:eastAsia="Calibri" w:hAnsi="Times New Roman" w:cs="Arial"/>
          <w:sz w:val="28"/>
        </w:rPr>
        <w:t xml:space="preserve"> Chi phí cho thành viên Hội đồng thẩm định, đại biểu tham dự họp thẩm định, hội thảo khoa học phục vụ thẩm định; </w:t>
      </w:r>
    </w:p>
    <w:p w14:paraId="35E86D37" w14:textId="77777777" w:rsidR="001D734A" w:rsidRPr="00375C71" w:rsidRDefault="00AA59E8" w:rsidP="001D734A">
      <w:pPr>
        <w:spacing w:before="80" w:after="80" w:line="240" w:lineRule="auto"/>
        <w:ind w:firstLine="720"/>
        <w:jc w:val="both"/>
        <w:rPr>
          <w:rFonts w:ascii="Times New Roman" w:eastAsia="Calibri" w:hAnsi="Times New Roman" w:cs="Arial"/>
          <w:sz w:val="28"/>
        </w:rPr>
      </w:pPr>
      <w:r>
        <w:rPr>
          <w:rFonts w:ascii="Times New Roman" w:eastAsia="Calibri" w:hAnsi="Times New Roman" w:cs="Arial"/>
          <w:sz w:val="28"/>
        </w:rPr>
        <w:t>+</w:t>
      </w:r>
      <w:r w:rsidR="001D734A" w:rsidRPr="00375C71">
        <w:rPr>
          <w:rFonts w:ascii="Times New Roman" w:eastAsia="Calibri" w:hAnsi="Times New Roman" w:cs="Arial"/>
          <w:sz w:val="28"/>
        </w:rPr>
        <w:t xml:space="preserve"> Chi cho bài viết nhận xét của thành viên Hội đồng thẩm định, cơ quan, tổ chức, chuyên gia, nhà khoa học được lấy ý kiến tham gia thẩm định;</w:t>
      </w:r>
    </w:p>
    <w:p w14:paraId="30B2B744" w14:textId="77777777" w:rsidR="001D734A" w:rsidRPr="00375C71" w:rsidRDefault="00AA59E8" w:rsidP="001D734A">
      <w:pPr>
        <w:spacing w:before="80" w:after="80" w:line="240" w:lineRule="auto"/>
        <w:ind w:firstLine="720"/>
        <w:jc w:val="both"/>
        <w:rPr>
          <w:rFonts w:ascii="Times New Roman" w:eastAsia="Calibri" w:hAnsi="Times New Roman" w:cs="Arial"/>
          <w:sz w:val="28"/>
        </w:rPr>
      </w:pPr>
      <w:r>
        <w:rPr>
          <w:rFonts w:ascii="Times New Roman" w:eastAsia="Calibri" w:hAnsi="Times New Roman" w:cs="Arial"/>
          <w:sz w:val="28"/>
        </w:rPr>
        <w:t>+</w:t>
      </w:r>
      <w:r w:rsidR="001D734A" w:rsidRPr="00375C71">
        <w:rPr>
          <w:rFonts w:ascii="Times New Roman" w:eastAsia="Calibri" w:hAnsi="Times New Roman" w:cs="Arial"/>
          <w:sz w:val="28"/>
        </w:rPr>
        <w:t xml:space="preserve"> Chi thanh toán cho cá nhân trực tiếp thực hiện công việc, dịch vụ và thu phí: tiền lương, tiền công, phụ cấp lương, các khoản đóng góp theo quy định được tính trên tiền lương (</w:t>
      </w:r>
      <w:r w:rsidR="001D734A" w:rsidRPr="00375C71">
        <w:rPr>
          <w:rFonts w:ascii="Times New Roman" w:eastAsia="Calibri" w:hAnsi="Times New Roman" w:cs="Arial"/>
          <w:i/>
          <w:sz w:val="28"/>
        </w:rPr>
        <w:t>trừ chi phí tiền lương cho cán bộ, công chức, viên chức đã hưởng lương từ ngân sách nhà nước theo chế độ quy định</w:t>
      </w:r>
      <w:r w:rsidR="001D734A" w:rsidRPr="00375C71">
        <w:rPr>
          <w:rFonts w:ascii="Times New Roman" w:eastAsia="Calibri" w:hAnsi="Times New Roman" w:cs="Arial"/>
          <w:sz w:val="28"/>
        </w:rPr>
        <w:t>);</w:t>
      </w:r>
    </w:p>
    <w:p w14:paraId="532D6ED7" w14:textId="77777777" w:rsidR="001D734A" w:rsidRPr="00375C71" w:rsidRDefault="00AA59E8" w:rsidP="001D734A">
      <w:pPr>
        <w:spacing w:before="80" w:after="80" w:line="240" w:lineRule="auto"/>
        <w:ind w:firstLine="720"/>
        <w:jc w:val="both"/>
        <w:rPr>
          <w:rFonts w:ascii="Times New Roman" w:eastAsia="Calibri" w:hAnsi="Times New Roman" w:cs="Arial"/>
          <w:sz w:val="28"/>
        </w:rPr>
      </w:pPr>
      <w:r>
        <w:rPr>
          <w:rFonts w:ascii="Times New Roman" w:eastAsia="Calibri" w:hAnsi="Times New Roman" w:cs="Arial"/>
          <w:sz w:val="28"/>
        </w:rPr>
        <w:t>+</w:t>
      </w:r>
      <w:r w:rsidR="001D734A" w:rsidRPr="00375C71">
        <w:rPr>
          <w:rFonts w:ascii="Times New Roman" w:eastAsia="Calibri" w:hAnsi="Times New Roman" w:cs="Arial"/>
          <w:sz w:val="28"/>
        </w:rPr>
        <w:t xml:space="preserve"> Chi phí in biên lai thu phí, văn phòng phẩm, vật tư văn phòng, thông tin liên lạc, mua sắm, sửa chữa thường xuyên, sửa chữa lớn tài sản, máy móc, thiết bị phục vụ cho việc thực hiện công việc, dịch vụ và thu phí;</w:t>
      </w:r>
    </w:p>
    <w:p w14:paraId="1101FE5B" w14:textId="77777777" w:rsidR="001D734A" w:rsidRDefault="00AA59E8" w:rsidP="001D734A">
      <w:pPr>
        <w:spacing w:before="80" w:after="80" w:line="240" w:lineRule="auto"/>
        <w:ind w:firstLine="720"/>
        <w:jc w:val="both"/>
        <w:rPr>
          <w:rFonts w:ascii="Times New Roman" w:eastAsia="Calibri" w:hAnsi="Times New Roman" w:cs="Arial"/>
          <w:sz w:val="28"/>
        </w:rPr>
      </w:pPr>
      <w:r>
        <w:rPr>
          <w:rFonts w:ascii="Times New Roman" w:eastAsia="Calibri" w:hAnsi="Times New Roman" w:cs="Arial"/>
          <w:sz w:val="28"/>
        </w:rPr>
        <w:t xml:space="preserve">+ </w:t>
      </w:r>
      <w:r w:rsidR="001D734A" w:rsidRPr="00375C71">
        <w:rPr>
          <w:rFonts w:ascii="Times New Roman" w:eastAsia="Calibri" w:hAnsi="Times New Roman" w:cs="Arial"/>
          <w:sz w:val="28"/>
        </w:rPr>
        <w:t>Chi khác (</w:t>
      </w:r>
      <w:r w:rsidR="001D734A" w:rsidRPr="00375C71">
        <w:rPr>
          <w:rFonts w:ascii="Times New Roman" w:eastAsia="Calibri" w:hAnsi="Times New Roman" w:cs="Arial"/>
          <w:i/>
          <w:sz w:val="28"/>
        </w:rPr>
        <w:t>nếu có</w:t>
      </w:r>
      <w:r w:rsidR="001D734A" w:rsidRPr="00375C71">
        <w:rPr>
          <w:rFonts w:ascii="Times New Roman" w:eastAsia="Calibri" w:hAnsi="Times New Roman" w:cs="Arial"/>
          <w:sz w:val="28"/>
        </w:rPr>
        <w:t>) theo quy định.</w:t>
      </w:r>
    </w:p>
    <w:p w14:paraId="1487B125" w14:textId="77777777" w:rsidR="001D734A" w:rsidRPr="00514440" w:rsidRDefault="00514440" w:rsidP="00857B4D">
      <w:pPr>
        <w:spacing w:before="120" w:after="120" w:line="240" w:lineRule="auto"/>
        <w:ind w:firstLine="720"/>
        <w:jc w:val="both"/>
        <w:rPr>
          <w:rFonts w:ascii="Times New Roman" w:eastAsia="Calibri" w:hAnsi="Times New Roman" w:cs="Arial"/>
          <w:b/>
          <w:sz w:val="28"/>
        </w:rPr>
      </w:pPr>
      <w:r w:rsidRPr="00514440">
        <w:rPr>
          <w:rFonts w:ascii="Times New Roman" w:eastAsia="Calibri" w:hAnsi="Times New Roman" w:cs="Arial"/>
          <w:b/>
          <w:sz w:val="28"/>
        </w:rPr>
        <w:t>V. DỰ KIẾN NGUỒN LỰC</w:t>
      </w:r>
      <w:r w:rsidR="00610E8E">
        <w:rPr>
          <w:rFonts w:ascii="Times New Roman" w:eastAsia="Calibri" w:hAnsi="Times New Roman" w:cs="Arial"/>
          <w:b/>
          <w:sz w:val="28"/>
        </w:rPr>
        <w:t xml:space="preserve"> </w:t>
      </w:r>
      <w:r w:rsidRPr="00514440">
        <w:rPr>
          <w:rFonts w:ascii="Times New Roman" w:eastAsia="Calibri" w:hAnsi="Times New Roman" w:cs="Arial"/>
          <w:b/>
          <w:sz w:val="28"/>
        </w:rPr>
        <w:t xml:space="preserve">VÀ THỜI GIAN TRÌNH THÔNG QUA </w:t>
      </w:r>
    </w:p>
    <w:p w14:paraId="34A381E1" w14:textId="4F0126BE" w:rsidR="00514440" w:rsidRPr="00514440" w:rsidRDefault="00514440" w:rsidP="00514440">
      <w:pPr>
        <w:spacing w:before="120" w:after="120" w:line="240" w:lineRule="auto"/>
        <w:ind w:firstLine="720"/>
        <w:jc w:val="both"/>
        <w:rPr>
          <w:rFonts w:ascii="Times New Roman" w:eastAsia="Calibri" w:hAnsi="Times New Roman" w:cs="Times New Roman"/>
          <w:color w:val="000000"/>
          <w:kern w:val="2"/>
          <w:sz w:val="28"/>
          <w14:ligatures w14:val="standardContextual"/>
        </w:rPr>
      </w:pPr>
      <w:r w:rsidRPr="00514440">
        <w:rPr>
          <w:rFonts w:ascii="Times New Roman" w:eastAsia="Calibri" w:hAnsi="Times New Roman" w:cs="Times New Roman"/>
          <w:b/>
          <w:color w:val="000000"/>
          <w:kern w:val="2"/>
          <w:sz w:val="28"/>
          <w:lang w:val="vi-VN"/>
          <w14:ligatures w14:val="standardContextual"/>
        </w:rPr>
        <w:t>1. Dự kiến nguồn lực:</w:t>
      </w:r>
      <w:r w:rsidRPr="00514440">
        <w:rPr>
          <w:rFonts w:ascii="Times New Roman" w:eastAsia="Calibri" w:hAnsi="Times New Roman" w:cs="Times New Roman"/>
          <w:b/>
          <w:color w:val="000000"/>
          <w:kern w:val="2"/>
          <w:sz w:val="28"/>
          <w14:ligatures w14:val="standardContextual"/>
        </w:rPr>
        <w:t xml:space="preserve"> </w:t>
      </w:r>
      <w:r w:rsidR="00A406B8" w:rsidRPr="00A406B8">
        <w:rPr>
          <w:rFonts w:ascii="Times New Roman" w:eastAsia="Calibri" w:hAnsi="Times New Roman" w:cs="Times New Roman"/>
          <w:color w:val="000000"/>
          <w:kern w:val="2"/>
          <w:sz w:val="28"/>
          <w14:ligatures w14:val="standardContextual"/>
        </w:rPr>
        <w:t xml:space="preserve">Nguồn </w:t>
      </w:r>
      <w:r w:rsidR="00650D4A">
        <w:rPr>
          <w:rFonts w:ascii="Times New Roman" w:eastAsia="Calibri" w:hAnsi="Times New Roman" w:cs="Times New Roman"/>
          <w:color w:val="000000"/>
          <w:kern w:val="2"/>
          <w:sz w:val="28"/>
          <w14:ligatures w14:val="standardContextual"/>
        </w:rPr>
        <w:t>thu phí thẩm định</w:t>
      </w:r>
      <w:r w:rsidR="00A406B8" w:rsidRPr="00A406B8">
        <w:rPr>
          <w:rFonts w:ascii="Times New Roman" w:eastAsia="Calibri" w:hAnsi="Times New Roman" w:cs="Times New Roman"/>
          <w:color w:val="000000"/>
          <w:kern w:val="2"/>
          <w:sz w:val="28"/>
          <w14:ligatures w14:val="standardContextual"/>
        </w:rPr>
        <w:t xml:space="preserve"> của tổ chức, cá nhân đề nghị thẩm định báo cáo đánh giá tác động môi trường, cấp, cấp lại giấy phép môi trường, điều chỉnh giấy phép môi trường; thẩm định phương án cải tạo, phục hồi môi trường trên địa bàn tỉnh Tuyên Quang</w:t>
      </w:r>
      <w:r w:rsidRPr="00514440">
        <w:rPr>
          <w:rFonts w:ascii="Times New Roman" w:eastAsia="Calibri" w:hAnsi="Times New Roman" w:cs="Times New Roman"/>
          <w:color w:val="000000"/>
          <w:kern w:val="2"/>
          <w:sz w:val="28"/>
          <w14:ligatures w14:val="standardContextual"/>
        </w:rPr>
        <w:t>.</w:t>
      </w:r>
    </w:p>
    <w:p w14:paraId="7FBA595E" w14:textId="405D1FE7" w:rsidR="00A8004F" w:rsidRPr="00121005" w:rsidRDefault="00610E8E" w:rsidP="00121005">
      <w:pPr>
        <w:spacing w:before="120" w:after="120" w:line="240" w:lineRule="auto"/>
        <w:ind w:firstLine="720"/>
        <w:jc w:val="both"/>
        <w:rPr>
          <w:rFonts w:ascii="Times New Roman" w:eastAsia="Calibri" w:hAnsi="Times New Roman" w:cs="Times New Roman"/>
          <w:color w:val="000000"/>
          <w:kern w:val="2"/>
          <w:sz w:val="28"/>
          <w14:ligatures w14:val="standardContextual"/>
        </w:rPr>
      </w:pPr>
      <w:r>
        <w:rPr>
          <w:rFonts w:ascii="Times New Roman" w:eastAsia="Calibri" w:hAnsi="Times New Roman" w:cs="Times New Roman"/>
          <w:b/>
          <w:bCs/>
          <w:color w:val="000000"/>
          <w:kern w:val="2"/>
          <w:sz w:val="28"/>
          <w14:ligatures w14:val="standardContextual"/>
        </w:rPr>
        <w:lastRenderedPageBreak/>
        <w:t>2</w:t>
      </w:r>
      <w:r w:rsidR="00514440" w:rsidRPr="00514440">
        <w:rPr>
          <w:rFonts w:ascii="Times New Roman" w:eastAsia="Calibri" w:hAnsi="Times New Roman" w:cs="Times New Roman"/>
          <w:b/>
          <w:bCs/>
          <w:color w:val="000000"/>
          <w:kern w:val="2"/>
          <w:sz w:val="28"/>
          <w:lang w:val="vi-VN"/>
          <w14:ligatures w14:val="standardContextual"/>
        </w:rPr>
        <w:t>. T</w:t>
      </w:r>
      <w:r w:rsidR="00514440" w:rsidRPr="00514440">
        <w:rPr>
          <w:rFonts w:ascii="Times New Roman" w:eastAsia="Calibri" w:hAnsi="Times New Roman" w:cs="Times New Roman"/>
          <w:b/>
          <w:color w:val="000000"/>
          <w:kern w:val="2"/>
          <w:sz w:val="28"/>
          <w:lang w:val="vi-VN"/>
          <w14:ligatures w14:val="standardContextual"/>
        </w:rPr>
        <w:t>hời gian trình thông qua</w:t>
      </w:r>
      <w:r w:rsidR="00514440" w:rsidRPr="00514440">
        <w:rPr>
          <w:rFonts w:ascii="Times New Roman" w:eastAsia="Calibri" w:hAnsi="Times New Roman" w:cs="Times New Roman"/>
          <w:color w:val="000000"/>
          <w:kern w:val="2"/>
          <w:sz w:val="28"/>
          <w:lang w:val="vi-VN"/>
          <w14:ligatures w14:val="standardContextual"/>
        </w:rPr>
        <w:t xml:space="preserve">: </w:t>
      </w:r>
      <w:r w:rsidR="00121005" w:rsidRPr="00121005">
        <w:rPr>
          <w:rFonts w:ascii="Times New Roman" w:eastAsia="Calibri" w:hAnsi="Times New Roman" w:cs="Times New Roman"/>
          <w:color w:val="000000"/>
          <w:kern w:val="2"/>
          <w:sz w:val="28"/>
          <w:lang w:val="vi-VN"/>
          <w14:ligatures w14:val="standardContextual"/>
        </w:rPr>
        <w:t xml:space="preserve">Kỳ họp </w:t>
      </w:r>
      <w:r w:rsidR="001C0447">
        <w:rPr>
          <w:rFonts w:ascii="Times New Roman" w:eastAsia="Calibri" w:hAnsi="Times New Roman" w:cs="Times New Roman"/>
          <w:color w:val="000000"/>
          <w:kern w:val="2"/>
          <w:sz w:val="28"/>
          <w14:ligatures w14:val="standardContextual"/>
        </w:rPr>
        <w:t>thường lệ</w:t>
      </w:r>
      <w:r w:rsidR="00121005" w:rsidRPr="00121005">
        <w:rPr>
          <w:rFonts w:ascii="Times New Roman" w:eastAsia="Calibri" w:hAnsi="Times New Roman" w:cs="Times New Roman"/>
          <w:color w:val="000000"/>
          <w:kern w:val="2"/>
          <w:sz w:val="28"/>
          <w:lang w:val="vi-VN"/>
          <w14:ligatures w14:val="standardContextual"/>
        </w:rPr>
        <w:t xml:space="preserve"> </w:t>
      </w:r>
      <w:r w:rsidR="00121005" w:rsidRPr="00121005">
        <w:rPr>
          <w:rFonts w:ascii="Times New Roman" w:eastAsia="Calibri" w:hAnsi="Times New Roman" w:cs="Times New Roman"/>
          <w:color w:val="000000"/>
          <w:kern w:val="2"/>
          <w:sz w:val="28"/>
          <w14:ligatures w14:val="standardContextual"/>
        </w:rPr>
        <w:t>tháng 12 năm 2025</w:t>
      </w:r>
      <w:r w:rsidR="00212C48">
        <w:rPr>
          <w:rFonts w:ascii="Times New Roman" w:eastAsia="Calibri" w:hAnsi="Times New Roman" w:cs="Times New Roman"/>
          <w:color w:val="000000"/>
          <w:kern w:val="2"/>
          <w:sz w:val="28"/>
          <w14:ligatures w14:val="standardContextual"/>
        </w:rPr>
        <w:t xml:space="preserve"> c</w:t>
      </w:r>
      <w:r w:rsidR="00212C48" w:rsidRPr="00212C48">
        <w:rPr>
          <w:rFonts w:ascii="Times New Roman" w:eastAsia="Calibri" w:hAnsi="Times New Roman" w:cs="Times New Roman"/>
          <w:color w:val="000000"/>
          <w:kern w:val="2"/>
          <w:sz w:val="28"/>
          <w14:ligatures w14:val="standardContextual"/>
        </w:rPr>
        <w:t>ủa</w:t>
      </w:r>
      <w:r w:rsidR="00212C48">
        <w:rPr>
          <w:rFonts w:ascii="Times New Roman" w:eastAsia="Calibri" w:hAnsi="Times New Roman" w:cs="Times New Roman"/>
          <w:color w:val="000000"/>
          <w:kern w:val="2"/>
          <w:sz w:val="28"/>
          <w14:ligatures w14:val="standardContextual"/>
        </w:rPr>
        <w:t xml:space="preserve"> H</w:t>
      </w:r>
      <w:r w:rsidR="00212C48" w:rsidRPr="00212C48">
        <w:rPr>
          <w:rFonts w:ascii="Times New Roman" w:eastAsia="Calibri" w:hAnsi="Times New Roman" w:cs="Times New Roman"/>
          <w:color w:val="000000"/>
          <w:kern w:val="2"/>
          <w:sz w:val="28"/>
          <w14:ligatures w14:val="standardContextual"/>
        </w:rPr>
        <w:t>ội</w:t>
      </w:r>
      <w:r w:rsidR="00212C48">
        <w:rPr>
          <w:rFonts w:ascii="Times New Roman" w:eastAsia="Calibri" w:hAnsi="Times New Roman" w:cs="Times New Roman"/>
          <w:color w:val="000000"/>
          <w:kern w:val="2"/>
          <w:sz w:val="28"/>
          <w14:ligatures w14:val="standardContextual"/>
        </w:rPr>
        <w:t xml:space="preserve"> </w:t>
      </w:r>
      <w:r w:rsidR="00212C48" w:rsidRPr="00212C48">
        <w:rPr>
          <w:rFonts w:ascii="Times New Roman" w:eastAsia="Calibri" w:hAnsi="Times New Roman" w:cs="Times New Roman"/>
          <w:color w:val="000000"/>
          <w:kern w:val="2"/>
          <w:sz w:val="28"/>
          <w14:ligatures w14:val="standardContextual"/>
        </w:rPr>
        <w:t>đồng</w:t>
      </w:r>
      <w:r w:rsidR="00212C48">
        <w:rPr>
          <w:rFonts w:ascii="Times New Roman" w:eastAsia="Calibri" w:hAnsi="Times New Roman" w:cs="Times New Roman"/>
          <w:color w:val="000000"/>
          <w:kern w:val="2"/>
          <w:sz w:val="28"/>
          <w14:ligatures w14:val="standardContextual"/>
        </w:rPr>
        <w:t xml:space="preserve"> nh</w:t>
      </w:r>
      <w:r w:rsidR="00212C48" w:rsidRPr="00212C48">
        <w:rPr>
          <w:rFonts w:ascii="Times New Roman" w:eastAsia="Calibri" w:hAnsi="Times New Roman" w:cs="Times New Roman"/>
          <w:color w:val="000000"/>
          <w:kern w:val="2"/>
          <w:sz w:val="28"/>
          <w14:ligatures w14:val="standardContextual"/>
        </w:rPr>
        <w:t>â</w:t>
      </w:r>
      <w:r w:rsidR="00212C48">
        <w:rPr>
          <w:rFonts w:ascii="Times New Roman" w:eastAsia="Calibri" w:hAnsi="Times New Roman" w:cs="Times New Roman"/>
          <w:color w:val="000000"/>
          <w:kern w:val="2"/>
          <w:sz w:val="28"/>
          <w14:ligatures w14:val="standardContextual"/>
        </w:rPr>
        <w:t>n d</w:t>
      </w:r>
      <w:r w:rsidR="00212C48" w:rsidRPr="00212C48">
        <w:rPr>
          <w:rFonts w:ascii="Times New Roman" w:eastAsia="Calibri" w:hAnsi="Times New Roman" w:cs="Times New Roman"/>
          <w:color w:val="000000"/>
          <w:kern w:val="2"/>
          <w:sz w:val="28"/>
          <w14:ligatures w14:val="standardContextual"/>
        </w:rPr>
        <w:t>â</w:t>
      </w:r>
      <w:r w:rsidR="00212C48">
        <w:rPr>
          <w:rFonts w:ascii="Times New Roman" w:eastAsia="Calibri" w:hAnsi="Times New Roman" w:cs="Times New Roman"/>
          <w:color w:val="000000"/>
          <w:kern w:val="2"/>
          <w:sz w:val="28"/>
          <w14:ligatures w14:val="standardContextual"/>
        </w:rPr>
        <w:t>n t</w:t>
      </w:r>
      <w:r w:rsidR="00212C48" w:rsidRPr="00212C48">
        <w:rPr>
          <w:rFonts w:ascii="Times New Roman" w:eastAsia="Calibri" w:hAnsi="Times New Roman" w:cs="Times New Roman"/>
          <w:color w:val="000000"/>
          <w:kern w:val="2"/>
          <w:sz w:val="28"/>
          <w14:ligatures w14:val="standardContextual"/>
        </w:rPr>
        <w:t>ỉ</w:t>
      </w:r>
      <w:r w:rsidR="00212C48">
        <w:rPr>
          <w:rFonts w:ascii="Times New Roman" w:eastAsia="Calibri" w:hAnsi="Times New Roman" w:cs="Times New Roman"/>
          <w:color w:val="000000"/>
          <w:kern w:val="2"/>
          <w:sz w:val="28"/>
          <w14:ligatures w14:val="standardContextual"/>
        </w:rPr>
        <w:t>nh.</w:t>
      </w:r>
    </w:p>
    <w:p w14:paraId="2B037A0A" w14:textId="77777777" w:rsidR="00A8004F" w:rsidRDefault="00121005" w:rsidP="00857B4D">
      <w:pPr>
        <w:spacing w:before="120" w:after="120" w:line="240" w:lineRule="auto"/>
        <w:ind w:firstLine="720"/>
        <w:jc w:val="both"/>
        <w:rPr>
          <w:rFonts w:ascii="Times New Roman" w:eastAsia="Calibri" w:hAnsi="Times New Roman" w:cs="Arial"/>
          <w:sz w:val="28"/>
        </w:rPr>
      </w:pPr>
      <w:r w:rsidRPr="00121005">
        <w:rPr>
          <w:rFonts w:ascii="Times New Roman" w:eastAsia="Calibri" w:hAnsi="Times New Roman" w:cs="Arial"/>
          <w:sz w:val="28"/>
        </w:rPr>
        <w:t xml:space="preserve">Trên đây là Tờ trình về dự thảo Nghị quyết của Hội đồng nhân dân tỉnh </w:t>
      </w:r>
      <w:r w:rsidR="004E69BD">
        <w:rPr>
          <w:rFonts w:ascii="Times New Roman" w:eastAsia="Calibri" w:hAnsi="Times New Roman" w:cs="Arial"/>
          <w:sz w:val="28"/>
        </w:rPr>
        <w:t>q</w:t>
      </w:r>
      <w:r w:rsidR="004E69BD" w:rsidRPr="004E69BD">
        <w:rPr>
          <w:rFonts w:ascii="Times New Roman" w:eastAsia="Calibri" w:hAnsi="Times New Roman" w:cs="Arial"/>
          <w:sz w:val="28"/>
        </w:rPr>
        <w:t>uy định phí thẩm định báo cáo đánh giá tác động môi trường; phí thẩm định cấp, cấp lại, điều chỉnh giấy phép môi trường; phí thẩm định phương án cải tạo, phục hồi môi trường trên địa bàn tỉnh Tuyên Quang</w:t>
      </w:r>
      <w:r w:rsidRPr="00121005">
        <w:rPr>
          <w:rFonts w:ascii="Times New Roman" w:eastAsia="Calibri" w:hAnsi="Times New Roman" w:cs="Arial"/>
          <w:sz w:val="28"/>
        </w:rPr>
        <w:t xml:space="preserve">, Ủy ban nhân dân tỉnh kính trình Hội đồng nhân dân tỉnh xem xét, quyết định./. </w:t>
      </w:r>
    </w:p>
    <w:p w14:paraId="3F6D9418" w14:textId="77777777" w:rsidR="00C5581E" w:rsidRPr="00C5581E" w:rsidRDefault="00C5581E" w:rsidP="00C5581E">
      <w:pPr>
        <w:spacing w:before="100" w:after="0" w:line="240" w:lineRule="auto"/>
        <w:ind w:firstLine="720"/>
        <w:jc w:val="both"/>
        <w:rPr>
          <w:rFonts w:ascii="Times New Roman" w:eastAsia="Times New Roman" w:hAnsi="Times New Roman" w:cs="Times New Roman"/>
          <w:bCs/>
          <w:i/>
          <w:sz w:val="28"/>
          <w:szCs w:val="28"/>
          <w:lang w:val="nl-NL"/>
        </w:rPr>
      </w:pPr>
      <w:r w:rsidRPr="00C5581E">
        <w:rPr>
          <w:rFonts w:ascii="Times New Roman" w:eastAsia="Times New Roman" w:hAnsi="Times New Roman" w:cs="Times New Roman"/>
          <w:bCs/>
          <w:i/>
          <w:sz w:val="28"/>
          <w:szCs w:val="28"/>
          <w:lang w:val="nl-NL"/>
        </w:rPr>
        <w:t xml:space="preserve">Tài liệu gửi kèm theo: </w:t>
      </w:r>
    </w:p>
    <w:p w14:paraId="69D73AFA" w14:textId="77777777" w:rsidR="00C5581E" w:rsidRPr="00C5581E" w:rsidRDefault="00C5581E" w:rsidP="00C5581E">
      <w:pPr>
        <w:spacing w:before="100" w:after="0" w:line="240" w:lineRule="auto"/>
        <w:ind w:firstLine="720"/>
        <w:jc w:val="both"/>
        <w:rPr>
          <w:rFonts w:ascii="Times New Roman" w:eastAsia="Times New Roman" w:hAnsi="Times New Roman" w:cs="Times New Roman"/>
          <w:bCs/>
          <w:i/>
          <w:sz w:val="28"/>
          <w:szCs w:val="28"/>
          <w:lang w:val="nl-NL"/>
        </w:rPr>
      </w:pPr>
      <w:r w:rsidRPr="00C5581E">
        <w:rPr>
          <w:rFonts w:ascii="Times New Roman" w:eastAsia="Times New Roman" w:hAnsi="Times New Roman" w:cs="Times New Roman"/>
          <w:bCs/>
          <w:i/>
          <w:sz w:val="28"/>
          <w:szCs w:val="28"/>
          <w:lang w:val="nl-NL"/>
        </w:rPr>
        <w:t xml:space="preserve">- Dự thảo Nghị quyết; </w:t>
      </w:r>
    </w:p>
    <w:p w14:paraId="00FE75FF" w14:textId="77777777" w:rsidR="00C5581E" w:rsidRPr="00C5581E" w:rsidRDefault="00C5581E" w:rsidP="00C5581E">
      <w:pPr>
        <w:spacing w:before="100" w:after="0" w:line="240" w:lineRule="auto"/>
        <w:ind w:firstLine="720"/>
        <w:jc w:val="both"/>
        <w:rPr>
          <w:rFonts w:ascii="Times New Roman" w:eastAsia="Times New Roman" w:hAnsi="Times New Roman" w:cs="Times New Roman"/>
          <w:bCs/>
          <w:i/>
          <w:sz w:val="28"/>
          <w:szCs w:val="28"/>
          <w:lang w:val="nl-NL"/>
        </w:rPr>
      </w:pPr>
      <w:r w:rsidRPr="00C5581E">
        <w:rPr>
          <w:rFonts w:ascii="Times New Roman" w:eastAsia="Times New Roman" w:hAnsi="Times New Roman" w:cs="Times New Roman"/>
          <w:bCs/>
          <w:i/>
          <w:sz w:val="28"/>
          <w:szCs w:val="28"/>
          <w:lang w:val="nl-NL"/>
        </w:rPr>
        <w:t>- Bản Thuyết minh, so sánh dự thảo Nghị quyết;</w:t>
      </w:r>
    </w:p>
    <w:p w14:paraId="3D015DB3" w14:textId="77777777" w:rsidR="00C5581E" w:rsidRPr="00C5581E" w:rsidRDefault="00C5581E" w:rsidP="00C5581E">
      <w:pPr>
        <w:spacing w:before="100" w:after="0" w:line="240" w:lineRule="auto"/>
        <w:ind w:firstLine="720"/>
        <w:jc w:val="both"/>
        <w:rPr>
          <w:rFonts w:ascii="Times New Roman" w:eastAsia="Times New Roman" w:hAnsi="Times New Roman" w:cs="Times New Roman"/>
          <w:bCs/>
          <w:i/>
          <w:sz w:val="28"/>
          <w:szCs w:val="28"/>
          <w:lang w:val="nl-NL"/>
        </w:rPr>
      </w:pPr>
      <w:r w:rsidRPr="00C5581E">
        <w:rPr>
          <w:rFonts w:ascii="Times New Roman" w:eastAsia="Times New Roman" w:hAnsi="Times New Roman" w:cs="Times New Roman"/>
          <w:bCs/>
          <w:i/>
          <w:sz w:val="28"/>
          <w:szCs w:val="28"/>
          <w:lang w:val="nl-NL"/>
        </w:rPr>
        <w:t>- Bản tổng hợp tiếp thu, giải trình ý kiến góp ý; bản chụp các ý kiến góp ý;</w:t>
      </w:r>
    </w:p>
    <w:p w14:paraId="7874805B" w14:textId="77E7F4EF" w:rsidR="00857B4D" w:rsidRDefault="00C5581E" w:rsidP="00C5581E">
      <w:pPr>
        <w:spacing w:before="100" w:after="0" w:line="240" w:lineRule="auto"/>
        <w:ind w:firstLine="720"/>
        <w:jc w:val="both"/>
        <w:rPr>
          <w:rFonts w:ascii="Times New Roman" w:eastAsia="Times New Roman" w:hAnsi="Times New Roman" w:cs="Times New Roman"/>
          <w:bCs/>
          <w:i/>
          <w:sz w:val="26"/>
          <w:szCs w:val="28"/>
          <w:lang w:val="nl-NL"/>
        </w:rPr>
      </w:pPr>
      <w:r w:rsidRPr="00C5581E">
        <w:rPr>
          <w:rFonts w:ascii="Times New Roman" w:eastAsia="Times New Roman" w:hAnsi="Times New Roman" w:cs="Times New Roman"/>
          <w:bCs/>
          <w:i/>
          <w:sz w:val="28"/>
          <w:szCs w:val="28"/>
          <w:lang w:val="nl-NL"/>
        </w:rPr>
        <w:t>- Báo cáo thẩm định; báo cáo tiếp thu, giải trình ý kiến thẩm định</w:t>
      </w:r>
      <w:r w:rsidR="00562D48">
        <w:rPr>
          <w:rFonts w:ascii="Times New Roman" w:eastAsia="Times New Roman" w:hAnsi="Times New Roman" w:cs="Times New Roman"/>
          <w:bCs/>
          <w:i/>
          <w:sz w:val="26"/>
          <w:szCs w:val="28"/>
          <w:lang w:val="nl-NL"/>
        </w:rPr>
        <w:t>;</w:t>
      </w:r>
    </w:p>
    <w:p w14:paraId="2C00F4A2" w14:textId="6E216291" w:rsidR="00562D48" w:rsidRDefault="00562D48" w:rsidP="00C5581E">
      <w:pPr>
        <w:spacing w:before="100" w:after="0" w:line="240" w:lineRule="auto"/>
        <w:ind w:firstLine="720"/>
        <w:jc w:val="both"/>
        <w:rPr>
          <w:rFonts w:ascii="Times New Roman" w:eastAsia="Times New Roman" w:hAnsi="Times New Roman" w:cs="Times New Roman"/>
          <w:bCs/>
          <w:sz w:val="28"/>
          <w:szCs w:val="28"/>
          <w:lang w:val="nl-NL"/>
        </w:rPr>
      </w:pPr>
      <w:r>
        <w:rPr>
          <w:rFonts w:ascii="Times New Roman" w:eastAsia="Times New Roman" w:hAnsi="Times New Roman" w:cs="Times New Roman"/>
          <w:bCs/>
          <w:i/>
          <w:sz w:val="26"/>
          <w:szCs w:val="28"/>
          <w:lang w:val="nl-NL"/>
        </w:rPr>
        <w:t xml:space="preserve">- Đề án số 2733/ĐA-SNNMT ngày 01/11/2025 của Sở Nông nghiệp và Môi trường </w:t>
      </w:r>
      <w:r w:rsidR="007C35A4">
        <w:rPr>
          <w:rFonts w:ascii="Times New Roman" w:eastAsia="Times New Roman" w:hAnsi="Times New Roman" w:cs="Times New Roman"/>
          <w:bCs/>
          <w:i/>
          <w:sz w:val="26"/>
          <w:szCs w:val="28"/>
          <w:lang w:val="nl-NL"/>
        </w:rPr>
        <w:t>v</w:t>
      </w:r>
      <w:r w:rsidR="007C35A4" w:rsidRPr="007C35A4">
        <w:rPr>
          <w:rFonts w:ascii="Times New Roman" w:eastAsia="Times New Roman" w:hAnsi="Times New Roman" w:cs="Times New Roman"/>
          <w:bCs/>
          <w:i/>
          <w:sz w:val="26"/>
          <w:szCs w:val="28"/>
          <w:lang w:val="nl-NL"/>
        </w:rPr>
        <w:t>ề phí thẩm định báo cáo đánh giá tác động môi trường; phí thẩm định cấp, cấp lại, điều chỉnh giấy phép môi trường; phí thẩm định phương án cải tạo, phục hồi môi trường trên địa bàn tỉnh Tuyên Quang</w:t>
      </w:r>
      <w:r w:rsidR="007C35A4">
        <w:rPr>
          <w:rFonts w:ascii="Times New Roman" w:eastAsia="Times New Roman" w:hAnsi="Times New Roman" w:cs="Times New Roman"/>
          <w:bCs/>
          <w:i/>
          <w:sz w:val="26"/>
          <w:szCs w:val="28"/>
          <w:lang w:val="nl-NL"/>
        </w:rPr>
        <w:t>.</w:t>
      </w:r>
    </w:p>
    <w:p w14:paraId="286D10AE" w14:textId="77777777" w:rsidR="00857B4D" w:rsidRPr="00857B4D" w:rsidRDefault="00857B4D" w:rsidP="00857B4D">
      <w:pPr>
        <w:spacing w:before="120" w:after="120" w:line="240" w:lineRule="auto"/>
        <w:ind w:firstLine="720"/>
        <w:jc w:val="both"/>
        <w:rPr>
          <w:rFonts w:ascii="Times New Roman" w:eastAsia="Times New Roman" w:hAnsi="Times New Roman" w:cs="Times New Roman"/>
          <w:sz w:val="12"/>
          <w:szCs w:val="12"/>
          <w:lang w:val="vi-VN"/>
        </w:rPr>
      </w:pPr>
    </w:p>
    <w:tbl>
      <w:tblPr>
        <w:tblW w:w="9288" w:type="dxa"/>
        <w:tblLook w:val="04A0" w:firstRow="1" w:lastRow="0" w:firstColumn="1" w:lastColumn="0" w:noHBand="0" w:noVBand="1"/>
      </w:tblPr>
      <w:tblGrid>
        <w:gridCol w:w="4644"/>
        <w:gridCol w:w="4644"/>
      </w:tblGrid>
      <w:tr w:rsidR="00C5581E" w:rsidRPr="00C5581E" w14:paraId="3F277A2A" w14:textId="77777777" w:rsidTr="00D4187E">
        <w:trPr>
          <w:trHeight w:val="3697"/>
        </w:trPr>
        <w:tc>
          <w:tcPr>
            <w:tcW w:w="4644" w:type="dxa"/>
          </w:tcPr>
          <w:p w14:paraId="7B25B328" w14:textId="77777777" w:rsidR="00C5581E" w:rsidRPr="00C5581E" w:rsidRDefault="00C5581E" w:rsidP="00F63DED">
            <w:pPr>
              <w:spacing w:after="0" w:line="240" w:lineRule="auto"/>
              <w:rPr>
                <w:rFonts w:ascii="Times New Roman" w:eastAsia="Times New Roman" w:hAnsi="Times New Roman" w:cs="Times New Roman"/>
                <w:b/>
                <w:i/>
                <w:color w:val="000000" w:themeColor="text1"/>
                <w:sz w:val="24"/>
                <w:szCs w:val="20"/>
              </w:rPr>
            </w:pPr>
            <w:r w:rsidRPr="00C5581E">
              <w:rPr>
                <w:rFonts w:ascii="Times New Roman" w:eastAsia="Times New Roman" w:hAnsi="Times New Roman" w:cs="Times New Roman"/>
                <w:b/>
                <w:i/>
                <w:color w:val="000000" w:themeColor="text1"/>
                <w:sz w:val="24"/>
                <w:szCs w:val="20"/>
              </w:rPr>
              <w:t>Nơi nhận:</w:t>
            </w:r>
          </w:p>
          <w:p w14:paraId="7056FE77" w14:textId="77777777" w:rsidR="00C5581E" w:rsidRPr="00C5581E" w:rsidRDefault="00C5581E" w:rsidP="00F63DED">
            <w:pPr>
              <w:spacing w:after="0" w:line="240" w:lineRule="auto"/>
              <w:rPr>
                <w:rFonts w:ascii="Times New Roman" w:eastAsia="Times New Roman" w:hAnsi="Times New Roman" w:cs="Times New Roman"/>
                <w:color w:val="000000" w:themeColor="text1"/>
                <w:szCs w:val="28"/>
                <w:lang w:val="nl-NL"/>
              </w:rPr>
            </w:pPr>
            <w:r w:rsidRPr="00C5581E">
              <w:rPr>
                <w:rFonts w:ascii="Times New Roman" w:eastAsia="Times New Roman" w:hAnsi="Times New Roman" w:cs="Times New Roman"/>
                <w:color w:val="000000" w:themeColor="text1"/>
                <w:szCs w:val="28"/>
                <w:lang w:val="nl-NL"/>
              </w:rPr>
              <w:t>- TTr. Tỉnh ủy;</w:t>
            </w:r>
          </w:p>
          <w:p w14:paraId="546CFBAA" w14:textId="77777777" w:rsidR="00C5581E" w:rsidRPr="00C5581E" w:rsidRDefault="00C5581E" w:rsidP="00F63DED">
            <w:pPr>
              <w:spacing w:after="0" w:line="240" w:lineRule="auto"/>
              <w:rPr>
                <w:rFonts w:ascii="Times New Roman" w:eastAsia="Times New Roman" w:hAnsi="Times New Roman" w:cs="Times New Roman"/>
                <w:color w:val="000000" w:themeColor="text1"/>
                <w:szCs w:val="28"/>
                <w:lang w:val="nl-NL"/>
              </w:rPr>
            </w:pPr>
            <w:r w:rsidRPr="00C5581E">
              <w:rPr>
                <w:rFonts w:ascii="Times New Roman" w:eastAsia="Times New Roman" w:hAnsi="Times New Roman" w:cs="Times New Roman"/>
                <w:color w:val="000000" w:themeColor="text1"/>
                <w:szCs w:val="28"/>
                <w:lang w:val="nl-NL"/>
              </w:rPr>
              <w:t>- Hội đồng nhân dân tỉnh;</w:t>
            </w:r>
          </w:p>
          <w:p w14:paraId="73FF79E7" w14:textId="77777777" w:rsidR="00C5581E" w:rsidRPr="00C5581E" w:rsidRDefault="00C5581E" w:rsidP="00F63DED">
            <w:pPr>
              <w:spacing w:after="0" w:line="240" w:lineRule="auto"/>
              <w:rPr>
                <w:rFonts w:ascii="Times New Roman" w:eastAsia="Times New Roman" w:hAnsi="Times New Roman" w:cs="Times New Roman"/>
                <w:color w:val="000000" w:themeColor="text1"/>
                <w:szCs w:val="28"/>
                <w:lang w:val="nl-NL"/>
              </w:rPr>
            </w:pPr>
            <w:r w:rsidRPr="00C5581E">
              <w:rPr>
                <w:rFonts w:ascii="Times New Roman" w:eastAsia="Times New Roman" w:hAnsi="Times New Roman" w:cs="Times New Roman"/>
                <w:color w:val="000000" w:themeColor="text1"/>
                <w:szCs w:val="28"/>
                <w:lang w:val="nl-NL"/>
              </w:rPr>
              <w:t>- Chủ tịch, các PCT UBND tỉnh;</w:t>
            </w:r>
          </w:p>
          <w:p w14:paraId="2AF48842" w14:textId="77777777" w:rsidR="00C5581E" w:rsidRPr="00C5581E" w:rsidRDefault="00C5581E" w:rsidP="00F63DED">
            <w:pPr>
              <w:spacing w:after="0" w:line="240" w:lineRule="auto"/>
              <w:rPr>
                <w:rFonts w:ascii="Times New Roman" w:eastAsia="Times New Roman" w:hAnsi="Times New Roman" w:cs="Times New Roman"/>
                <w:color w:val="000000" w:themeColor="text1"/>
                <w:szCs w:val="28"/>
                <w:lang w:val="nl-NL"/>
              </w:rPr>
            </w:pPr>
            <w:r w:rsidRPr="00C5581E">
              <w:rPr>
                <w:rFonts w:ascii="Times New Roman" w:eastAsia="Times New Roman" w:hAnsi="Times New Roman" w:cs="Times New Roman"/>
                <w:color w:val="000000" w:themeColor="text1"/>
                <w:szCs w:val="28"/>
              </w:rPr>
              <w:t xml:space="preserve">- </w:t>
            </w:r>
            <w:r w:rsidRPr="00C5581E">
              <w:rPr>
                <w:rFonts w:ascii="Times New Roman" w:eastAsia="Times New Roman" w:hAnsi="Times New Roman" w:cs="Times New Roman"/>
                <w:color w:val="000000" w:themeColor="text1"/>
                <w:szCs w:val="28"/>
                <w:lang w:val="nl-NL"/>
              </w:rPr>
              <w:t>Các Sở: Tư pháp, Tài chính, Nông nghiệp và</w:t>
            </w:r>
          </w:p>
          <w:p w14:paraId="021C10D7" w14:textId="77777777" w:rsidR="00C5581E" w:rsidRPr="00C5581E" w:rsidRDefault="00C5581E" w:rsidP="00F63DED">
            <w:pPr>
              <w:spacing w:after="0" w:line="240" w:lineRule="auto"/>
              <w:rPr>
                <w:rFonts w:ascii="Times New Roman" w:eastAsia="Times New Roman" w:hAnsi="Times New Roman" w:cs="Times New Roman"/>
                <w:color w:val="000000" w:themeColor="text1"/>
                <w:szCs w:val="28"/>
                <w:lang w:val="nl-NL"/>
              </w:rPr>
            </w:pPr>
            <w:r w:rsidRPr="00C5581E">
              <w:rPr>
                <w:rFonts w:ascii="Times New Roman" w:eastAsia="Times New Roman" w:hAnsi="Times New Roman" w:cs="Times New Roman"/>
                <w:color w:val="000000" w:themeColor="text1"/>
                <w:szCs w:val="28"/>
                <w:lang w:val="nl-NL"/>
              </w:rPr>
              <w:t xml:space="preserve"> Môi trường; </w:t>
            </w:r>
          </w:p>
          <w:p w14:paraId="09BEB8D0" w14:textId="77777777" w:rsidR="00C5581E" w:rsidRPr="00C5581E" w:rsidRDefault="00C5581E" w:rsidP="00F63DED">
            <w:pPr>
              <w:spacing w:after="0" w:line="240" w:lineRule="auto"/>
              <w:rPr>
                <w:rFonts w:ascii="Times New Roman" w:eastAsia="Times New Roman" w:hAnsi="Times New Roman" w:cs="Times New Roman"/>
                <w:color w:val="000000" w:themeColor="text1"/>
                <w:szCs w:val="28"/>
                <w:lang w:val="nl-NL"/>
              </w:rPr>
            </w:pPr>
            <w:r w:rsidRPr="00C5581E">
              <w:rPr>
                <w:rFonts w:ascii="Times New Roman" w:eastAsia="Times New Roman" w:hAnsi="Times New Roman" w:cs="Times New Roman"/>
                <w:color w:val="000000" w:themeColor="text1"/>
                <w:szCs w:val="28"/>
                <w:lang w:val="nl-NL"/>
              </w:rPr>
              <w:t>- Văn phòng HĐND tỉnh;</w:t>
            </w:r>
          </w:p>
          <w:p w14:paraId="74C4B996" w14:textId="77777777" w:rsidR="00C5581E" w:rsidRPr="00C5581E" w:rsidRDefault="00C5581E" w:rsidP="00F63DED">
            <w:pPr>
              <w:spacing w:after="0" w:line="240" w:lineRule="auto"/>
              <w:rPr>
                <w:rFonts w:ascii="Times New Roman" w:eastAsia="Times New Roman" w:hAnsi="Times New Roman" w:cs="Times New Roman"/>
                <w:color w:val="000000" w:themeColor="text1"/>
                <w:szCs w:val="28"/>
                <w:lang w:val="nl-NL"/>
              </w:rPr>
            </w:pPr>
            <w:r w:rsidRPr="00C5581E">
              <w:rPr>
                <w:rFonts w:ascii="Times New Roman" w:eastAsia="Times New Roman" w:hAnsi="Times New Roman" w:cs="Times New Roman"/>
                <w:color w:val="000000" w:themeColor="text1"/>
                <w:szCs w:val="28"/>
                <w:lang w:val="nl-NL"/>
              </w:rPr>
              <w:t>- Lãnh đạo VPUBND tỉnh;</w:t>
            </w:r>
          </w:p>
          <w:p w14:paraId="3A109EE7" w14:textId="77777777" w:rsidR="00C5581E" w:rsidRPr="00C5581E" w:rsidRDefault="00C5581E" w:rsidP="00F63DED">
            <w:pPr>
              <w:spacing w:after="0" w:line="240" w:lineRule="auto"/>
              <w:rPr>
                <w:rFonts w:ascii="Times New Roman" w:eastAsia="Times New Roman" w:hAnsi="Times New Roman" w:cs="Times New Roman"/>
                <w:color w:val="000000" w:themeColor="text1"/>
                <w:sz w:val="24"/>
                <w:szCs w:val="20"/>
              </w:rPr>
            </w:pPr>
            <w:r w:rsidRPr="00C5581E">
              <w:rPr>
                <w:rFonts w:ascii="Times New Roman" w:eastAsia="Times New Roman" w:hAnsi="Times New Roman" w:cs="Times New Roman"/>
                <w:color w:val="000000" w:themeColor="text1"/>
                <w:szCs w:val="28"/>
              </w:rPr>
              <w:t>- Lưu: VT, KTTH.</w:t>
            </w:r>
          </w:p>
        </w:tc>
        <w:tc>
          <w:tcPr>
            <w:tcW w:w="4644" w:type="dxa"/>
          </w:tcPr>
          <w:p w14:paraId="2AACD25F" w14:textId="77777777" w:rsidR="00C5581E" w:rsidRPr="00C5581E" w:rsidRDefault="00C5581E" w:rsidP="00F63DED">
            <w:pPr>
              <w:spacing w:after="0" w:line="240" w:lineRule="auto"/>
              <w:jc w:val="center"/>
              <w:rPr>
                <w:rFonts w:ascii="Times New Roman" w:eastAsia="Times New Roman" w:hAnsi="Times New Roman" w:cs="Times New Roman"/>
                <w:b/>
                <w:color w:val="000000" w:themeColor="text1"/>
                <w:sz w:val="28"/>
                <w:szCs w:val="28"/>
              </w:rPr>
            </w:pPr>
            <w:r w:rsidRPr="00C5581E">
              <w:rPr>
                <w:rFonts w:ascii="Times New Roman" w:eastAsia="Times New Roman" w:hAnsi="Times New Roman" w:cs="Times New Roman"/>
                <w:b/>
                <w:color w:val="000000" w:themeColor="text1"/>
                <w:sz w:val="28"/>
                <w:szCs w:val="28"/>
              </w:rPr>
              <w:t>TM. ỦY BAN NHÂN DÂN</w:t>
            </w:r>
          </w:p>
          <w:p w14:paraId="430F40CE" w14:textId="77777777" w:rsidR="00C5581E" w:rsidRPr="00C5581E" w:rsidRDefault="00C5581E" w:rsidP="00F63DED">
            <w:pPr>
              <w:spacing w:after="0" w:line="240" w:lineRule="auto"/>
              <w:jc w:val="center"/>
              <w:rPr>
                <w:rFonts w:ascii="Times New Roman" w:eastAsia="Times New Roman" w:hAnsi="Times New Roman" w:cs="Times New Roman"/>
                <w:b/>
                <w:color w:val="000000" w:themeColor="text1"/>
                <w:sz w:val="28"/>
                <w:szCs w:val="28"/>
              </w:rPr>
            </w:pPr>
            <w:r w:rsidRPr="00C5581E">
              <w:rPr>
                <w:rFonts w:ascii="Times New Roman" w:eastAsia="Times New Roman" w:hAnsi="Times New Roman" w:cs="Times New Roman"/>
                <w:b/>
                <w:color w:val="000000" w:themeColor="text1"/>
                <w:sz w:val="28"/>
                <w:szCs w:val="28"/>
              </w:rPr>
              <w:t>CHỦ TỊCH</w:t>
            </w:r>
          </w:p>
          <w:p w14:paraId="3B3604D0" w14:textId="77777777" w:rsidR="00C5581E" w:rsidRPr="00C5581E" w:rsidRDefault="00C5581E" w:rsidP="00F63DED">
            <w:pPr>
              <w:spacing w:after="0" w:line="240" w:lineRule="auto"/>
              <w:jc w:val="center"/>
              <w:rPr>
                <w:rFonts w:ascii="Times New Roman" w:eastAsia="Times New Roman" w:hAnsi="Times New Roman" w:cs="Times New Roman"/>
                <w:b/>
                <w:color w:val="000000" w:themeColor="text1"/>
                <w:szCs w:val="28"/>
              </w:rPr>
            </w:pPr>
          </w:p>
          <w:p w14:paraId="22638192" w14:textId="77777777" w:rsidR="00C5581E" w:rsidRPr="00C5581E" w:rsidRDefault="00C5581E" w:rsidP="00F63DED">
            <w:pPr>
              <w:spacing w:after="0" w:line="240" w:lineRule="auto"/>
              <w:jc w:val="center"/>
              <w:rPr>
                <w:rFonts w:ascii="Times New Roman" w:eastAsia="Times New Roman" w:hAnsi="Times New Roman" w:cs="Times New Roman"/>
                <w:b/>
                <w:color w:val="000000" w:themeColor="text1"/>
                <w:szCs w:val="28"/>
              </w:rPr>
            </w:pPr>
          </w:p>
          <w:p w14:paraId="5E6E87FE" w14:textId="77777777" w:rsidR="00C5581E" w:rsidRDefault="00C5581E" w:rsidP="00F63DED">
            <w:pPr>
              <w:spacing w:after="0" w:line="240" w:lineRule="auto"/>
              <w:jc w:val="center"/>
              <w:rPr>
                <w:rFonts w:ascii="Times New Roman" w:eastAsia="Times New Roman" w:hAnsi="Times New Roman" w:cs="Times New Roman"/>
                <w:b/>
                <w:color w:val="000000" w:themeColor="text1"/>
                <w:szCs w:val="28"/>
              </w:rPr>
            </w:pPr>
          </w:p>
          <w:p w14:paraId="5DFCC5DB" w14:textId="77777777" w:rsidR="003E3B69" w:rsidRPr="00C5581E" w:rsidRDefault="003E3B69" w:rsidP="00F63DED">
            <w:pPr>
              <w:spacing w:after="0" w:line="240" w:lineRule="auto"/>
              <w:jc w:val="center"/>
              <w:rPr>
                <w:rFonts w:ascii="Times New Roman" w:eastAsia="Times New Roman" w:hAnsi="Times New Roman" w:cs="Times New Roman"/>
                <w:b/>
                <w:color w:val="000000" w:themeColor="text1"/>
                <w:szCs w:val="28"/>
              </w:rPr>
            </w:pPr>
          </w:p>
          <w:p w14:paraId="5163FFD4" w14:textId="77777777" w:rsidR="00C5581E" w:rsidRPr="00C5581E" w:rsidRDefault="00C5581E" w:rsidP="00F63DED">
            <w:pPr>
              <w:spacing w:after="0" w:line="240" w:lineRule="auto"/>
              <w:jc w:val="center"/>
              <w:rPr>
                <w:rFonts w:ascii="Times New Roman" w:eastAsia="Times New Roman" w:hAnsi="Times New Roman" w:cs="Times New Roman"/>
                <w:b/>
                <w:color w:val="000000" w:themeColor="text1"/>
                <w:szCs w:val="28"/>
              </w:rPr>
            </w:pPr>
          </w:p>
          <w:p w14:paraId="045A38B8" w14:textId="77777777" w:rsidR="00C5581E" w:rsidRPr="00C5581E" w:rsidRDefault="00C5581E" w:rsidP="00F63DED">
            <w:pPr>
              <w:spacing w:after="0" w:line="240" w:lineRule="auto"/>
              <w:jc w:val="center"/>
              <w:rPr>
                <w:rFonts w:ascii="Times New Roman" w:eastAsia="Times New Roman" w:hAnsi="Times New Roman" w:cs="Times New Roman"/>
                <w:i/>
                <w:color w:val="000000" w:themeColor="text1"/>
                <w:szCs w:val="20"/>
              </w:rPr>
            </w:pPr>
          </w:p>
          <w:p w14:paraId="143E9003" w14:textId="77777777" w:rsidR="00C5581E" w:rsidRPr="00C5581E" w:rsidRDefault="00C5581E" w:rsidP="00F63DED">
            <w:pPr>
              <w:spacing w:after="0" w:line="240" w:lineRule="auto"/>
              <w:jc w:val="center"/>
              <w:rPr>
                <w:rFonts w:ascii="Times New Roman" w:eastAsia="Times New Roman" w:hAnsi="Times New Roman" w:cs="Times New Roman"/>
                <w:b/>
                <w:bCs/>
                <w:iCs/>
                <w:color w:val="000000" w:themeColor="text1"/>
                <w:sz w:val="28"/>
                <w:szCs w:val="28"/>
              </w:rPr>
            </w:pPr>
            <w:r w:rsidRPr="00C5581E">
              <w:rPr>
                <w:rFonts w:ascii="Times New Roman" w:eastAsia="Times New Roman" w:hAnsi="Times New Roman" w:cs="Times New Roman"/>
                <w:b/>
                <w:bCs/>
                <w:iCs/>
                <w:color w:val="000000" w:themeColor="text1"/>
                <w:sz w:val="28"/>
                <w:szCs w:val="28"/>
              </w:rPr>
              <w:t>Phan Huy Ngọc</w:t>
            </w:r>
          </w:p>
        </w:tc>
      </w:tr>
    </w:tbl>
    <w:p w14:paraId="68866423" w14:textId="77777777" w:rsidR="00857B4D" w:rsidRPr="00857B4D" w:rsidRDefault="00857B4D" w:rsidP="00C5581E">
      <w:pPr>
        <w:spacing w:before="120" w:after="120" w:line="240" w:lineRule="auto"/>
        <w:jc w:val="both"/>
        <w:rPr>
          <w:rFonts w:ascii="Times New Roman" w:eastAsia="Calibri" w:hAnsi="Times New Roman" w:cs="Arial"/>
          <w:sz w:val="28"/>
        </w:rPr>
      </w:pPr>
    </w:p>
    <w:sectPr w:rsidR="00857B4D" w:rsidRPr="00857B4D" w:rsidSect="00176F94">
      <w:headerReference w:type="default" r:id="rId6"/>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78858" w14:textId="77777777" w:rsidR="00E4206C" w:rsidRDefault="00E4206C" w:rsidP="00F17B17">
      <w:pPr>
        <w:spacing w:after="0" w:line="240" w:lineRule="auto"/>
      </w:pPr>
      <w:r>
        <w:separator/>
      </w:r>
    </w:p>
  </w:endnote>
  <w:endnote w:type="continuationSeparator" w:id="0">
    <w:p w14:paraId="1E8BC3BE" w14:textId="77777777" w:rsidR="00E4206C" w:rsidRDefault="00E4206C" w:rsidP="00F17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87213" w14:textId="77777777" w:rsidR="00E4206C" w:rsidRDefault="00E4206C" w:rsidP="00F17B17">
      <w:pPr>
        <w:spacing w:after="0" w:line="240" w:lineRule="auto"/>
      </w:pPr>
      <w:r>
        <w:separator/>
      </w:r>
    </w:p>
  </w:footnote>
  <w:footnote w:type="continuationSeparator" w:id="0">
    <w:p w14:paraId="2D05AFC5" w14:textId="77777777" w:rsidR="00E4206C" w:rsidRDefault="00E4206C" w:rsidP="00F17B17">
      <w:pPr>
        <w:spacing w:after="0" w:line="240" w:lineRule="auto"/>
      </w:pPr>
      <w:r>
        <w:continuationSeparator/>
      </w:r>
    </w:p>
  </w:footnote>
  <w:footnote w:id="1">
    <w:p w14:paraId="279945E8" w14:textId="77777777" w:rsidR="00D846DD" w:rsidRDefault="00D846DD" w:rsidP="00D846DD">
      <w:pPr>
        <w:pStyle w:val="FootnoteText"/>
        <w:jc w:val="both"/>
      </w:pPr>
      <w:r>
        <w:rPr>
          <w:rStyle w:val="FootnoteReference"/>
        </w:rPr>
        <w:footnoteRef/>
      </w:r>
      <w:r>
        <w:t xml:space="preserve"> </w:t>
      </w:r>
      <w:r w:rsidRPr="00B96280">
        <w:t>Điều 36 Nghị định số 08/2022/NĐ-CP, chỉ quy định hoạt động thẩm định phương án cải tạo, phục hồi môi trường, không có quy định về phương án cải tạo, phục hồi môi trường bổ sung.</w:t>
      </w:r>
    </w:p>
  </w:footnote>
  <w:footnote w:id="2">
    <w:p w14:paraId="3E1BAC33" w14:textId="77777777" w:rsidR="00B3714C" w:rsidRPr="00431DCB" w:rsidRDefault="00B3714C" w:rsidP="00B3714C">
      <w:pPr>
        <w:pStyle w:val="FootnoteText"/>
        <w:jc w:val="both"/>
        <w:rPr>
          <w:rFonts w:ascii="Times New Roman" w:hAnsi="Times New Roman" w:cs="Times New Roman"/>
        </w:rPr>
      </w:pPr>
      <w:r w:rsidRPr="00431DCB">
        <w:rPr>
          <w:rStyle w:val="FootnoteReference"/>
          <w:rFonts w:ascii="Times New Roman" w:hAnsi="Times New Roman" w:cs="Times New Roman"/>
        </w:rPr>
        <w:footnoteRef/>
      </w:r>
      <w:r w:rsidRPr="00431DCB">
        <w:rPr>
          <w:rFonts w:ascii="Times New Roman" w:hAnsi="Times New Roman" w:cs="Times New Roman"/>
        </w:rPr>
        <w:t xml:space="preserve"> + Khoản 1 Điều 26 Nghị định số 131/2025/NĐ-CP quy định thẩm quyền của Chủ tịch Ủy ban nhân dân cấp tỉnh cấp giấy phép môi trường đối với một số dự án, cơ sở thuộc thẩm quyền của Ủy ban nhân dân cấp huyện quy định tại khoản 4 Điều 41 Luật Bảo vệ môi trường. </w:t>
      </w:r>
    </w:p>
    <w:p w14:paraId="46A9EEFA" w14:textId="77777777" w:rsidR="00B3714C" w:rsidRPr="00431DCB" w:rsidRDefault="00B3714C" w:rsidP="00B3714C">
      <w:pPr>
        <w:pStyle w:val="FootnoteText"/>
        <w:jc w:val="both"/>
        <w:rPr>
          <w:rFonts w:ascii="Times New Roman" w:hAnsi="Times New Roman" w:cs="Times New Roman"/>
        </w:rPr>
      </w:pPr>
      <w:r w:rsidRPr="00431DCB">
        <w:rPr>
          <w:rFonts w:ascii="Times New Roman" w:hAnsi="Times New Roman" w:cs="Times New Roman"/>
        </w:rPr>
        <w:t>+ Khoản 1 Điều 38 Nghị định số 136/2025/NĐ-CP quy định phân quyền cho Chủ tịch Ủy ban nhân dân cấp tỉnh thực hiện thẩm định báo cáo đánh giá tác động môi trường, cấp giấy phép môi trường đối với một số dự án thuộc thẩm quyền của Bộ trưởng Nông nghiệp và Môi trường.</w:t>
      </w:r>
    </w:p>
    <w:p w14:paraId="0041CD7B" w14:textId="77777777" w:rsidR="00B3714C" w:rsidRPr="00431DCB" w:rsidRDefault="00B3714C" w:rsidP="00B3714C">
      <w:pPr>
        <w:pStyle w:val="FootnoteText"/>
        <w:jc w:val="both"/>
        <w:rPr>
          <w:rFonts w:ascii="Times New Roman" w:hAnsi="Times New Roman" w:cs="Times New Roman"/>
        </w:rPr>
      </w:pPr>
      <w:r w:rsidRPr="00431DCB">
        <w:rPr>
          <w:rFonts w:ascii="Times New Roman" w:hAnsi="Times New Roman" w:cs="Times New Roman"/>
        </w:rPr>
        <w:t xml:space="preserve">+ Khoản 4 Điều 62 Nghị định số 136/2025/NĐ-CP quy định: </w:t>
      </w:r>
      <w:r w:rsidRPr="00431DCB">
        <w:rPr>
          <w:rFonts w:ascii="Times New Roman" w:hAnsi="Times New Roman" w:cs="Times New Roman"/>
          <w:i/>
          <w:iCs/>
        </w:rPr>
        <w:t>“Kể từ ngày Nghị định này có hiệu lực thi hành, Ủy ban nhân dân cấp tỉnh không thực hiện thẩm quyền, nhiệm vụ giải quyết thủ tục hành chính cho tổ chức, cá nhân. Chủ tịch Ủy ban nhân dân cấp tỉnh thực hiện thẩm quyền, nhiệm vụ của Ủy ban nhân dân cấp tỉnh giải quyết thủ tục hành chính cho tổ chức, cá nhân. Ủy ban nhân dân cấp tỉnh tiếp tục xử lý theo thẩm quyền đối với các hồ sơ giải quyết theo thủ tục hành chính đã tiếp nhận trước ngày Nghị định này có hiệu lực thi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F1C3B" w14:textId="77777777" w:rsidR="004D152D" w:rsidRPr="002C4F1B" w:rsidRDefault="00B97939">
    <w:pPr>
      <w:pStyle w:val="Header"/>
      <w:jc w:val="center"/>
      <w:rPr>
        <w:rFonts w:ascii="Times New Roman" w:hAnsi="Times New Roman" w:cs="Times New Roman"/>
        <w:sz w:val="28"/>
        <w:szCs w:val="28"/>
      </w:rPr>
    </w:pPr>
    <w:r w:rsidRPr="002C4F1B">
      <w:rPr>
        <w:rFonts w:ascii="Times New Roman" w:hAnsi="Times New Roman" w:cs="Times New Roman"/>
        <w:sz w:val="28"/>
        <w:szCs w:val="28"/>
      </w:rPr>
      <w:fldChar w:fldCharType="begin"/>
    </w:r>
    <w:r w:rsidRPr="002C4F1B">
      <w:rPr>
        <w:rFonts w:ascii="Times New Roman" w:hAnsi="Times New Roman" w:cs="Times New Roman"/>
        <w:sz w:val="28"/>
        <w:szCs w:val="28"/>
      </w:rPr>
      <w:instrText>PAGE   \* MERGEFORMAT</w:instrText>
    </w:r>
    <w:r w:rsidRPr="002C4F1B">
      <w:rPr>
        <w:rFonts w:ascii="Times New Roman" w:hAnsi="Times New Roman" w:cs="Times New Roman"/>
        <w:sz w:val="28"/>
        <w:szCs w:val="28"/>
      </w:rPr>
      <w:fldChar w:fldCharType="separate"/>
    </w:r>
    <w:r w:rsidR="00426449">
      <w:rPr>
        <w:rFonts w:ascii="Times New Roman" w:hAnsi="Times New Roman" w:cs="Times New Roman"/>
        <w:noProof/>
        <w:sz w:val="28"/>
        <w:szCs w:val="28"/>
      </w:rPr>
      <w:t>6</w:t>
    </w:r>
    <w:r w:rsidRPr="002C4F1B">
      <w:rPr>
        <w:rFonts w:ascii="Times New Roman" w:hAnsi="Times New Roman" w:cs="Times New Roman"/>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B4D"/>
    <w:rsid w:val="000846D8"/>
    <w:rsid w:val="000C7E82"/>
    <w:rsid w:val="000F45FC"/>
    <w:rsid w:val="0011239F"/>
    <w:rsid w:val="00121005"/>
    <w:rsid w:val="00152BE9"/>
    <w:rsid w:val="00176F94"/>
    <w:rsid w:val="001975D9"/>
    <w:rsid w:val="001A240E"/>
    <w:rsid w:val="001C0447"/>
    <w:rsid w:val="001D734A"/>
    <w:rsid w:val="00212C48"/>
    <w:rsid w:val="002C4F1B"/>
    <w:rsid w:val="002C60B6"/>
    <w:rsid w:val="00360EC5"/>
    <w:rsid w:val="003A7E95"/>
    <w:rsid w:val="003E3B69"/>
    <w:rsid w:val="00414EEB"/>
    <w:rsid w:val="00424750"/>
    <w:rsid w:val="00426449"/>
    <w:rsid w:val="00431DCB"/>
    <w:rsid w:val="00452BB5"/>
    <w:rsid w:val="0049731E"/>
    <w:rsid w:val="004C4A58"/>
    <w:rsid w:val="004D152D"/>
    <w:rsid w:val="004E69BD"/>
    <w:rsid w:val="00514440"/>
    <w:rsid w:val="005527E8"/>
    <w:rsid w:val="00556B80"/>
    <w:rsid w:val="00560161"/>
    <w:rsid w:val="00562D48"/>
    <w:rsid w:val="005B2258"/>
    <w:rsid w:val="005B6EF7"/>
    <w:rsid w:val="005D2730"/>
    <w:rsid w:val="005E30A4"/>
    <w:rsid w:val="00610E8E"/>
    <w:rsid w:val="006263C5"/>
    <w:rsid w:val="00646E36"/>
    <w:rsid w:val="00650D4A"/>
    <w:rsid w:val="00711567"/>
    <w:rsid w:val="00716EAE"/>
    <w:rsid w:val="007617A8"/>
    <w:rsid w:val="0079125D"/>
    <w:rsid w:val="007C35A4"/>
    <w:rsid w:val="00857B4D"/>
    <w:rsid w:val="008829D4"/>
    <w:rsid w:val="00900180"/>
    <w:rsid w:val="00944CEE"/>
    <w:rsid w:val="00954D78"/>
    <w:rsid w:val="00990FC6"/>
    <w:rsid w:val="009A59A2"/>
    <w:rsid w:val="009E65CC"/>
    <w:rsid w:val="00A406B8"/>
    <w:rsid w:val="00A5391E"/>
    <w:rsid w:val="00A8004F"/>
    <w:rsid w:val="00AA59E8"/>
    <w:rsid w:val="00AE3137"/>
    <w:rsid w:val="00B11E8B"/>
    <w:rsid w:val="00B36FD6"/>
    <w:rsid w:val="00B3714C"/>
    <w:rsid w:val="00B97939"/>
    <w:rsid w:val="00C5581E"/>
    <w:rsid w:val="00C63A73"/>
    <w:rsid w:val="00C74AC0"/>
    <w:rsid w:val="00CB5584"/>
    <w:rsid w:val="00D01B58"/>
    <w:rsid w:val="00D042FD"/>
    <w:rsid w:val="00D61681"/>
    <w:rsid w:val="00D846DD"/>
    <w:rsid w:val="00E4206C"/>
    <w:rsid w:val="00E7542F"/>
    <w:rsid w:val="00E75941"/>
    <w:rsid w:val="00EF0880"/>
    <w:rsid w:val="00F1383A"/>
    <w:rsid w:val="00F17B17"/>
    <w:rsid w:val="00F63DED"/>
    <w:rsid w:val="00F93F8E"/>
    <w:rsid w:val="00FD5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0FE15"/>
  <w15:chartTrackingRefBased/>
  <w15:docId w15:val="{C3784AE3-9F4F-4FE2-9D77-90B7BD2A2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B4D"/>
  </w:style>
  <w:style w:type="paragraph" w:styleId="FootnoteText">
    <w:name w:val="footnote text"/>
    <w:basedOn w:val="Normal"/>
    <w:link w:val="FootnoteTextChar"/>
    <w:uiPriority w:val="99"/>
    <w:semiHidden/>
    <w:unhideWhenUsed/>
    <w:rsid w:val="00F17B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7B17"/>
    <w:rPr>
      <w:sz w:val="20"/>
      <w:szCs w:val="20"/>
    </w:rPr>
  </w:style>
  <w:style w:type="table" w:customStyle="1" w:styleId="TableGrid1">
    <w:name w:val="Table Grid1"/>
    <w:basedOn w:val="TableNormal"/>
    <w:next w:val="TableGrid"/>
    <w:uiPriority w:val="39"/>
    <w:rsid w:val="00F17B17"/>
    <w:pPr>
      <w:spacing w:after="0" w:line="240" w:lineRule="auto"/>
      <w:jc w:val="both"/>
    </w:pPr>
    <w:rPr>
      <w:rFonts w:ascii="Times New Roman" w:hAnsi="Times New Roman" w:cs="Times New Roman"/>
      <w:kern w:val="2"/>
      <w:sz w:val="28"/>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F17B17"/>
    <w:rPr>
      <w:vertAlign w:val="superscript"/>
    </w:rPr>
  </w:style>
  <w:style w:type="table" w:styleId="TableGrid">
    <w:name w:val="Table Grid"/>
    <w:basedOn w:val="TableNormal"/>
    <w:uiPriority w:val="39"/>
    <w:rsid w:val="00F17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C4F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6</Pages>
  <Words>1960</Words>
  <Characters>11173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43</cp:revision>
  <dcterms:created xsi:type="dcterms:W3CDTF">2025-10-25T03:30:00Z</dcterms:created>
  <dcterms:modified xsi:type="dcterms:W3CDTF">2025-11-19T00:07:00Z</dcterms:modified>
</cp:coreProperties>
</file>