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9106" w:type="dxa"/>
        <w:tblInd w:w="108" w:type="dxa"/>
        <w:tblCellMar>
          <w:left w:w="108" w:type="dxa"/>
          <w:right w:w="108" w:type="dxa"/>
        </w:tblCellMar>
        <w:tblLook w:val="04A0" w:firstRow="1" w:lastRow="0" w:firstColumn="1" w:lastColumn="0" w:noHBand="0" w:noVBand="1"/>
      </w:tblPr>
      <w:tblGrid>
        <w:gridCol w:w="3119"/>
        <w:gridCol w:w="5987"/>
      </w:tblGrid>
      <w:tr w:rsidR="00CA5A76" w:rsidRPr="00CA5A76" w14:paraId="2A4E55D2" w14:textId="77777777" w:rsidTr="006050C7">
        <w:tc>
          <w:tcPr>
            <w:tcW w:w="3119" w:type="dxa"/>
          </w:tcPr>
          <w:p w14:paraId="0C279C9D" w14:textId="32434318" w:rsidR="00DE5AC1" w:rsidRPr="00CA5A76" w:rsidRDefault="00094F66">
            <w:pPr>
              <w:jc w:val="center"/>
              <w:rPr>
                <w:b/>
                <w:sz w:val="26"/>
                <w:szCs w:val="26"/>
              </w:rPr>
            </w:pPr>
            <w:r w:rsidRPr="00CA5A76">
              <w:rPr>
                <w:b/>
                <w:sz w:val="26"/>
                <w:szCs w:val="26"/>
              </w:rPr>
              <w:t>ỦY BAN</w:t>
            </w:r>
            <w:r w:rsidR="00746AD1" w:rsidRPr="00CA5A76">
              <w:rPr>
                <w:b/>
                <w:sz w:val="26"/>
                <w:szCs w:val="26"/>
              </w:rPr>
              <w:t xml:space="preserve"> NHÂN DÂN</w:t>
            </w:r>
          </w:p>
          <w:p w14:paraId="66AFEAC8" w14:textId="77777777" w:rsidR="00DE5AC1" w:rsidRPr="00CA5A76" w:rsidRDefault="00746AD1">
            <w:pPr>
              <w:jc w:val="center"/>
              <w:rPr>
                <w:b/>
              </w:rPr>
            </w:pPr>
            <w:r w:rsidRPr="00CA5A76">
              <w:rPr>
                <w:b/>
                <w:sz w:val="26"/>
                <w:szCs w:val="26"/>
              </w:rPr>
              <w:t>TỈNH TUYÊN QUANG</w:t>
            </w:r>
          </w:p>
          <w:p w14:paraId="05CED9E5" w14:textId="335C499E" w:rsidR="00DE5AC1" w:rsidRPr="00CA5A76" w:rsidRDefault="00306ABE">
            <w:pPr>
              <w:jc w:val="center"/>
            </w:pPr>
            <w:r w:rsidRPr="00CA5A76">
              <w:rPr>
                <w:noProof/>
              </w:rPr>
              <mc:AlternateContent>
                <mc:Choice Requires="wps">
                  <w:drawing>
                    <wp:anchor distT="0" distB="0" distL="114300" distR="114300" simplePos="0" relativeHeight="251687936" behindDoc="0" locked="0" layoutInCell="1" allowOverlap="1" wp14:anchorId="0A2DC3EF" wp14:editId="744EED38">
                      <wp:simplePos x="0" y="0"/>
                      <wp:positionH relativeFrom="column">
                        <wp:posOffset>617220</wp:posOffset>
                      </wp:positionH>
                      <wp:positionV relativeFrom="paragraph">
                        <wp:posOffset>63793</wp:posOffset>
                      </wp:positionV>
                      <wp:extent cx="64008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B32C8" id="_x0000_t32" coordsize="21600,21600" o:spt="32" o:oned="t" path="m,l21600,21600e" filled="f">
                      <v:path arrowok="t" fillok="f" o:connecttype="none"/>
                      <o:lock v:ext="edit" shapetype="t"/>
                    </v:shapetype>
                    <v:shape id="AutoShape 7" o:spid="_x0000_s1026" type="#_x0000_t32" style="position:absolute;margin-left:48.6pt;margin-top:5pt;width:50.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08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"/>
                  </w:pict>
                </mc:Fallback>
              </mc:AlternateContent>
            </w:r>
          </w:p>
        </w:tc>
        <w:tc>
          <w:tcPr>
            <w:tcW w:w="5987" w:type="dxa"/>
          </w:tcPr>
          <w:p w14:paraId="6B89D47F" w14:textId="6F364950" w:rsidR="00DE5AC1" w:rsidRPr="00CA5A76" w:rsidRDefault="006050C7" w:rsidP="00C20AD1">
            <w:pPr>
              <w:jc w:val="center"/>
              <w:rPr>
                <w:b/>
                <w:sz w:val="26"/>
                <w:szCs w:val="26"/>
              </w:rPr>
            </w:pPr>
            <w:r w:rsidRPr="00CA5A76">
              <w:rPr>
                <w:b/>
                <w:sz w:val="26"/>
                <w:szCs w:val="26"/>
              </w:rPr>
              <w:t xml:space="preserve">    </w:t>
            </w:r>
            <w:r w:rsidR="00746AD1" w:rsidRPr="00CA5A76">
              <w:rPr>
                <w:b/>
                <w:sz w:val="26"/>
                <w:szCs w:val="26"/>
              </w:rPr>
              <w:t>CỘNG HOÀ XÃ HỘI CHỦ NGHĨA VIỆT NAM</w:t>
            </w:r>
          </w:p>
          <w:p w14:paraId="21A9EFB8" w14:textId="0C40EBE4" w:rsidR="00DE5AC1" w:rsidRPr="00CA5A76" w:rsidRDefault="006050C7" w:rsidP="00C20AD1">
            <w:pPr>
              <w:jc w:val="center"/>
              <w:rPr>
                <w:b/>
              </w:rPr>
            </w:pPr>
            <w:r w:rsidRPr="00CA5A76">
              <w:rPr>
                <w:b/>
              </w:rPr>
              <w:t xml:space="preserve">      </w:t>
            </w:r>
            <w:r w:rsidR="00746AD1" w:rsidRPr="00CA5A76">
              <w:rPr>
                <w:b/>
              </w:rPr>
              <w:t xml:space="preserve">Độc lập </w:t>
            </w:r>
            <w:r w:rsidR="00746AD1" w:rsidRPr="00CA5A76">
              <w:rPr>
                <w:b/>
              </w:rPr>
              <w:noBreakHyphen/>
              <w:t xml:space="preserve"> Tự do </w:t>
            </w:r>
            <w:r w:rsidR="00746AD1" w:rsidRPr="00CA5A76">
              <w:rPr>
                <w:b/>
              </w:rPr>
              <w:noBreakHyphen/>
              <w:t xml:space="preserve"> Hạnh phúc</w:t>
            </w:r>
          </w:p>
          <w:p w14:paraId="0F5E28C2" w14:textId="744E8F0E" w:rsidR="00DE5AC1" w:rsidRPr="00CA5A76" w:rsidRDefault="005B0207" w:rsidP="00E47458">
            <w:pPr>
              <w:jc w:val="center"/>
              <w:rPr>
                <w:b/>
              </w:rPr>
            </w:pPr>
            <w:r>
              <w:rPr>
                <w:b/>
                <w:noProof/>
              </w:rPr>
              <mc:AlternateContent>
                <mc:Choice Requires="wps">
                  <w:drawing>
                    <wp:anchor distT="0" distB="0" distL="114300" distR="114300" simplePos="0" relativeHeight="251688960" behindDoc="0" locked="0" layoutInCell="1" allowOverlap="1" wp14:anchorId="04D311C3" wp14:editId="7CB0871F">
                      <wp:simplePos x="0" y="0"/>
                      <wp:positionH relativeFrom="column">
                        <wp:posOffset>911078</wp:posOffset>
                      </wp:positionH>
                      <wp:positionV relativeFrom="paragraph">
                        <wp:posOffset>10990</wp:posOffset>
                      </wp:positionV>
                      <wp:extent cx="2133600" cy="0"/>
                      <wp:effectExtent l="0" t="0" r="0" b="0"/>
                      <wp:wrapNone/>
                      <wp:docPr id="934804087"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0A753" id="Straight Connector 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1.75pt,.85pt" to="23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10;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" strokecolor="black [3040]"/>
                  </w:pict>
                </mc:Fallback>
              </mc:AlternateContent>
            </w:r>
          </w:p>
        </w:tc>
      </w:tr>
      <w:tr w:rsidR="00C20AD1" w:rsidRPr="00CA5A76" w14:paraId="610446A8" w14:textId="77777777" w:rsidTr="006050C7">
        <w:tc>
          <w:tcPr>
            <w:tcW w:w="3119" w:type="dxa"/>
          </w:tcPr>
          <w:p w14:paraId="19F9E0A2" w14:textId="73F386AA" w:rsidR="00C20AD1" w:rsidRPr="00CA5A76" w:rsidRDefault="00C20AD1" w:rsidP="00917DA5">
            <w:pPr>
              <w:jc w:val="center"/>
            </w:pPr>
            <w:r w:rsidRPr="00CA5A76">
              <w:t>Số</w:t>
            </w:r>
            <w:r w:rsidR="00094F66" w:rsidRPr="00CA5A76">
              <w:t>:      /TTr-UB</w:t>
            </w:r>
            <w:r w:rsidRPr="00CA5A76">
              <w:t>ND</w:t>
            </w:r>
          </w:p>
          <w:p w14:paraId="1A3F2DBC" w14:textId="61DD4240" w:rsidR="00EF7BDD" w:rsidRPr="00CA5A76" w:rsidRDefault="00EF7BDD" w:rsidP="00917DA5">
            <w:pPr>
              <w:jc w:val="center"/>
              <w:rPr>
                <w:b/>
              </w:rPr>
            </w:pPr>
            <w:r w:rsidRPr="00CA5A76">
              <w:rPr>
                <w:b/>
              </w:rPr>
              <w:t>DỰ THẢO</w:t>
            </w:r>
          </w:p>
        </w:tc>
        <w:tc>
          <w:tcPr>
            <w:tcW w:w="5987" w:type="dxa"/>
          </w:tcPr>
          <w:p w14:paraId="04CA53FA" w14:textId="27FF045A" w:rsidR="00C20AD1" w:rsidRPr="00CA5A76" w:rsidRDefault="00C20AD1" w:rsidP="00FF5509">
            <w:pPr>
              <w:jc w:val="center"/>
              <w:rPr>
                <w:b/>
                <w:sz w:val="26"/>
                <w:szCs w:val="26"/>
              </w:rPr>
            </w:pPr>
            <w:r w:rsidRPr="00CA5A76">
              <w:rPr>
                <w:i/>
              </w:rPr>
              <w:t>Tuyên Quang, ngày</w:t>
            </w:r>
            <w:r w:rsidR="005B0207">
              <w:rPr>
                <w:i/>
              </w:rPr>
              <w:t xml:space="preserve">  </w:t>
            </w:r>
            <w:r w:rsidRPr="00CA5A76">
              <w:rPr>
                <w:i/>
              </w:rPr>
              <w:t xml:space="preserve">  </w:t>
            </w:r>
            <w:r w:rsidR="005B0207">
              <w:rPr>
                <w:i/>
              </w:rPr>
              <w:t xml:space="preserve"> </w:t>
            </w:r>
            <w:r w:rsidRPr="00CA5A76">
              <w:rPr>
                <w:i/>
              </w:rPr>
              <w:t xml:space="preserve"> tháng</w:t>
            </w:r>
            <w:r w:rsidR="005B0207">
              <w:rPr>
                <w:i/>
              </w:rPr>
              <w:t xml:space="preserve">    </w:t>
            </w:r>
            <w:r w:rsidR="00FF5509" w:rsidRPr="00CA5A76">
              <w:rPr>
                <w:i/>
              </w:rPr>
              <w:t xml:space="preserve">  </w:t>
            </w:r>
            <w:r w:rsidRPr="00CA5A76">
              <w:rPr>
                <w:i/>
              </w:rPr>
              <w:t xml:space="preserve"> năm 202</w:t>
            </w:r>
            <w:r w:rsidR="006050C7" w:rsidRPr="00CA5A76">
              <w:rPr>
                <w:i/>
              </w:rPr>
              <w:t>5</w:t>
            </w:r>
          </w:p>
        </w:tc>
      </w:tr>
    </w:tbl>
    <w:p w14:paraId="7C1774A4" w14:textId="77777777" w:rsidR="00C20AD1" w:rsidRPr="00CA5A76" w:rsidRDefault="00C20AD1">
      <w:pPr>
        <w:jc w:val="center"/>
        <w:rPr>
          <w:b/>
          <w:sz w:val="42"/>
          <w:szCs w:val="36"/>
        </w:rPr>
      </w:pPr>
    </w:p>
    <w:p w14:paraId="25EC7A4B" w14:textId="77777777" w:rsidR="00094F66" w:rsidRPr="00CA5A76" w:rsidRDefault="00094F66" w:rsidP="00094F66">
      <w:pPr>
        <w:jc w:val="center"/>
        <w:rPr>
          <w:b/>
          <w:szCs w:val="28"/>
        </w:rPr>
      </w:pPr>
      <w:r w:rsidRPr="00CA5A76">
        <w:rPr>
          <w:b/>
          <w:szCs w:val="28"/>
        </w:rPr>
        <w:t>TỜ TRÌNH</w:t>
      </w:r>
    </w:p>
    <w:p w14:paraId="52A4D0D6" w14:textId="1D7F7576" w:rsidR="00250BB3" w:rsidRPr="00CA5A76" w:rsidRDefault="007501F3" w:rsidP="00317DA8">
      <w:pPr>
        <w:jc w:val="center"/>
        <w:rPr>
          <w:b/>
          <w:lang w:val="vi-VN"/>
        </w:rPr>
      </w:pPr>
      <w:r w:rsidRPr="00CA5A76">
        <w:rPr>
          <w:b/>
          <w:szCs w:val="28"/>
        </w:rPr>
        <w:t xml:space="preserve">Dự thảo </w:t>
      </w:r>
      <w:r w:rsidR="00094F66" w:rsidRPr="00CA5A76">
        <w:rPr>
          <w:b/>
          <w:bCs/>
          <w:szCs w:val="28"/>
          <w:lang w:val="es-DO"/>
        </w:rPr>
        <w:t>Nghị quyết của Hội đồng nhân dân tỉnh</w:t>
      </w:r>
      <w:r w:rsidR="00094F66" w:rsidRPr="00CA5A76">
        <w:rPr>
          <w:b/>
          <w:spacing w:val="-10"/>
        </w:rPr>
        <w:t xml:space="preserve"> </w:t>
      </w:r>
      <w:r w:rsidR="00317DA8" w:rsidRPr="00CA5A76">
        <w:rPr>
          <w:b/>
          <w:bCs/>
          <w:szCs w:val="28"/>
          <w:lang w:eastAsia="vi-VN" w:bidi="vi-VN"/>
        </w:rPr>
        <w:t>Quy định nguyên tắc</w:t>
      </w:r>
      <w:r w:rsidR="00317DA8" w:rsidRPr="00CA5A76">
        <w:rPr>
          <w:b/>
          <w:bCs/>
          <w:szCs w:val="28"/>
          <w:lang w:val="nl-NL"/>
        </w:rPr>
        <w:t>, tiêu chí, định mức phân bổ vốn ngân sách trung ương và tỷ lệ vốn đối ứng của ngân sách địa phương thực hiện Chương trình</w:t>
      </w:r>
      <w:r w:rsidRPr="00CA5A76">
        <w:rPr>
          <w:b/>
          <w:bCs/>
          <w:szCs w:val="28"/>
          <w:lang w:val="nl-NL"/>
        </w:rPr>
        <w:t xml:space="preserve"> </w:t>
      </w:r>
      <w:r w:rsidR="00317DA8" w:rsidRPr="00CA5A76">
        <w:rPr>
          <w:b/>
          <w:bCs/>
          <w:szCs w:val="28"/>
          <w:lang w:val="nl-NL"/>
        </w:rPr>
        <w:t>mục tiêu quốc gia giảm nghèo bền vững giai đoạn 2021-2025</w:t>
      </w:r>
      <w:r w:rsidR="00317DA8" w:rsidRPr="00CA5A76">
        <w:rPr>
          <w:b/>
          <w:bCs/>
          <w:szCs w:val="28"/>
        </w:rPr>
        <w:t xml:space="preserve"> trên địa bàn tỉnh Tuyên Quang </w:t>
      </w:r>
    </w:p>
    <w:p w14:paraId="17EC7B6F" w14:textId="4FA2D63A" w:rsidR="00B758CA" w:rsidRPr="00CA5A76" w:rsidRDefault="00B758CA">
      <w:pPr>
        <w:jc w:val="center"/>
        <w:rPr>
          <w:b/>
          <w:sz w:val="4"/>
          <w:lang w:val="vi-VN"/>
        </w:rPr>
      </w:pPr>
    </w:p>
    <w:p w14:paraId="0214C40A" w14:textId="35014876" w:rsidR="00094F66" w:rsidRPr="00CA5A76" w:rsidRDefault="005C09F4" w:rsidP="005C09F4">
      <w:pPr>
        <w:tabs>
          <w:tab w:val="left" w:pos="5235"/>
        </w:tabs>
        <w:spacing w:before="600" w:after="360"/>
        <w:jc w:val="center"/>
        <w:rPr>
          <w:szCs w:val="28"/>
        </w:rPr>
      </w:pPr>
      <w:r w:rsidRPr="00CA5A76">
        <w:rPr>
          <w:noProof/>
          <w:spacing w:val="-3"/>
        </w:rPr>
        <mc:AlternateContent>
          <mc:Choice Requires="wps">
            <w:drawing>
              <wp:anchor distT="0" distB="0" distL="114300" distR="114300" simplePos="0" relativeHeight="524290" behindDoc="0" locked="0" layoutInCell="1" allowOverlap="1" wp14:anchorId="7623A8E3" wp14:editId="15D004A2">
                <wp:simplePos x="0" y="0"/>
                <wp:positionH relativeFrom="margin">
                  <wp:posOffset>2275205</wp:posOffset>
                </wp:positionH>
                <wp:positionV relativeFrom="paragraph">
                  <wp:posOffset>52070</wp:posOffset>
                </wp:positionV>
                <wp:extent cx="1209675" cy="0"/>
                <wp:effectExtent l="0" t="0" r="0" b="0"/>
                <wp:wrapNone/>
                <wp:docPr id="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9675" cy="0"/>
                        </a:xfrm>
                        <a:prstGeom prst="straightConnector1">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E7B69A2" id="_x0000_t32" coordsize="21600,21600" o:spt="32" o:oned="t" path="m,l21600,21600e" filled="f">
                <v:path arrowok="t" fillok="f" o:connecttype="none"/>
                <o:lock v:ext="edit" shapetype="t"/>
              </v:shapetype>
              <v:shape id="Freeform: Shape 3" o:spid="_x0000_s1026" type="#_x0000_t32" style="position:absolute;margin-left:179.15pt;margin-top:4.1pt;width:95.25pt;height:0;z-index:524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" filled="t">
                <o:lock v:ext="edit" shapetype="f"/>
                <w10:wrap anchorx="margin"/>
              </v:shape>
            </w:pict>
          </mc:Fallback>
        </mc:AlternateContent>
      </w:r>
      <w:r w:rsidR="00094F66" w:rsidRPr="00CA5A76">
        <w:rPr>
          <w:szCs w:val="28"/>
        </w:rPr>
        <w:t>Kính gửi: Hội đồng nhân dân tỉnh Tuyên Quang</w:t>
      </w:r>
    </w:p>
    <w:p w14:paraId="5F8E6D1A" w14:textId="77777777" w:rsidR="000E5D36" w:rsidRPr="00CA5A76" w:rsidRDefault="000E5D36" w:rsidP="000E5D36">
      <w:pPr>
        <w:spacing w:after="120"/>
        <w:ind w:firstLine="567"/>
        <w:jc w:val="both"/>
        <w:rPr>
          <w:i/>
          <w:sz w:val="20"/>
          <w:lang w:val="vi-VN"/>
        </w:rPr>
      </w:pPr>
    </w:p>
    <w:p w14:paraId="739840FB" w14:textId="77777777" w:rsidR="00A73755"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Thực hiện quy định của Luật Ban hành văn bản quy phạm pháp luật, Ủy ban nhân dân tỉnh kính trình Hội đồng nhân dân tỉnh dự thảo Nghị quyết </w:t>
      </w:r>
      <w:r w:rsidR="000B0DCD" w:rsidRPr="00CA5A76">
        <w:rPr>
          <w:szCs w:val="28"/>
        </w:rPr>
        <w:t>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Tuyên Quang</w:t>
      </w:r>
      <w:r w:rsidR="00BB3F90" w:rsidRPr="00CA5A76">
        <w:rPr>
          <w:szCs w:val="28"/>
        </w:rPr>
        <w:t>,</w:t>
      </w:r>
      <w:r w:rsidR="000B0DCD" w:rsidRPr="00CA5A76">
        <w:rPr>
          <w:szCs w:val="28"/>
        </w:rPr>
        <w:t xml:space="preserve"> </w:t>
      </w:r>
      <w:r w:rsidR="00334CFE" w:rsidRPr="00CA5A76">
        <w:rPr>
          <w:szCs w:val="28"/>
        </w:rPr>
        <w:t>như sau:</w:t>
      </w:r>
    </w:p>
    <w:p w14:paraId="13CFC85D" w14:textId="77777777" w:rsidR="00A73755" w:rsidRPr="00CA5A76" w:rsidRDefault="00334CFE" w:rsidP="00A73755">
      <w:pPr>
        <w:pBdr>
          <w:top w:val="dotted" w:sz="4" w:space="0" w:color="FFFFFF"/>
          <w:left w:val="dotted" w:sz="4" w:space="0" w:color="FFFFFF"/>
          <w:bottom w:val="dotted" w:sz="4" w:space="15" w:color="FFFFFF"/>
          <w:right w:val="dotted" w:sz="4" w:space="0" w:color="FFFFFF"/>
        </w:pBdr>
        <w:spacing w:before="120"/>
        <w:ind w:firstLine="720"/>
        <w:jc w:val="both"/>
        <w:rPr>
          <w:b/>
          <w:szCs w:val="28"/>
        </w:rPr>
      </w:pPr>
      <w:r w:rsidRPr="00CA5A76">
        <w:rPr>
          <w:b/>
          <w:szCs w:val="28"/>
        </w:rPr>
        <w:t>I. SỰ CẦN THIẾT BAN HÀNH NGHỊ QUYẾ</w:t>
      </w:r>
      <w:r w:rsidR="00E324D4" w:rsidRPr="00CA5A76">
        <w:rPr>
          <w:b/>
          <w:szCs w:val="28"/>
        </w:rPr>
        <w:t>T</w:t>
      </w:r>
    </w:p>
    <w:p w14:paraId="51DC30F5" w14:textId="6976F632" w:rsidR="00FA0458" w:rsidRPr="00CA5A76" w:rsidRDefault="00DD3DBD" w:rsidP="00A73755">
      <w:pPr>
        <w:pBdr>
          <w:top w:val="dotted" w:sz="4" w:space="0" w:color="FFFFFF"/>
          <w:left w:val="dotted" w:sz="4" w:space="0" w:color="FFFFFF"/>
          <w:bottom w:val="dotted" w:sz="4" w:space="15" w:color="FFFFFF"/>
          <w:right w:val="dotted" w:sz="4" w:space="0" w:color="FFFFFF"/>
        </w:pBdr>
        <w:spacing w:before="120"/>
        <w:ind w:firstLine="720"/>
        <w:jc w:val="both"/>
        <w:rPr>
          <w:spacing w:val="2"/>
          <w:szCs w:val="28"/>
        </w:rPr>
      </w:pPr>
      <w:r w:rsidRPr="00CA5A76">
        <w:rPr>
          <w:b/>
          <w:bCs/>
          <w:szCs w:val="28"/>
        </w:rPr>
        <w:t>1. Cơ sở chính trị, pháp lý</w:t>
      </w:r>
      <w:r w:rsidRPr="00CA5A76">
        <w:rPr>
          <w:spacing w:val="2"/>
          <w:szCs w:val="28"/>
        </w:rPr>
        <w:t xml:space="preserve"> </w:t>
      </w:r>
    </w:p>
    <w:p w14:paraId="074F08CA"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Căn cứ Luật Tổ chức chính quyền địa phương số 72/2025/QH15; </w:t>
      </w:r>
    </w:p>
    <w:p w14:paraId="7E10E26E"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Căn cứ </w:t>
      </w:r>
      <w:bookmarkStart w:id="0" w:name="_Hlk206598307"/>
      <w:r w:rsidRPr="00CA5A76">
        <w:rPr>
          <w:szCs w:val="28"/>
        </w:rPr>
        <w:t>Luật Ban hành văn bản quy phạm pháp luật số 64/2025/QH15 được sửa đổi, bổ sung bởi Luật số 87/2025/QH15</w:t>
      </w:r>
      <w:bookmarkEnd w:id="0"/>
      <w:r w:rsidRPr="00CA5A76">
        <w:rPr>
          <w:szCs w:val="28"/>
        </w:rPr>
        <w:t>;</w:t>
      </w:r>
    </w:p>
    <w:p w14:paraId="68CB86E0"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Luật Ngân sách nhà nước số 89/2025/QH15;</w:t>
      </w:r>
    </w:p>
    <w:p w14:paraId="63023563"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Luật Đầu tư công số 58 /2024/QH15;</w:t>
      </w:r>
    </w:p>
    <w:p w14:paraId="66C6F406"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798C7AF2"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14:paraId="1D557DEB"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Quyết định số </w:t>
      </w:r>
      <w:hyperlink r:id="rId8" w:tgtFrame="_blank" w:tooltip="Quyết định 02/2022/QĐ-TTg" w:history="1">
        <w:r w:rsidRPr="00CA5A76">
          <w:rPr>
            <w:szCs w:val="28"/>
          </w:rPr>
          <w:t>02/2022/QĐ-TTg</w:t>
        </w:r>
      </w:hyperlink>
      <w:r w:rsidRPr="00CA5A76">
        <w:rPr>
          <w:szCs w:val="28"/>
        </w:rPr>
        <w:t> ngày 18 tháng 01 năm 2022 của Thủ tướng Chính phủ về ban hành quy định nguyên tắc, tiêu chí, định mức phân bổ vốn ngân sách nhà nước và tỷ lệ vốn đối ứng của ngân sách địa phương thực hiện Chương trình mục tiêu quốc gia giảm nghèo bền vững giai đoạn 2021-2025;</w:t>
      </w:r>
    </w:p>
    <w:p w14:paraId="73CC5857" w14:textId="77777777"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lastRenderedPageBreak/>
        <w:t>Căn cứ Nghị quyết số 202/2025/QH15 của Quốc Hội khóa XV thông qua ngày 12 tháng 6 năm 2025 về việc sắp xếp đơn vị hành chính cấp tỉnh;</w:t>
      </w:r>
    </w:p>
    <w:p w14:paraId="3648534C" w14:textId="77777777" w:rsidR="00A73755"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Nghị quyết số 1684/NQ-UBTVQH15 ngày 16 tháng 6 năm 2025 của Ủy ban Thường vụ Quốc hội khóa XV về việc sắp xếp các đơn vị hành chính cấp xã của tỉnh Tuyên Quang năm 2025</w:t>
      </w:r>
      <w:r w:rsidR="00A73755" w:rsidRPr="00CA5A76">
        <w:rPr>
          <w:szCs w:val="28"/>
        </w:rPr>
        <w:t>.</w:t>
      </w:r>
    </w:p>
    <w:p w14:paraId="7EC486D7" w14:textId="166B87E0" w:rsidR="00FA0458" w:rsidRPr="00CA5A76" w:rsidRDefault="00FA0458" w:rsidP="00A73755">
      <w:pPr>
        <w:pBdr>
          <w:top w:val="dotted" w:sz="4" w:space="0" w:color="FFFFFF"/>
          <w:left w:val="dotted" w:sz="4" w:space="0" w:color="FFFFFF"/>
          <w:bottom w:val="dotted" w:sz="4" w:space="15" w:color="FFFFFF"/>
          <w:right w:val="dotted" w:sz="4" w:space="0" w:color="FFFFFF"/>
        </w:pBdr>
        <w:spacing w:before="120"/>
        <w:ind w:firstLine="720"/>
        <w:jc w:val="both"/>
        <w:rPr>
          <w:b/>
          <w:bCs/>
          <w:szCs w:val="28"/>
        </w:rPr>
      </w:pPr>
      <w:r w:rsidRPr="00CA5A76">
        <w:rPr>
          <w:b/>
          <w:bCs/>
          <w:szCs w:val="28"/>
        </w:rPr>
        <w:t>2. Cơ sở thực tiễn</w:t>
      </w:r>
    </w:p>
    <w:p w14:paraId="28C76720" w14:textId="77777777" w:rsidR="00091DB9" w:rsidRPr="00CA5A76" w:rsidRDefault="00091DB9"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Căn cứ Nghị quyết số 1684/NQ-UBTVQH15 ngày 16 tháng 6 năm 2025 của Uỷ ban Thường vụ Quốc hội khoá 15 về việc sắp xếp các đơn vị hành chính cấp xã của tỉnh Tuyên Quang năm 2025. Theo đó, tỉnh Tuyên Quang sau sắp xếp (hợp nhất 02 tỉnh: Tuyên Quang và Hà Giang), gồm 124 đơn vị hành chính cấp xã, trong đó có 07 phường và 117 xã. </w:t>
      </w:r>
    </w:p>
    <w:p w14:paraId="14F196BE" w14:textId="59BEDE52" w:rsidR="00A461A7" w:rsidRPr="00CA5A76" w:rsidRDefault="008324A3"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Căn cứ Quyết định số 02/2022/QĐ-TTg ngày 18 tháng 01 năm 2022 của Thủ t</w:t>
      </w:r>
      <w:r w:rsidRPr="00CA5A76">
        <w:rPr>
          <w:rFonts w:hint="eastAsia"/>
          <w:szCs w:val="28"/>
        </w:rPr>
        <w:t>ư</w:t>
      </w:r>
      <w:r w:rsidRPr="00CA5A76">
        <w:rPr>
          <w:szCs w:val="28"/>
        </w:rPr>
        <w:t>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Tại khoản 1, Điều 19 của Quyết định quy định về điều khoản thi hành của Ủy ban nhân dân cấp tỉnh: “Căn cứ Quy định, nguyên tắc, tiêu chí, định mức phân bổ vốn ngân sách trung ương và tỷ lệ vốn đối ứng của ngân sách địa phương, khả năng tài chính và đặc điểm tình hình của địa phương, bố trí vốn đối ứng, lồng ghép các nguồn lực khác, xây dựng các nguyên tắc, tiêu chí, định mức phân bổ ngân sách nhà nước cho các ngành, các cấp của địa phương để thực hiện Chương trình và trình Hội đồng nhân dân tỉnh, thành phố trực thuộc trung ương quyết định. Hội đồng nhân nhân dân tỉnh Hà Giang và tỉnh Tuyên Quang (</w:t>
      </w:r>
      <w:r w:rsidR="002F599C" w:rsidRPr="00CA5A76">
        <w:rPr>
          <w:szCs w:val="28"/>
        </w:rPr>
        <w:t>trước khi hợp nhất</w:t>
      </w:r>
      <w:r w:rsidRPr="00CA5A76">
        <w:rPr>
          <w:szCs w:val="28"/>
        </w:rPr>
        <w:t xml:space="preserve">) đã ban hành: (01)Nghị quyết số 03/2022/NQ-HĐND ngày 27 tháng 5 năm 2022 của Hội đồng nhân dân tỉnh Hà Giang Quy định nguyên tắc, tiêu chí, định mức phân bổ vốn ngân sách nhà nước thực hiện Chương trình mục tiêu quốc gia giảm nghèo bền vững giai đoạn 2021-2025 trên địa bàn tỉnh Hà Giang; (02) Nghị quyết số 01/2023/NQ-HĐND ngày 22 tháng 3 năm 2023 của Hội đồng nhân dân tỉnh Hà Giang sửa đổi, bổ sung một số điều của Nghị quyết số 03/2022/NQ-HĐND ngày 27 tháng 5 năm 2022 của Hội đồng nhân dân tỉnh Hà Giang; (03) Nghị quyết số 09/2022/NQ-HĐND ngày 01 tháng 7 năm 2022 của HĐND tỉnh Tuyên Quang Quy định nguyên tắc, tiêu chí, định mức phân bổ vốn ngân sách nhà nước thực hiện Chương trình mục tiêu quốc gia giảm nghèo bền vững giai đoạn 2021-2025 trên địa bàn tỉnh Tuyên Quang. Tuy nhiên đến thời điểm ngày 01 tháng 07 năm 2025 sau khi chính quyền địa phương 2 cấp đi vào hoạt động số lượng đơn vị hành chính cấp xã đã thay đổi, không còn chính quyền cấp huyện, dẫn đến khó khăn trong việc tiếp tục áp dụng </w:t>
      </w:r>
      <w:r w:rsidRPr="00CA5A76">
        <w:rPr>
          <w:b/>
          <w:bCs/>
          <w:i/>
          <w:iCs/>
          <w:szCs w:val="28"/>
        </w:rPr>
        <w:t>“Tiêu chí và hệ số phân bổ vốn cho huyện, thành phố”</w:t>
      </w:r>
      <w:r w:rsidRPr="00CA5A76">
        <w:rPr>
          <w:szCs w:val="28"/>
        </w:rPr>
        <w:t xml:space="preserve"> để thực hiện phân bổ</w:t>
      </w:r>
      <w:r w:rsidR="00E31E32" w:rsidRPr="00CA5A76">
        <w:rPr>
          <w:szCs w:val="28"/>
        </w:rPr>
        <w:t xml:space="preserve"> vốn thực hiện c</w:t>
      </w:r>
      <w:r w:rsidRPr="00CA5A76">
        <w:rPr>
          <w:szCs w:val="28"/>
        </w:rPr>
        <w:t>ác tiểu dự án, dự án thuộc Chương trình theo nguyên tắc, tiêu chí, định mức phân bổ vốn ngân sách trung ương và tỷ lệ vốn đối ứng của ngân sách địa phương thực hiện Chương trình mục tiêu quốc gia giảm nghèo bền vững giai đoạn 2021-2025 quy định tại Quyết định số 02/2022/QĐ-TTg ngày 18/01/2022 của Thủ t</w:t>
      </w:r>
      <w:r w:rsidRPr="00CA5A76">
        <w:rPr>
          <w:rFonts w:hint="eastAsia"/>
          <w:szCs w:val="28"/>
        </w:rPr>
        <w:t>ư</w:t>
      </w:r>
      <w:r w:rsidRPr="00CA5A76">
        <w:rPr>
          <w:szCs w:val="28"/>
        </w:rPr>
        <w:t>ớng Chính phủ và các Nghị quyết của Hội đồng nhân dân tỉnh Tuyên Quang và tỉnh Hà Giang trước khi sáp nhập.</w:t>
      </w:r>
    </w:p>
    <w:p w14:paraId="045D8430" w14:textId="77777777" w:rsidR="00A73755" w:rsidRPr="00CA5A76" w:rsidRDefault="00091DB9"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lastRenderedPageBreak/>
        <w:t>Từ những quy định nêu trên, cần thiết phải xây dựng Nghị quyết của Hội đồng nhân dân tỉnh</w:t>
      </w:r>
      <w:r w:rsidR="00046B82" w:rsidRPr="00CA5A76">
        <w:rPr>
          <w:szCs w:val="28"/>
        </w:rPr>
        <w:t xml:space="preserve">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Tuyên Quang.</w:t>
      </w:r>
      <w:r w:rsidRPr="00CA5A76">
        <w:rPr>
          <w:szCs w:val="28"/>
        </w:rPr>
        <w:t xml:space="preserve"> </w:t>
      </w:r>
    </w:p>
    <w:p w14:paraId="684D4F6B" w14:textId="77777777" w:rsidR="00A73755" w:rsidRPr="00CA5A76" w:rsidRDefault="00E324D4" w:rsidP="00A73755">
      <w:pPr>
        <w:pBdr>
          <w:top w:val="dotted" w:sz="4" w:space="0" w:color="FFFFFF"/>
          <w:left w:val="dotted" w:sz="4" w:space="0" w:color="FFFFFF"/>
          <w:bottom w:val="dotted" w:sz="4" w:space="15" w:color="FFFFFF"/>
          <w:right w:val="dotted" w:sz="4" w:space="0" w:color="FFFFFF"/>
        </w:pBdr>
        <w:spacing w:before="120"/>
        <w:ind w:firstLine="720"/>
        <w:jc w:val="both"/>
        <w:rPr>
          <w:b/>
          <w:szCs w:val="28"/>
        </w:rPr>
      </w:pPr>
      <w:r w:rsidRPr="00CA5A76">
        <w:rPr>
          <w:b/>
          <w:szCs w:val="28"/>
        </w:rPr>
        <w:t xml:space="preserve">II. MỤC ĐÍCH, QUAN ĐIỂM XÂY DỰNG NGHỊ QUYẾT </w:t>
      </w:r>
    </w:p>
    <w:p w14:paraId="43E74292" w14:textId="5B83BF43" w:rsidR="00A461A7" w:rsidRPr="00CA5A76" w:rsidRDefault="00E324D4" w:rsidP="00A73755">
      <w:pPr>
        <w:pBdr>
          <w:top w:val="dotted" w:sz="4" w:space="0" w:color="FFFFFF"/>
          <w:left w:val="dotted" w:sz="4" w:space="0" w:color="FFFFFF"/>
          <w:bottom w:val="dotted" w:sz="4" w:space="15" w:color="FFFFFF"/>
          <w:right w:val="dotted" w:sz="4" w:space="0" w:color="FFFFFF"/>
        </w:pBdr>
        <w:spacing w:before="120"/>
        <w:ind w:firstLine="720"/>
        <w:jc w:val="both"/>
        <w:rPr>
          <w:b/>
          <w:szCs w:val="28"/>
        </w:rPr>
      </w:pPr>
      <w:r w:rsidRPr="00CA5A76">
        <w:rPr>
          <w:b/>
          <w:szCs w:val="28"/>
        </w:rPr>
        <w:t>1. Mục đích</w:t>
      </w:r>
    </w:p>
    <w:p w14:paraId="7D0005E0" w14:textId="77777777" w:rsidR="00A73755" w:rsidRPr="00CA5A76" w:rsidRDefault="00E324D4"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Việc ban hành Nghị quyết nhằm triển khai thực hiện các mục tiêu, nhiệm vụ, giải pháp của Chương trình mục tiêu quốc gia </w:t>
      </w:r>
      <w:r w:rsidR="00046B82" w:rsidRPr="00CA5A76">
        <w:rPr>
          <w:szCs w:val="28"/>
        </w:rPr>
        <w:t>giảm nghèo bền vững</w:t>
      </w:r>
      <w:r w:rsidRPr="00CA5A76">
        <w:rPr>
          <w:szCs w:val="28"/>
        </w:rPr>
        <w:t xml:space="preserve"> giai đoạn 2021 </w:t>
      </w:r>
      <w:r w:rsidR="00E508F5" w:rsidRPr="00CA5A76">
        <w:rPr>
          <w:szCs w:val="28"/>
        </w:rPr>
        <w:t>-</w:t>
      </w:r>
      <w:r w:rsidRPr="00CA5A76">
        <w:rPr>
          <w:szCs w:val="28"/>
        </w:rPr>
        <w:t xml:space="preserve"> 2025 trên địa bàn tỉnh Tuyên Quang. Đáp ứng yêu cầu quản lý tập trung, thống nhất về mục tiêu, cơ chế, chính sách của Chương trình; tăng cường phân cấp cho cơ sở để tạo sự chủ động, linh hoạt trong triển khai thực hiện Chương trình trên cơ sở nội dung, định hướng, lĩnh vực cần ưu tiên, phù hợp với đặc thù, điều kiện, tiềm năng lợi thế từng địa phương, phát huy hiệu quả sử dụng vốn và phù hợp định hướng kế hoạch phát triển kinh tế - xã hội 05 năm 2021 - 2025 của tỉnh, phù hợp với các quy hoạch ngành, lĩnh vực đã được phê duyệt.</w:t>
      </w:r>
    </w:p>
    <w:p w14:paraId="73F141FD" w14:textId="2BA1E5F7" w:rsidR="00A461A7" w:rsidRPr="00CA5A76" w:rsidRDefault="00E324D4" w:rsidP="00A73755">
      <w:pPr>
        <w:pBdr>
          <w:top w:val="dotted" w:sz="4" w:space="0" w:color="FFFFFF"/>
          <w:left w:val="dotted" w:sz="4" w:space="0" w:color="FFFFFF"/>
          <w:bottom w:val="dotted" w:sz="4" w:space="15" w:color="FFFFFF"/>
          <w:right w:val="dotted" w:sz="4" w:space="0" w:color="FFFFFF"/>
        </w:pBdr>
        <w:spacing w:before="120"/>
        <w:ind w:firstLine="720"/>
        <w:jc w:val="both"/>
        <w:rPr>
          <w:b/>
          <w:szCs w:val="28"/>
        </w:rPr>
      </w:pPr>
      <w:r w:rsidRPr="00CA5A76">
        <w:rPr>
          <w:b/>
          <w:szCs w:val="28"/>
        </w:rPr>
        <w:t>2. Quan điểm xây dựng Nghị quyết</w:t>
      </w:r>
    </w:p>
    <w:p w14:paraId="29C3A7EC" w14:textId="77777777" w:rsidR="00A461A7" w:rsidRPr="00CA5A76" w:rsidRDefault="00E508F5"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Việc xây dựng </w:t>
      </w:r>
      <w:r w:rsidR="00A461A7" w:rsidRPr="00CA5A76">
        <w:rPr>
          <w:szCs w:val="28"/>
        </w:rPr>
        <w:t>N</w:t>
      </w:r>
      <w:r w:rsidRPr="00CA5A76">
        <w:rPr>
          <w:szCs w:val="28"/>
        </w:rPr>
        <w:t>ghị quyết thực hiện theo đúng quy định, thẩm quyền, trình tự, thủ tục ban hành văn bản quy phạm pháp luật, đảm bảo tính hợp hiến, hợp pháp; đồng thời bám sát mục tiêu, nhiệm vụ và nội dung thực hiện chương trình, đảm bảo phù hợp điều kiện thực tế của tỉnh, đáp ứng yêu cầu quản lý tập trung, thống nhất về mục tiêu, cơ chế, chính sách; tăng cường phân cấp cho cơ sở để tạo sự chủ động, linh hoạt trong triển khai thực hiện.</w:t>
      </w:r>
    </w:p>
    <w:p w14:paraId="3511C628" w14:textId="5723625B" w:rsidR="00A461A7" w:rsidRPr="00CA5A76" w:rsidRDefault="00E508F5"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Tiếp tục kế thừa những quy định đã </w:t>
      </w:r>
      <w:r w:rsidR="0000042B" w:rsidRPr="00CA5A76">
        <w:rPr>
          <w:szCs w:val="28"/>
        </w:rPr>
        <w:t xml:space="preserve">ban hành và </w:t>
      </w:r>
      <w:r w:rsidRPr="00CA5A76">
        <w:rPr>
          <w:szCs w:val="28"/>
        </w:rPr>
        <w:t xml:space="preserve">phát huy </w:t>
      </w:r>
      <w:r w:rsidR="0000042B" w:rsidRPr="00CA5A76">
        <w:rPr>
          <w:szCs w:val="28"/>
        </w:rPr>
        <w:t xml:space="preserve">được </w:t>
      </w:r>
      <w:r w:rsidRPr="00CA5A76">
        <w:rPr>
          <w:szCs w:val="28"/>
        </w:rPr>
        <w:t>hiệu quả trong thực tiễn, được khẳng định qua quá trình tổ chức thực hiện tại tỉnh Tuyên Quang và tỉnh Hà Giang trước khi hợp nhất. Tập trung rà soát, sửa đổi, bổ sung những quy định phù hợp với tình hình thực tế hiện nay để kịp thời tháo gỡ khó khăn, vướng mắc phát sinh trong quá trình triển khai thực hiện thời gian qua.</w:t>
      </w:r>
    </w:p>
    <w:p w14:paraId="2E56FCAC" w14:textId="77777777" w:rsidR="00A73755" w:rsidRPr="00CA5A76" w:rsidRDefault="00E508F5" w:rsidP="00A73755">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Nghị quyết được ban hành sẽ là căn cứ để triển khai thực hiện </w:t>
      </w:r>
      <w:r w:rsidR="00B2537E" w:rsidRPr="00CA5A76">
        <w:rPr>
          <w:szCs w:val="28"/>
        </w:rPr>
        <w:t xml:space="preserve">các mục tiêu, nhiệm vụ, giải pháp </w:t>
      </w:r>
      <w:r w:rsidR="00665596" w:rsidRPr="00CA5A76">
        <w:rPr>
          <w:szCs w:val="28"/>
        </w:rPr>
        <w:t xml:space="preserve">và cơ chế, chính sách thực hiện </w:t>
      </w:r>
      <w:r w:rsidR="00B2537E" w:rsidRPr="00CA5A76">
        <w:rPr>
          <w:szCs w:val="28"/>
        </w:rPr>
        <w:t>Chương trình mục tiêu quốc gia giảm nghèo bền vững giai đoạn 2021 - 2025 trên địa bàn tỉnh Tuyên Quang</w:t>
      </w:r>
      <w:r w:rsidRPr="00CA5A76">
        <w:rPr>
          <w:szCs w:val="28"/>
        </w:rPr>
        <w:t xml:space="preserve">. </w:t>
      </w:r>
    </w:p>
    <w:p w14:paraId="37364281" w14:textId="46A7CC57" w:rsidR="002A4897" w:rsidRPr="00CA5A76" w:rsidRDefault="002A4897" w:rsidP="00A73755">
      <w:pPr>
        <w:pBdr>
          <w:top w:val="dotted" w:sz="4" w:space="0" w:color="FFFFFF"/>
          <w:left w:val="dotted" w:sz="4" w:space="0" w:color="FFFFFF"/>
          <w:bottom w:val="dotted" w:sz="4" w:space="15" w:color="FFFFFF"/>
          <w:right w:val="dotted" w:sz="4" w:space="0" w:color="FFFFFF"/>
        </w:pBdr>
        <w:spacing w:before="120"/>
        <w:ind w:firstLine="720"/>
        <w:jc w:val="both"/>
        <w:rPr>
          <w:b/>
          <w:szCs w:val="28"/>
        </w:rPr>
      </w:pPr>
      <w:r w:rsidRPr="00CA5A76">
        <w:rPr>
          <w:b/>
          <w:szCs w:val="28"/>
        </w:rPr>
        <w:t>III. QUÁ TRÌNH XÂY DỰNG DỰ THẢO NGHỊ QUYẾT</w:t>
      </w:r>
    </w:p>
    <w:p w14:paraId="6D3E3B71" w14:textId="77777777" w:rsidR="002A4897" w:rsidRPr="00CA5A76" w:rsidRDefault="002A4897"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Quá trình soạn thảo, xây dựng và hoàn thiện dự thảo Nghị quyết của Hội đồng nhân dân tỉnh được thực hiện theo trình tự, thủ tục, cụ thể như sau:</w:t>
      </w:r>
    </w:p>
    <w:p w14:paraId="077B5BB6" w14:textId="5C60D6E7" w:rsidR="002A4897" w:rsidRPr="00CA5A76" w:rsidRDefault="002A4897"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Dự thảo Nghị quyết của Hội đồng nhân dân tỉnh </w:t>
      </w:r>
      <w:r w:rsidR="00953720" w:rsidRPr="00CA5A76">
        <w:rPr>
          <w:szCs w:val="28"/>
        </w:rPr>
        <w:t>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Tuyên Quang</w:t>
      </w:r>
      <w:r w:rsidR="00263294" w:rsidRPr="00CA5A76">
        <w:rPr>
          <w:szCs w:val="28"/>
        </w:rPr>
        <w:t xml:space="preserve"> </w:t>
      </w:r>
      <w:r w:rsidRPr="00CA5A76">
        <w:rPr>
          <w:szCs w:val="28"/>
        </w:rPr>
        <w:t xml:space="preserve">được soạn thảo trên cơ sở bám sát quy định tại </w:t>
      </w:r>
      <w:r w:rsidR="00953720" w:rsidRPr="00CA5A76">
        <w:rPr>
          <w:szCs w:val="28"/>
        </w:rPr>
        <w:t>khoản 1, Điều 19 Quyết định số 02/2022/QĐ-TTg ngày 18 tháng 01 năm 2022 của Thủ t</w:t>
      </w:r>
      <w:r w:rsidR="00953720" w:rsidRPr="00CA5A76">
        <w:rPr>
          <w:rFonts w:hint="eastAsia"/>
          <w:szCs w:val="28"/>
        </w:rPr>
        <w:t>ư</w:t>
      </w:r>
      <w:r w:rsidR="00953720" w:rsidRPr="00CA5A76">
        <w:rPr>
          <w:szCs w:val="28"/>
        </w:rPr>
        <w:t>ớng Chính phủ; Nghị quyết</w:t>
      </w:r>
      <w:r w:rsidR="00117DA0" w:rsidRPr="00CA5A76">
        <w:rPr>
          <w:szCs w:val="28"/>
        </w:rPr>
        <w:t xml:space="preserve"> của Quốc hội</w:t>
      </w:r>
      <w:r w:rsidR="00953720" w:rsidRPr="00CA5A76">
        <w:rPr>
          <w:szCs w:val="28"/>
        </w:rPr>
        <w:t xml:space="preserve"> về sắp xếp đơn vị hành chính cấp tỉnh, cấp xã</w:t>
      </w:r>
      <w:r w:rsidR="00125B28" w:rsidRPr="00CA5A76">
        <w:rPr>
          <w:szCs w:val="28"/>
        </w:rPr>
        <w:t xml:space="preserve">; kế thừa các quy định </w:t>
      </w:r>
      <w:r w:rsidR="00175E5B" w:rsidRPr="00CA5A76">
        <w:rPr>
          <w:szCs w:val="28"/>
        </w:rPr>
        <w:t>tại</w:t>
      </w:r>
      <w:r w:rsidR="00125B28" w:rsidRPr="00CA5A76">
        <w:rPr>
          <w:szCs w:val="28"/>
        </w:rPr>
        <w:t xml:space="preserve"> các Nghị quyết </w:t>
      </w:r>
      <w:r w:rsidR="00125B28" w:rsidRPr="00CA5A76">
        <w:rPr>
          <w:szCs w:val="28"/>
        </w:rPr>
        <w:lastRenderedPageBreak/>
        <w:t xml:space="preserve">của Hội đồng nhân dân tỉnh Tuyên Quang và tỉnh Hà Giang trước khi sáp nhập đã ban hành </w:t>
      </w:r>
      <w:r w:rsidRPr="00CA5A76">
        <w:rPr>
          <w:szCs w:val="28"/>
        </w:rPr>
        <w:t>và điều kiện thực tế của tỉnh.</w:t>
      </w:r>
    </w:p>
    <w:p w14:paraId="2279F9C2" w14:textId="5D80C19E" w:rsidR="002A4897" w:rsidRPr="00CA5A76" w:rsidRDefault="002A4897"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thảo Nghị quyết của Hội đồng nhân dân tỉnh được đăng tải trên Cổng thông tin điện tử tỉnh Tuyên Quang để lấy ý kiến nhân dân theo quy định; đồng thời gửi các cơ quan</w:t>
      </w:r>
      <w:r w:rsidR="0000042B" w:rsidRPr="00CA5A76">
        <w:rPr>
          <w:szCs w:val="28"/>
        </w:rPr>
        <w:t>, đơn vị</w:t>
      </w:r>
      <w:r w:rsidRPr="00CA5A76">
        <w:rPr>
          <w:szCs w:val="28"/>
        </w:rPr>
        <w:t xml:space="preserve"> để lấy ý kiến tham gia vào dự thảo Nghị quyết. Kết quả, đã có </w:t>
      </w:r>
      <w:r w:rsidR="00117DA0" w:rsidRPr="00CA5A76">
        <w:rPr>
          <w:szCs w:val="28"/>
        </w:rPr>
        <w:t>….</w:t>
      </w:r>
      <w:r w:rsidRPr="00CA5A76">
        <w:rPr>
          <w:szCs w:val="28"/>
        </w:rPr>
        <w:t xml:space="preserve"> cơ quan, đơn vị có văn bản tham gia ý kiến, trong đó</w:t>
      </w:r>
      <w:r w:rsidR="00117DA0" w:rsidRPr="00CA5A76">
        <w:rPr>
          <w:szCs w:val="28"/>
        </w:rPr>
        <w:t>: C</w:t>
      </w:r>
      <w:r w:rsidRPr="00CA5A76">
        <w:rPr>
          <w:szCs w:val="28"/>
        </w:rPr>
        <w:t xml:space="preserve">ó </w:t>
      </w:r>
      <w:r w:rsidR="00117DA0" w:rsidRPr="00CA5A76">
        <w:rPr>
          <w:szCs w:val="28"/>
        </w:rPr>
        <w:t>…</w:t>
      </w:r>
      <w:r w:rsidRPr="00CA5A76">
        <w:rPr>
          <w:szCs w:val="28"/>
        </w:rPr>
        <w:t xml:space="preserve"> cơ quan, đơn vị có ý kiến tham gia; </w:t>
      </w:r>
      <w:r w:rsidR="00117DA0" w:rsidRPr="00CA5A76">
        <w:rPr>
          <w:szCs w:val="28"/>
        </w:rPr>
        <w:t>…</w:t>
      </w:r>
      <w:r w:rsidRPr="00CA5A76">
        <w:rPr>
          <w:szCs w:val="28"/>
        </w:rPr>
        <w:t xml:space="preserve"> cơ quan, đơn vị nhất trí với dự thảo Nghị quyết. </w:t>
      </w:r>
      <w:r w:rsidR="00C4780E" w:rsidRPr="00CA5A76">
        <w:rPr>
          <w:szCs w:val="28"/>
        </w:rPr>
        <w:t>Ban Biên tập Cổng Thông tin điện tử tỉnh đã có Văn bản số ....../VP-BBT ngày ...../9/2025 về việc tổng hợp ý kiến góp ý của cơ quan,</w:t>
      </w:r>
      <w:r w:rsidR="00263294" w:rsidRPr="00CA5A76">
        <w:rPr>
          <w:szCs w:val="28"/>
        </w:rPr>
        <w:t xml:space="preserve"> </w:t>
      </w:r>
      <w:r w:rsidR="00C4780E" w:rsidRPr="00CA5A76">
        <w:rPr>
          <w:szCs w:val="28"/>
        </w:rPr>
        <w:t>tổ chức và cá nhân đối với dự thảo văn bản QPPL</w:t>
      </w:r>
      <w:r w:rsidRPr="00CA5A76">
        <w:rPr>
          <w:szCs w:val="28"/>
        </w:rPr>
        <w:t>. Dự thảo Nghị quyết được hoàn thiện trên cơ sở nghiên cứu, tiếp thu có chọn lọc ý kiến tham gia của các cơ quan, đơn vị.</w:t>
      </w:r>
    </w:p>
    <w:p w14:paraId="055F1D14" w14:textId="6CC62CCD" w:rsidR="002A4897" w:rsidRPr="00CA5A76" w:rsidRDefault="002A4897" w:rsidP="00EB486E">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Dự thảo Nghị quyết của Hội đồng nhân dân tỉnh </w:t>
      </w:r>
      <w:r w:rsidR="00263294" w:rsidRPr="00CA5A76">
        <w:rPr>
          <w:szCs w:val="28"/>
        </w:rPr>
        <w:t>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Tuyên Quang</w:t>
      </w:r>
      <w:r w:rsidRPr="00CA5A76">
        <w:rPr>
          <w:szCs w:val="28"/>
        </w:rPr>
        <w:t xml:space="preserve"> được Sở Tư pháp thẩm định tại Báo cáo số </w:t>
      </w:r>
      <w:r w:rsidR="00263294" w:rsidRPr="00CA5A76">
        <w:rPr>
          <w:szCs w:val="28"/>
        </w:rPr>
        <w:t>……</w:t>
      </w:r>
      <w:r w:rsidRPr="00CA5A76">
        <w:rPr>
          <w:szCs w:val="28"/>
        </w:rPr>
        <w:t xml:space="preserve">/BC-STP ngày </w:t>
      </w:r>
      <w:r w:rsidR="00263294" w:rsidRPr="00CA5A76">
        <w:rPr>
          <w:szCs w:val="28"/>
        </w:rPr>
        <w:t>…</w:t>
      </w:r>
      <w:r w:rsidRPr="00CA5A76">
        <w:rPr>
          <w:szCs w:val="28"/>
        </w:rPr>
        <w:t>/</w:t>
      </w:r>
      <w:r w:rsidR="00263294" w:rsidRPr="00CA5A76">
        <w:rPr>
          <w:szCs w:val="28"/>
        </w:rPr>
        <w:t>9</w:t>
      </w:r>
      <w:r w:rsidRPr="00CA5A76">
        <w:rPr>
          <w:szCs w:val="28"/>
        </w:rPr>
        <w:t>/202</w:t>
      </w:r>
      <w:r w:rsidR="00263294" w:rsidRPr="00CA5A76">
        <w:rPr>
          <w:szCs w:val="28"/>
        </w:rPr>
        <w:t>5</w:t>
      </w:r>
      <w:r w:rsidRPr="00CA5A76">
        <w:rPr>
          <w:szCs w:val="28"/>
        </w:rPr>
        <w:t>.</w:t>
      </w:r>
    </w:p>
    <w:p w14:paraId="12572152" w14:textId="77777777" w:rsidR="00570BA6" w:rsidRPr="00CA5A76" w:rsidRDefault="00570BA6" w:rsidP="005975F9">
      <w:pPr>
        <w:pBdr>
          <w:top w:val="dotted" w:sz="4" w:space="0" w:color="FFFFFF"/>
          <w:left w:val="dotted" w:sz="4" w:space="0" w:color="FFFFFF"/>
          <w:bottom w:val="dotted" w:sz="4" w:space="15" w:color="FFFFFF"/>
          <w:right w:val="dotted" w:sz="4" w:space="0" w:color="FFFFFF"/>
        </w:pBdr>
        <w:spacing w:before="120"/>
        <w:ind w:firstLine="720"/>
        <w:jc w:val="both"/>
        <w:rPr>
          <w:rFonts w:ascii="Times New Roman Bold" w:hAnsi="Times New Roman Bold"/>
          <w:spacing w:val="-6"/>
          <w:szCs w:val="28"/>
        </w:rPr>
      </w:pPr>
      <w:r w:rsidRPr="00CA5A76">
        <w:rPr>
          <w:rFonts w:ascii="Times New Roman Bold" w:hAnsi="Times New Roman Bold"/>
          <w:b/>
          <w:bCs/>
          <w:spacing w:val="-6"/>
          <w:szCs w:val="28"/>
        </w:rPr>
        <w:t>IV. BỐ CỤC VÀ NỘI DUNG CƠ BẢN CỦA DỰ THẢO NGHỊ QUYẾT</w:t>
      </w:r>
    </w:p>
    <w:p w14:paraId="2445DCAB" w14:textId="77777777" w:rsidR="002C330F"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b/>
          <w:bCs/>
          <w:szCs w:val="28"/>
        </w:rPr>
        <w:t>1. Bố cục của dự thảo nghị quyết</w:t>
      </w:r>
      <w:r w:rsidR="003534D6" w:rsidRPr="00CA5A76">
        <w:rPr>
          <w:b/>
          <w:bCs/>
          <w:szCs w:val="28"/>
        </w:rPr>
        <w:t xml:space="preserve">, </w:t>
      </w:r>
      <w:r w:rsidR="003534D6" w:rsidRPr="00CA5A76">
        <w:rPr>
          <w:szCs w:val="28"/>
        </w:rPr>
        <w:t>g</w:t>
      </w:r>
      <w:r w:rsidRPr="00CA5A76">
        <w:rPr>
          <w:szCs w:val="28"/>
        </w:rPr>
        <w:t>ồm 08 Điều</w:t>
      </w:r>
      <w:r w:rsidR="003534D6" w:rsidRPr="00CA5A76">
        <w:rPr>
          <w:szCs w:val="28"/>
        </w:rPr>
        <w:t>:</w:t>
      </w:r>
    </w:p>
    <w:p w14:paraId="38A5D66B" w14:textId="0F40289C" w:rsidR="002C330F"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Điều 1. Phạm vi điều chỉnh</w:t>
      </w:r>
    </w:p>
    <w:p w14:paraId="4FF54858" w14:textId="00A2D444" w:rsidR="002C330F"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Điều 2. Đối tượng áp dụng</w:t>
      </w:r>
    </w:p>
    <w:p w14:paraId="02240E0E" w14:textId="3A6260D8" w:rsidR="002C330F"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Điều 3. Nguyên tắc phân bổ vốn</w:t>
      </w:r>
    </w:p>
    <w:p w14:paraId="4E1FCA82" w14:textId="4517E5D4" w:rsidR="00BD52F4"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w:t>
      </w:r>
      <w:r w:rsidR="00BD52F4" w:rsidRPr="00CA5A76">
        <w:rPr>
          <w:szCs w:val="28"/>
        </w:rPr>
        <w:t>Điều 4. Quy định chung về tiêu chí phân bổ vốn</w:t>
      </w:r>
    </w:p>
    <w:p w14:paraId="07E8866E" w14:textId="59ECC7BF" w:rsidR="003534D6"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w:t>
      </w:r>
      <w:r w:rsidR="003534D6" w:rsidRPr="00CA5A76">
        <w:rPr>
          <w:szCs w:val="28"/>
        </w:rPr>
        <w:t>Điều 5. Quy định cụ thể tiêu chí phân bổ và xác định hệ số, định mức của từng tiêu chí</w:t>
      </w:r>
    </w:p>
    <w:p w14:paraId="676D9E67" w14:textId="03B07997" w:rsidR="00BD52F4"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w:t>
      </w:r>
      <w:r w:rsidR="003534D6" w:rsidRPr="00CA5A76">
        <w:rPr>
          <w:szCs w:val="28"/>
        </w:rPr>
        <w:t>Điều 6. Mức vốn đối ứng của ngân sách địa phương</w:t>
      </w:r>
    </w:p>
    <w:p w14:paraId="676D3DAA" w14:textId="2D507C46" w:rsidR="00BD52F4"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w:t>
      </w:r>
      <w:r w:rsidR="003534D6" w:rsidRPr="00CA5A76">
        <w:rPr>
          <w:szCs w:val="28"/>
        </w:rPr>
        <w:t xml:space="preserve">Điều 7. Tổ chức thực hiện </w:t>
      </w:r>
    </w:p>
    <w:p w14:paraId="5D645506" w14:textId="7CD9D7C2" w:rsidR="003534D6" w:rsidRPr="00CA5A76" w:rsidRDefault="002C330F"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w:t>
      </w:r>
      <w:r w:rsidR="003534D6" w:rsidRPr="00CA5A76">
        <w:rPr>
          <w:szCs w:val="28"/>
        </w:rPr>
        <w:t xml:space="preserve">Điều 8. </w:t>
      </w:r>
      <w:r w:rsidRPr="00CA5A76">
        <w:rPr>
          <w:szCs w:val="28"/>
        </w:rPr>
        <w:t>Điều khoản thi hành.</w:t>
      </w:r>
    </w:p>
    <w:p w14:paraId="1F45C410" w14:textId="77777777" w:rsidR="005572B2"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b/>
          <w:bCs/>
          <w:szCs w:val="28"/>
        </w:rPr>
      </w:pPr>
      <w:r w:rsidRPr="00CA5A76">
        <w:rPr>
          <w:b/>
          <w:bCs/>
          <w:szCs w:val="28"/>
        </w:rPr>
        <w:t xml:space="preserve">2. Nội dung cơ bản của </w:t>
      </w:r>
      <w:r w:rsidR="00504275" w:rsidRPr="00CA5A76">
        <w:rPr>
          <w:b/>
          <w:bCs/>
          <w:szCs w:val="28"/>
        </w:rPr>
        <w:t xml:space="preserve">dự thảo </w:t>
      </w:r>
      <w:r w:rsidRPr="00CA5A76">
        <w:rPr>
          <w:b/>
          <w:bCs/>
          <w:szCs w:val="28"/>
        </w:rPr>
        <w:t>Nghị quyết</w:t>
      </w:r>
      <w:bookmarkStart w:id="1" w:name="_Hlk209441500"/>
    </w:p>
    <w:p w14:paraId="0F59C82C" w14:textId="77777777"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b/>
          <w:bCs/>
          <w:i/>
          <w:iCs/>
          <w:szCs w:val="28"/>
        </w:rPr>
        <w:t>2.1.</w:t>
      </w:r>
      <w:r w:rsidRPr="00CA5A76">
        <w:rPr>
          <w:szCs w:val="28"/>
        </w:rPr>
        <w:t xml:space="preserve"> Phạm vi điều chỉnh: Nghị quyết này quy định nguyên tắc, tiêu chí, định mức phân bổ vốn ngân sách trung ương và mức vốn đối ứng từ ngân sách địa phương thực hiện Chương trình mục tiêu quốc gia giảm nghèo bền vững giai đoạn 2021 - 2025 trên địa bàn tỉnh Tuyên Quang theo trình tự, thủ tục rút gọn (Sau đây gọi tắt là Chương trình).</w:t>
      </w:r>
    </w:p>
    <w:p w14:paraId="3C393C6C" w14:textId="70AA3B63"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b/>
          <w:bCs/>
          <w:i/>
          <w:iCs/>
          <w:szCs w:val="28"/>
        </w:rPr>
        <w:t>2.2.</w:t>
      </w:r>
      <w:r w:rsidRPr="00CA5A76">
        <w:rPr>
          <w:szCs w:val="28"/>
        </w:rPr>
        <w:t xml:space="preserve"> Đối tượng áp dụng: Các Sở, ban, ngành, Ủy ban nhân dân các xã, phường và các đơn vị sử dụng kinh phí Chương trình; cơ quan, tổ chức tham gia hoặc có liên quan đến lập, thực hiện kế hoạch đầu tư công trung hạn và hàng năm từ nguồn ngân sách nhà nước thuộc Chương trình.</w:t>
      </w:r>
    </w:p>
    <w:p w14:paraId="204CCE40" w14:textId="2C08658E"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b/>
          <w:bCs/>
          <w:i/>
          <w:iCs/>
          <w:szCs w:val="28"/>
        </w:rPr>
        <w:t>2.3.</w:t>
      </w:r>
      <w:r w:rsidRPr="00CA5A76">
        <w:rPr>
          <w:szCs w:val="28"/>
        </w:rPr>
        <w:t xml:space="preserve"> Nguyên tắc phân bổ vốn</w:t>
      </w:r>
    </w:p>
    <w:bookmarkEnd w:id="1"/>
    <w:p w14:paraId="3D912A04" w14:textId="4D23AB13"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lastRenderedPageBreak/>
        <w:t>- Việc phân bổ vốn đầu tư phát triển và kinh phí sự nghiệp từ nguồn ngân sách nhà nước thuộc Chương trình phải tuân thủ các quy định của pháp luật về đầu tư công, ngân sách nhà nước và các văn bản pháp luật có liên quan.</w:t>
      </w:r>
    </w:p>
    <w:p w14:paraId="0505C136" w14:textId="3F4FBA48"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pacing w:val="-6"/>
          <w:szCs w:val="28"/>
        </w:rPr>
      </w:pPr>
      <w:r w:rsidRPr="00CA5A76">
        <w:rPr>
          <w:szCs w:val="28"/>
        </w:rPr>
        <w:t xml:space="preserve">- Bảo đảm công khai, minh bạch, quản lý tập trung, thống nhất về mục tiêu cơ </w:t>
      </w:r>
      <w:r w:rsidRPr="00CA5A76">
        <w:rPr>
          <w:spacing w:val="-6"/>
          <w:szCs w:val="28"/>
        </w:rPr>
        <w:t>chế, chính sách; thực hiện phân cấp trong quản lý đầu tư theo quy định của pháp luật, tạo quyền chủ động cho các sở, ban, ngành và các cấp chính quyền địa phương.</w:t>
      </w:r>
    </w:p>
    <w:p w14:paraId="48D1DB5B" w14:textId="3D64FD5E"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Việc phân bổ vốn đầu tư phát triển và kinh phí sự nghiệp từ nguồn ngân sách nhà nước thuộc Chương trình nhằm thực hiện hiệu quả các mục tiêu, nhiệm vụ của Chương trình; đầu tư có trọng tâm, trọng điểm và bền vững, trọng tâm là các xã có tỷ lệ nghèo đa chiều cao.</w:t>
      </w:r>
    </w:p>
    <w:p w14:paraId="35D90860" w14:textId="0044A7C1"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Việc phân bổ cụ thể ngân sách nhà nước và mức vốn đối ứng từ ngân sách địa phương phải phù hợp với tình hình thực tế, khả năng cân đối của ngân sách nhà nước; nhiệm vụ, dự kiến kết quả thực hiện kế hoạch hằng năm và tỷ lệ giải ngân vốn đầu tư công, kết quả thực hiện vốn đầu tư công năm trước.</w:t>
      </w:r>
    </w:p>
    <w:p w14:paraId="62232E4E" w14:textId="2245749B"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Không phân bổ vốn của Chương trình để chi cho các hoạt động thuộc nhiệm vụ quản lý nhà nước đã được bố trí đầy đủ từ nguồn vốn chi thường xuyên.</w:t>
      </w:r>
    </w:p>
    <w:p w14:paraId="7AB44198" w14:textId="0797DD70"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Đảm bảo thực hiện hiệu quả các mục tiêu, nhiệm vụ của Chương trình mục tiêu quốc gia giảm nghèo bền vững trên địa bàn tỉnh Tuyên Quang, giai đoạn 2021 - 2025 và lồng ghép hiệu quả nguồn vốn của Chương trình để phấn đấu hoàn thành các tiêu chí tại các xã, thôn thuộc Chương trình mục tiêu quốc gia xây dựng nông thôn mới giai đoạn 2022 - 2025 trên địa bàn tỉnh Tuyên Quang.</w:t>
      </w:r>
    </w:p>
    <w:p w14:paraId="13C7A81F" w14:textId="77777777" w:rsidR="00E31E32" w:rsidRPr="00CA5A76" w:rsidRDefault="005572B2" w:rsidP="00E31E32">
      <w:pPr>
        <w:pBdr>
          <w:top w:val="dotted" w:sz="4" w:space="0" w:color="FFFFFF"/>
          <w:left w:val="dotted" w:sz="4" w:space="0" w:color="FFFFFF"/>
          <w:bottom w:val="dotted" w:sz="4" w:space="15" w:color="FFFFFF"/>
          <w:right w:val="dotted" w:sz="4" w:space="0" w:color="FFFFFF"/>
        </w:pBdr>
        <w:spacing w:before="120"/>
        <w:ind w:firstLine="720"/>
        <w:jc w:val="both"/>
        <w:rPr>
          <w:szCs w:val="28"/>
        </w:rPr>
      </w:pPr>
      <w:bookmarkStart w:id="2" w:name="_Hlk209441464"/>
      <w:r w:rsidRPr="00CA5A76">
        <w:rPr>
          <w:b/>
          <w:bCs/>
          <w:i/>
          <w:iCs/>
          <w:szCs w:val="28"/>
        </w:rPr>
        <w:t>2.4.</w:t>
      </w:r>
      <w:r w:rsidRPr="00CA5A76">
        <w:rPr>
          <w:szCs w:val="28"/>
        </w:rPr>
        <w:t xml:space="preserve"> Quy định chung về tiêu chí phân bổ vốn</w:t>
      </w:r>
      <w:bookmarkStart w:id="3" w:name="_Hlk209508740"/>
      <w:bookmarkStart w:id="4" w:name="_Hlk209441401"/>
      <w:bookmarkEnd w:id="2"/>
    </w:p>
    <w:p w14:paraId="6598CE79" w14:textId="485A7250" w:rsidR="00E31E32" w:rsidRPr="00CA5A76" w:rsidRDefault="00E31E32" w:rsidP="00E31E32">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xml:space="preserve">- Quy mô dân số được xác định căn cứ vào số liệu </w:t>
      </w:r>
      <w:bookmarkStart w:id="5" w:name="_Hlk209516075"/>
      <w:r w:rsidR="007C2F45">
        <w:rPr>
          <w:szCs w:val="28"/>
        </w:rPr>
        <w:t>t</w:t>
      </w:r>
      <w:r w:rsidRPr="00CA5A76">
        <w:rPr>
          <w:szCs w:val="28"/>
        </w:rPr>
        <w:t xml:space="preserve">hống kê </w:t>
      </w:r>
      <w:r w:rsidR="007C2F45">
        <w:rPr>
          <w:szCs w:val="28"/>
        </w:rPr>
        <w:t xml:space="preserve">công bố </w:t>
      </w:r>
      <w:bookmarkEnd w:id="5"/>
      <w:r w:rsidRPr="00CA5A76">
        <w:rPr>
          <w:szCs w:val="28"/>
        </w:rPr>
        <w:t>năm 2024 trên địa bàn các xã, phường của tỉnh Tuyên Quang và tỉnh Hà Giang trước thời điểm sáp nhập.</w:t>
      </w:r>
    </w:p>
    <w:p w14:paraId="3235D28C" w14:textId="30D9ACEA" w:rsidR="00E31E32" w:rsidRPr="00CA5A76" w:rsidRDefault="00E31E32" w:rsidP="00E31E32">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Số hộ nghèo, hộ cận nghèo và tỷ lệ hộ nghèo, cận nghèo của các xã, phường được xác định căn cứ theo kết quả phê duyệt tổng rà soát hộ nghèo, hộ cận nghèo cuối năm 2024 (theo chuẩn nghèo đa chiều giai đoạn 2022-2025) trên địa bàn các xã, phường của tỉnh Tuyên Quang và tỉnh Hà Giang trước thời điểm sáp nhập.</w:t>
      </w:r>
    </w:p>
    <w:bookmarkEnd w:id="3"/>
    <w:p w14:paraId="321C1BFB" w14:textId="7DF0AD59"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b/>
          <w:bCs/>
          <w:i/>
          <w:iCs/>
          <w:szCs w:val="28"/>
        </w:rPr>
        <w:t>2.5.</w:t>
      </w:r>
      <w:r w:rsidRPr="00CA5A76">
        <w:rPr>
          <w:szCs w:val="28"/>
        </w:rPr>
        <w:t xml:space="preserve"> Quy định cụ thể tiêu chí phân bổ và xác định hệ số, định mức của từng tiêu chí</w:t>
      </w:r>
      <w:r w:rsidR="00D53596" w:rsidRPr="00CA5A76">
        <w:rPr>
          <w:szCs w:val="28"/>
        </w:rPr>
        <w:t xml:space="preserve"> đối các dự án thuộc Chương trình, cụ thể.</w:t>
      </w:r>
    </w:p>
    <w:bookmarkEnd w:id="4"/>
    <w:p w14:paraId="7B6A4725" w14:textId="72A89A40" w:rsidR="005572B2" w:rsidRPr="00CA5A76" w:rsidRDefault="005572B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án 1: Hỗ trợ đầu tư phát triển hạ tầng kinh tế - xã hội các xã thuộc các huyện nghèo trước khi sáp nhập chính quyền địa phương 2 cấp.</w:t>
      </w:r>
    </w:p>
    <w:p w14:paraId="14BEC843" w14:textId="310CB0D0" w:rsidR="00B44852" w:rsidRPr="00CA5A76" w:rsidRDefault="00B4485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án 2: Đa dạng hóa sinh kế, phát triển mô hình giảm nghèo.</w:t>
      </w:r>
    </w:p>
    <w:p w14:paraId="50484E03" w14:textId="42E8E405" w:rsidR="00B44852" w:rsidRPr="00CA5A76" w:rsidRDefault="00B4485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án 3: Hỗ trợ phát triển sản xuất, cải thiện dinh dưỡng.</w:t>
      </w:r>
    </w:p>
    <w:p w14:paraId="0DCFBA8F" w14:textId="7B80614A" w:rsidR="00B44852" w:rsidRPr="00CA5A76" w:rsidRDefault="00B4485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án 4: Phát triển giáo dục nghề nghiệp, việc làm bền vững.</w:t>
      </w:r>
    </w:p>
    <w:p w14:paraId="1860BC88" w14:textId="23956DE6" w:rsidR="00B44852" w:rsidRPr="00CA5A76" w:rsidRDefault="00B4485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án 5: Hỗ trợ nhà ở cho hộ nghèo, hộ cận nghèo trên địa bàn các xã thuộc các huyện nghèo trước khi sáp nhập chính quyền địa phương 2 cấp.</w:t>
      </w:r>
    </w:p>
    <w:p w14:paraId="2F9CCEA0" w14:textId="11E806DD" w:rsidR="00B44852" w:rsidRPr="00CA5A76" w:rsidRDefault="00B4485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 Dự án 6: Truyền thông và giảm nghèo về thông tin.</w:t>
      </w:r>
    </w:p>
    <w:p w14:paraId="6CCB7915" w14:textId="1EFF3B8A" w:rsidR="00B44852" w:rsidRPr="00CA5A76" w:rsidRDefault="00B44852"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lastRenderedPageBreak/>
        <w:t>- Dự án 7: Nâng cao năng lực và giám sát, đánh giá Chương trình.</w:t>
      </w:r>
    </w:p>
    <w:p w14:paraId="07486E36" w14:textId="30454742" w:rsidR="009068A4"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b/>
          <w:bCs/>
          <w:szCs w:val="28"/>
        </w:rPr>
      </w:pPr>
      <w:r w:rsidRPr="00CA5A76">
        <w:rPr>
          <w:b/>
          <w:bCs/>
          <w:szCs w:val="28"/>
        </w:rPr>
        <w:t>VI. DỰ KIẾN NGUỒN LỰC, ĐIỀU KIỆN BẢO ĐẢM CHO VIỆC THI HÀNH NGHỊ QUYẾT VÀ THỜI GIAN TRÌNH THÔNG QUA</w:t>
      </w:r>
    </w:p>
    <w:p w14:paraId="76FBBD39" w14:textId="77777777" w:rsidR="00D53596"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b/>
          <w:bCs/>
          <w:szCs w:val="28"/>
        </w:rPr>
      </w:pPr>
      <w:r w:rsidRPr="00CA5A76">
        <w:rPr>
          <w:b/>
          <w:bCs/>
          <w:szCs w:val="28"/>
        </w:rPr>
        <w:t>1. Dự kiến nguồn lực</w:t>
      </w:r>
    </w:p>
    <w:p w14:paraId="7F8F3EE1" w14:textId="71F8F5D4" w:rsidR="00D53596" w:rsidRPr="00CA5A76" w:rsidRDefault="00D53596"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szCs w:val="28"/>
        </w:rPr>
        <w:t>Dự kiến nguồn kinh phí thực hiện từ nguồn ngân sách trung ương thuộc Chương trình phân bổ cho địa phương, nguồn ngân sách tỉnh và huy động từ các nguồn vốn hợp pháp khác để thực hiện Chương trình.</w:t>
      </w:r>
    </w:p>
    <w:p w14:paraId="46A74BC8" w14:textId="0B785F9E" w:rsidR="009068A4"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szCs w:val="28"/>
        </w:rPr>
      </w:pPr>
      <w:r w:rsidRPr="00CA5A76">
        <w:rPr>
          <w:b/>
          <w:bCs/>
          <w:szCs w:val="28"/>
        </w:rPr>
        <w:t>2.</w:t>
      </w:r>
      <w:r w:rsidRPr="00CA5A76">
        <w:rPr>
          <w:szCs w:val="28"/>
        </w:rPr>
        <w:t xml:space="preserve"> </w:t>
      </w:r>
      <w:r w:rsidRPr="00CA5A76">
        <w:rPr>
          <w:b/>
          <w:bCs/>
          <w:szCs w:val="28"/>
        </w:rPr>
        <w:t>Thời gian trình:</w:t>
      </w:r>
      <w:r w:rsidRPr="00CA5A76">
        <w:rPr>
          <w:szCs w:val="28"/>
        </w:rPr>
        <w:t xml:space="preserve"> Thông qua </w:t>
      </w:r>
      <w:r w:rsidR="00087BCE" w:rsidRPr="00CA5A76">
        <w:rPr>
          <w:szCs w:val="28"/>
        </w:rPr>
        <w:t>N</w:t>
      </w:r>
      <w:r w:rsidRPr="00CA5A76">
        <w:rPr>
          <w:szCs w:val="28"/>
        </w:rPr>
        <w:t xml:space="preserve">ghị quyết vào kỳ họp Hội đồng nhân dân tỉnh gần nhất năm 2025. </w:t>
      </w:r>
    </w:p>
    <w:p w14:paraId="1B1306DC" w14:textId="5E6A5549" w:rsidR="009068A4"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spacing w:val="-4"/>
          <w:szCs w:val="28"/>
        </w:rPr>
      </w:pPr>
      <w:r w:rsidRPr="00CA5A76">
        <w:rPr>
          <w:spacing w:val="-4"/>
          <w:szCs w:val="28"/>
        </w:rPr>
        <w:t xml:space="preserve">Trên đây là Tờ trình về dự thảo Nghị quyết của Hội đồng nhân dân tỉnh </w:t>
      </w:r>
      <w:r w:rsidR="00BB3F90" w:rsidRPr="00CA5A76">
        <w:rPr>
          <w:szCs w:val="28"/>
        </w:rPr>
        <w:t>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Tuyên Quang</w:t>
      </w:r>
      <w:r w:rsidRPr="00CA5A76">
        <w:rPr>
          <w:spacing w:val="-4"/>
          <w:szCs w:val="28"/>
        </w:rPr>
        <w:t xml:space="preserve">, Ủy ban nhân dân tỉnh kính trình Hội đồng nhân dân tỉnh xem xét, quyết định./. </w:t>
      </w:r>
    </w:p>
    <w:p w14:paraId="43FAD92C" w14:textId="75575541" w:rsidR="009068A4" w:rsidRPr="00CA5A76" w:rsidRDefault="009068A4" w:rsidP="005975F9">
      <w:pPr>
        <w:pBdr>
          <w:top w:val="dotted" w:sz="4" w:space="0" w:color="FFFFFF"/>
          <w:left w:val="dotted" w:sz="4" w:space="0" w:color="FFFFFF"/>
          <w:bottom w:val="dotted" w:sz="4" w:space="15" w:color="FFFFFF"/>
          <w:right w:val="dotted" w:sz="4" w:space="0" w:color="FFFFFF"/>
        </w:pBdr>
        <w:spacing w:before="120"/>
        <w:ind w:firstLine="720"/>
        <w:jc w:val="both"/>
        <w:rPr>
          <w:i/>
          <w:szCs w:val="28"/>
        </w:rPr>
      </w:pPr>
      <w:r w:rsidRPr="00CA5A76">
        <w:rPr>
          <w:i/>
          <w:szCs w:val="28"/>
        </w:rPr>
        <w:t xml:space="preserve">(Xin gửi kèm theo: Dự thảo Nghị quyết của Hội đồng nhân dân tỉnh; Bản so sánh, thuyết minh nội dung dự thảo </w:t>
      </w:r>
      <w:r w:rsidR="0000042B" w:rsidRPr="00CA5A76">
        <w:rPr>
          <w:i/>
          <w:szCs w:val="28"/>
        </w:rPr>
        <w:t>N</w:t>
      </w:r>
      <w:r w:rsidRPr="00CA5A76">
        <w:rPr>
          <w:i/>
          <w:szCs w:val="28"/>
        </w:rPr>
        <w:t>ghị quyết; Bản tổng hợp ý kiến, tiếp thu giải trình ý kiến đóng góp dự thảo nghị quyết; Báo cáo thẩm định của Sở Tư pháp; Báo cáo tiếp thu và giải trình báo cáo thẩm định và các tài liệu có liên quan).</w:t>
      </w:r>
    </w:p>
    <w:p w14:paraId="6FB5E866" w14:textId="77777777" w:rsidR="006222B0" w:rsidRPr="00CA5A76" w:rsidRDefault="006222B0" w:rsidP="006222B0">
      <w:pPr>
        <w:pBdr>
          <w:top w:val="dotted" w:sz="4" w:space="0" w:color="FFFFFF"/>
          <w:left w:val="dotted" w:sz="4" w:space="0" w:color="FFFFFF"/>
          <w:bottom w:val="dotted" w:sz="4" w:space="15" w:color="FFFFFF"/>
          <w:right w:val="dotted" w:sz="4" w:space="0" w:color="FFFFFF"/>
        </w:pBdr>
        <w:shd w:val="clear" w:color="auto" w:fill="FFFFFF"/>
        <w:spacing w:before="60" w:after="60" w:line="320" w:lineRule="atLeast"/>
        <w:ind w:firstLine="527"/>
        <w:jc w:val="both"/>
        <w:rPr>
          <w:szCs w:val="28"/>
        </w:rPr>
      </w:pPr>
    </w:p>
    <w:tbl>
      <w:tblPr>
        <w:tblW w:w="9060" w:type="dxa"/>
        <w:tblInd w:w="108" w:type="dxa"/>
        <w:tblLayout w:type="fixed"/>
        <w:tblLook w:val="04A0" w:firstRow="1" w:lastRow="0" w:firstColumn="1" w:lastColumn="0" w:noHBand="0" w:noVBand="1"/>
      </w:tblPr>
      <w:tblGrid>
        <w:gridCol w:w="4428"/>
        <w:gridCol w:w="4632"/>
      </w:tblGrid>
      <w:tr w:rsidR="006222B0" w:rsidRPr="00CA5A76" w14:paraId="6F3249BB" w14:textId="77777777" w:rsidTr="00EB486E">
        <w:trPr>
          <w:trHeight w:val="1937"/>
        </w:trPr>
        <w:tc>
          <w:tcPr>
            <w:tcW w:w="4428" w:type="dxa"/>
          </w:tcPr>
          <w:p w14:paraId="30A175D6" w14:textId="77777777" w:rsidR="006222B0" w:rsidRPr="00CA5A76" w:rsidRDefault="006222B0" w:rsidP="00D064AE">
            <w:pPr>
              <w:jc w:val="both"/>
              <w:rPr>
                <w:rFonts w:eastAsia="Times New Roman"/>
                <w:b/>
                <w:bCs/>
                <w:i/>
                <w:iCs/>
                <w:szCs w:val="26"/>
                <w:lang w:val="vi-VN"/>
              </w:rPr>
            </w:pPr>
            <w:r w:rsidRPr="00CA5A76">
              <w:rPr>
                <w:b/>
                <w:bCs/>
                <w:i/>
                <w:iCs/>
                <w:szCs w:val="26"/>
                <w:lang w:val="vi-VN"/>
              </w:rPr>
              <w:t>Nơi nhận:</w:t>
            </w:r>
          </w:p>
          <w:p w14:paraId="0C8D545F" w14:textId="77777777" w:rsidR="00EB486E" w:rsidRPr="00CA5A76" w:rsidRDefault="00EB486E" w:rsidP="00EB486E">
            <w:pPr>
              <w:spacing w:line="252" w:lineRule="auto"/>
              <w:jc w:val="both"/>
              <w:rPr>
                <w:bCs/>
                <w:iCs/>
                <w:sz w:val="24"/>
                <w:szCs w:val="18"/>
              </w:rPr>
            </w:pPr>
            <w:r w:rsidRPr="00CA5A76">
              <w:rPr>
                <w:bCs/>
                <w:iCs/>
                <w:sz w:val="24"/>
                <w:szCs w:val="18"/>
              </w:rPr>
              <w:t>- Như trên;</w:t>
            </w:r>
          </w:p>
          <w:p w14:paraId="24EA6D19" w14:textId="77777777" w:rsidR="00EB486E" w:rsidRPr="00CA5A76" w:rsidRDefault="00EB486E" w:rsidP="00EB486E">
            <w:pPr>
              <w:spacing w:line="252" w:lineRule="auto"/>
              <w:jc w:val="both"/>
              <w:rPr>
                <w:b/>
                <w:bCs/>
                <w:i/>
                <w:iCs/>
                <w:sz w:val="24"/>
                <w:szCs w:val="18"/>
              </w:rPr>
            </w:pPr>
            <w:r w:rsidRPr="00CA5A76">
              <w:rPr>
                <w:bCs/>
                <w:iCs/>
                <w:sz w:val="24"/>
                <w:szCs w:val="18"/>
              </w:rPr>
              <w:t>- TT Tỉnh ủy (Báo cáo);</w:t>
            </w:r>
          </w:p>
          <w:p w14:paraId="50680E7B" w14:textId="77777777" w:rsidR="00EB486E" w:rsidRPr="00CA5A76" w:rsidRDefault="00EB486E" w:rsidP="00EB486E">
            <w:pPr>
              <w:spacing w:line="252" w:lineRule="auto"/>
              <w:jc w:val="both"/>
              <w:rPr>
                <w:sz w:val="24"/>
                <w:szCs w:val="18"/>
                <w:lang w:val="pt-BR"/>
              </w:rPr>
            </w:pPr>
            <w:r w:rsidRPr="00CA5A76">
              <w:rPr>
                <w:sz w:val="24"/>
                <w:szCs w:val="18"/>
                <w:lang w:val="pt-BR"/>
              </w:rPr>
              <w:t>- TT HĐND tỉnh;</w:t>
            </w:r>
          </w:p>
          <w:p w14:paraId="43005994" w14:textId="77777777" w:rsidR="00EB486E" w:rsidRPr="00CA5A76" w:rsidRDefault="00EB486E" w:rsidP="00EB486E">
            <w:pPr>
              <w:spacing w:line="252" w:lineRule="auto"/>
              <w:jc w:val="both"/>
              <w:rPr>
                <w:sz w:val="24"/>
                <w:szCs w:val="18"/>
                <w:lang w:val="pt-BR"/>
              </w:rPr>
            </w:pPr>
            <w:r w:rsidRPr="00CA5A76">
              <w:rPr>
                <w:sz w:val="24"/>
                <w:szCs w:val="18"/>
                <w:lang w:val="pt-BR"/>
              </w:rPr>
              <w:t>- Các Đại biểu HĐND tỉnh;</w:t>
            </w:r>
          </w:p>
          <w:p w14:paraId="7F7954E2" w14:textId="77777777" w:rsidR="00EB486E" w:rsidRPr="00CA5A76" w:rsidRDefault="00EB486E" w:rsidP="00EB486E">
            <w:pPr>
              <w:spacing w:line="252" w:lineRule="auto"/>
              <w:jc w:val="both"/>
              <w:rPr>
                <w:sz w:val="24"/>
                <w:szCs w:val="18"/>
                <w:lang w:val="pt-BR"/>
              </w:rPr>
            </w:pPr>
            <w:r w:rsidRPr="00CA5A76">
              <w:rPr>
                <w:sz w:val="24"/>
                <w:szCs w:val="18"/>
                <w:lang w:val="pt-BR"/>
              </w:rPr>
              <w:t>- Chủ tịch, các PCT UBND tỉnh;</w:t>
            </w:r>
          </w:p>
          <w:p w14:paraId="6CBA654C" w14:textId="77777777" w:rsidR="00EB486E" w:rsidRPr="00CA5A76" w:rsidRDefault="00EB486E" w:rsidP="00EB486E">
            <w:pPr>
              <w:spacing w:line="252" w:lineRule="auto"/>
              <w:jc w:val="both"/>
              <w:rPr>
                <w:sz w:val="24"/>
                <w:szCs w:val="18"/>
                <w:lang w:val="pt-BR"/>
              </w:rPr>
            </w:pPr>
            <w:r w:rsidRPr="00CA5A76">
              <w:rPr>
                <w:sz w:val="24"/>
                <w:szCs w:val="18"/>
                <w:lang w:val="pt-BR"/>
              </w:rPr>
              <w:t>- Các Sở, ngành của tỉnh;</w:t>
            </w:r>
          </w:p>
          <w:p w14:paraId="45CD16E9" w14:textId="77777777" w:rsidR="00EB486E" w:rsidRPr="00CA5A76" w:rsidRDefault="00EB486E" w:rsidP="00EB486E">
            <w:pPr>
              <w:spacing w:line="252" w:lineRule="auto"/>
              <w:jc w:val="both"/>
              <w:rPr>
                <w:sz w:val="24"/>
                <w:szCs w:val="18"/>
                <w:lang w:val="pt-BR"/>
              </w:rPr>
            </w:pPr>
            <w:r w:rsidRPr="00CA5A76">
              <w:rPr>
                <w:sz w:val="24"/>
                <w:szCs w:val="18"/>
                <w:lang w:val="pt-BR"/>
              </w:rPr>
              <w:t>- Lãnh đạo VP UBND tỉnh;</w:t>
            </w:r>
          </w:p>
          <w:p w14:paraId="10AFFC1F" w14:textId="67F4BDB0" w:rsidR="006222B0" w:rsidRPr="00CA5A76" w:rsidRDefault="00EB486E" w:rsidP="00EB486E">
            <w:pPr>
              <w:ind w:firstLine="34"/>
              <w:jc w:val="both"/>
              <w:rPr>
                <w:sz w:val="26"/>
                <w:szCs w:val="26"/>
              </w:rPr>
            </w:pPr>
            <w:r w:rsidRPr="00CA5A76">
              <w:rPr>
                <w:sz w:val="24"/>
                <w:szCs w:val="18"/>
                <w:lang w:val="pt-BR"/>
              </w:rPr>
              <w:t xml:space="preserve">- Lưu: VT. </w:t>
            </w:r>
            <w:r w:rsidRPr="00CA5A76">
              <w:rPr>
                <w:sz w:val="24"/>
                <w:szCs w:val="24"/>
                <w:vertAlign w:val="subscript"/>
                <w:lang w:val="pt-BR"/>
              </w:rPr>
              <w:t>(.....)</w:t>
            </w:r>
          </w:p>
        </w:tc>
        <w:tc>
          <w:tcPr>
            <w:tcW w:w="4632" w:type="dxa"/>
          </w:tcPr>
          <w:p w14:paraId="4A67F1D9" w14:textId="48FCCD57" w:rsidR="006222B0" w:rsidRPr="00CA5A76" w:rsidRDefault="006222B0" w:rsidP="00EB486E">
            <w:pPr>
              <w:jc w:val="center"/>
              <w:rPr>
                <w:rFonts w:eastAsia="Times New Roman"/>
                <w:b/>
                <w:szCs w:val="26"/>
              </w:rPr>
            </w:pPr>
            <w:r w:rsidRPr="00CA5A76">
              <w:rPr>
                <w:rFonts w:eastAsia="Times New Roman"/>
                <w:b/>
                <w:szCs w:val="26"/>
                <w:lang w:val="vi-VN"/>
              </w:rPr>
              <w:t>TM. ỦY BAN NHÂN DÂN</w:t>
            </w:r>
          </w:p>
          <w:p w14:paraId="04D72BFE" w14:textId="1DFE89E5" w:rsidR="00EB486E" w:rsidRPr="00CA5A76" w:rsidRDefault="00EB486E" w:rsidP="00EB486E">
            <w:pPr>
              <w:jc w:val="center"/>
              <w:rPr>
                <w:rFonts w:eastAsia="Times New Roman"/>
                <w:b/>
                <w:szCs w:val="26"/>
              </w:rPr>
            </w:pPr>
            <w:r w:rsidRPr="00CA5A76">
              <w:rPr>
                <w:rFonts w:eastAsia="Times New Roman"/>
                <w:b/>
                <w:szCs w:val="26"/>
              </w:rPr>
              <w:t>CHỦ TỊCH</w:t>
            </w:r>
          </w:p>
          <w:p w14:paraId="10B601B4" w14:textId="77777777" w:rsidR="006222B0" w:rsidRPr="00CA5A76" w:rsidRDefault="006222B0" w:rsidP="00D064AE">
            <w:pPr>
              <w:jc w:val="both"/>
              <w:rPr>
                <w:rFonts w:eastAsia="Times New Roman"/>
                <w:b/>
                <w:szCs w:val="26"/>
              </w:rPr>
            </w:pPr>
          </w:p>
          <w:p w14:paraId="316C1123" w14:textId="77777777" w:rsidR="006222B0" w:rsidRPr="00CA5A76" w:rsidRDefault="006222B0" w:rsidP="00D064AE">
            <w:pPr>
              <w:jc w:val="both"/>
              <w:rPr>
                <w:rFonts w:eastAsia="Times New Roman"/>
                <w:b/>
                <w:szCs w:val="26"/>
              </w:rPr>
            </w:pPr>
          </w:p>
          <w:p w14:paraId="19DA2EC7" w14:textId="77777777" w:rsidR="006222B0" w:rsidRPr="00CA5A76" w:rsidRDefault="006222B0" w:rsidP="00D064AE">
            <w:pPr>
              <w:jc w:val="both"/>
              <w:rPr>
                <w:rFonts w:eastAsia="Times New Roman"/>
                <w:b/>
                <w:szCs w:val="26"/>
              </w:rPr>
            </w:pPr>
          </w:p>
          <w:p w14:paraId="62415192" w14:textId="77777777" w:rsidR="006222B0" w:rsidRPr="00CA5A76" w:rsidRDefault="006222B0" w:rsidP="00D064AE">
            <w:pPr>
              <w:jc w:val="both"/>
              <w:rPr>
                <w:rFonts w:eastAsia="Times New Roman"/>
                <w:b/>
                <w:szCs w:val="26"/>
              </w:rPr>
            </w:pPr>
          </w:p>
          <w:p w14:paraId="7EE3409A" w14:textId="77777777" w:rsidR="006222B0" w:rsidRPr="00CA5A76" w:rsidRDefault="006222B0" w:rsidP="00D064AE">
            <w:pPr>
              <w:rPr>
                <w:b/>
                <w:bCs/>
                <w:sz w:val="26"/>
                <w:szCs w:val="26"/>
              </w:rPr>
            </w:pPr>
            <w:r w:rsidRPr="00CA5A76">
              <w:rPr>
                <w:b/>
                <w:bCs/>
                <w:szCs w:val="26"/>
              </w:rPr>
              <w:t xml:space="preserve">         </w:t>
            </w:r>
          </w:p>
        </w:tc>
      </w:tr>
    </w:tbl>
    <w:p w14:paraId="149480C7" w14:textId="0E8840DC" w:rsidR="00094F66" w:rsidRPr="00CA5A76" w:rsidRDefault="00094F66" w:rsidP="00E324D4">
      <w:pPr>
        <w:spacing w:before="120" w:line="360" w:lineRule="atLeast"/>
        <w:rPr>
          <w:rFonts w:eastAsia="Times New Roman"/>
          <w:b/>
          <w:bCs/>
          <w:szCs w:val="28"/>
        </w:rPr>
      </w:pPr>
    </w:p>
    <w:p w14:paraId="48B87E15" w14:textId="77777777" w:rsidR="00094F66" w:rsidRPr="00CA5A76" w:rsidRDefault="00094F66" w:rsidP="000A57EB">
      <w:pPr>
        <w:spacing w:before="120" w:line="360" w:lineRule="atLeast"/>
        <w:jc w:val="center"/>
        <w:rPr>
          <w:rFonts w:eastAsia="Times New Roman"/>
          <w:b/>
          <w:bCs/>
          <w:szCs w:val="28"/>
          <w:lang w:val="vi-VN"/>
        </w:rPr>
      </w:pPr>
    </w:p>
    <w:p w14:paraId="25D2F31C" w14:textId="77777777" w:rsidR="00094F66" w:rsidRPr="00CA5A76" w:rsidRDefault="00094F66" w:rsidP="000A57EB">
      <w:pPr>
        <w:spacing w:before="120" w:line="360" w:lineRule="atLeast"/>
        <w:jc w:val="center"/>
        <w:rPr>
          <w:rFonts w:eastAsia="Times New Roman"/>
          <w:b/>
          <w:bCs/>
          <w:szCs w:val="28"/>
          <w:lang w:val="vi-VN"/>
        </w:rPr>
      </w:pPr>
    </w:p>
    <w:sectPr w:rsidR="00094F66" w:rsidRPr="00CA5A76" w:rsidSect="00A374D4">
      <w:headerReference w:type="default" r:id="rId9"/>
      <w:pgSz w:w="11907" w:h="16840" w:code="9"/>
      <w:pgMar w:top="1134" w:right="1134" w:bottom="993"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E641" w14:textId="77777777" w:rsidR="00AC1E18" w:rsidRDefault="00AC1E18">
      <w:r>
        <w:separator/>
      </w:r>
    </w:p>
  </w:endnote>
  <w:endnote w:type="continuationSeparator" w:id="0">
    <w:p w14:paraId="5D1C020A" w14:textId="77777777" w:rsidR="00AC1E18" w:rsidRDefault="00AC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2C2E" w14:textId="77777777" w:rsidR="00AC1E18" w:rsidRDefault="00AC1E18">
      <w:pPr>
        <w:pStyle w:val="GenStyleDefPar"/>
      </w:pPr>
      <w:r>
        <w:separator/>
      </w:r>
    </w:p>
  </w:footnote>
  <w:footnote w:type="continuationSeparator" w:id="0">
    <w:p w14:paraId="501F6F0E" w14:textId="77777777" w:rsidR="00AC1E18" w:rsidRDefault="00AC1E18">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CDDF" w14:textId="49B3C0FF" w:rsidR="00E324D4" w:rsidRPr="00E47458" w:rsidRDefault="00E324D4">
    <w:pPr>
      <w:pStyle w:val="Header"/>
      <w:jc w:val="center"/>
      <w:rPr>
        <w:sz w:val="26"/>
        <w:szCs w:val="26"/>
      </w:rPr>
    </w:pPr>
    <w:r w:rsidRPr="00E47458">
      <w:rPr>
        <w:sz w:val="26"/>
        <w:szCs w:val="26"/>
      </w:rPr>
      <w:fldChar w:fldCharType="begin"/>
    </w:r>
    <w:r w:rsidRPr="00E47458">
      <w:rPr>
        <w:sz w:val="26"/>
        <w:szCs w:val="26"/>
      </w:rPr>
      <w:instrText>PAGE \* MERGEFORMAT</w:instrText>
    </w:r>
    <w:r w:rsidRPr="00E47458">
      <w:rPr>
        <w:sz w:val="26"/>
        <w:szCs w:val="26"/>
      </w:rPr>
      <w:fldChar w:fldCharType="separate"/>
    </w:r>
    <w:r w:rsidR="001A7A26">
      <w:rPr>
        <w:noProof/>
        <w:sz w:val="26"/>
        <w:szCs w:val="26"/>
      </w:rPr>
      <w:t>6</w:t>
    </w:r>
    <w:r w:rsidRPr="00E47458">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936"/>
    <w:multiLevelType w:val="hybridMultilevel"/>
    <w:tmpl w:val="BB5688F8"/>
    <w:lvl w:ilvl="0" w:tplc="123A7A7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9C767FB"/>
    <w:multiLevelType w:val="hybridMultilevel"/>
    <w:tmpl w:val="B3E044A2"/>
    <w:lvl w:ilvl="0" w:tplc="65A040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EEA1FE7"/>
    <w:multiLevelType w:val="hybridMultilevel"/>
    <w:tmpl w:val="7018BE96"/>
    <w:lvl w:ilvl="0" w:tplc="6DCA56E2">
      <w:start w:val="1"/>
      <w:numFmt w:val="decimal"/>
      <w:lvlText w:val="%1."/>
      <w:lvlJc w:val="left"/>
      <w:pPr>
        <w:ind w:left="1080" w:hanging="360"/>
      </w:pPr>
      <w:rPr>
        <w:rFonts w:eastAsia="Calibri"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59D42A3"/>
    <w:multiLevelType w:val="hybridMultilevel"/>
    <w:tmpl w:val="A42CA5A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5EAC43A8"/>
    <w:multiLevelType w:val="hybridMultilevel"/>
    <w:tmpl w:val="A9827DBA"/>
    <w:lvl w:ilvl="0" w:tplc="55365C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96E75F6"/>
    <w:multiLevelType w:val="hybridMultilevel"/>
    <w:tmpl w:val="20801978"/>
    <w:lvl w:ilvl="0" w:tplc="54500B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935819435">
    <w:abstractNumId w:val="3"/>
  </w:num>
  <w:num w:numId="2" w16cid:durableId="868567579">
    <w:abstractNumId w:val="5"/>
  </w:num>
  <w:num w:numId="3" w16cid:durableId="638534408">
    <w:abstractNumId w:val="4"/>
  </w:num>
  <w:num w:numId="4" w16cid:durableId="85461444">
    <w:abstractNumId w:val="0"/>
  </w:num>
  <w:num w:numId="5" w16cid:durableId="1163082032">
    <w:abstractNumId w:val="2"/>
  </w:num>
  <w:num w:numId="6" w16cid:durableId="14840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C1"/>
    <w:rsid w:val="0000033A"/>
    <w:rsid w:val="0000042B"/>
    <w:rsid w:val="00002BB1"/>
    <w:rsid w:val="00005338"/>
    <w:rsid w:val="000060E6"/>
    <w:rsid w:val="00011265"/>
    <w:rsid w:val="000158D4"/>
    <w:rsid w:val="000177C6"/>
    <w:rsid w:val="000213B0"/>
    <w:rsid w:val="000213F9"/>
    <w:rsid w:val="00023773"/>
    <w:rsid w:val="00023D39"/>
    <w:rsid w:val="00026017"/>
    <w:rsid w:val="000301AA"/>
    <w:rsid w:val="00030DB4"/>
    <w:rsid w:val="000358DF"/>
    <w:rsid w:val="000363DF"/>
    <w:rsid w:val="000379E2"/>
    <w:rsid w:val="00040365"/>
    <w:rsid w:val="00042E66"/>
    <w:rsid w:val="000465B1"/>
    <w:rsid w:val="00046666"/>
    <w:rsid w:val="00046B67"/>
    <w:rsid w:val="00046B82"/>
    <w:rsid w:val="00046D8B"/>
    <w:rsid w:val="00046F76"/>
    <w:rsid w:val="00056B74"/>
    <w:rsid w:val="00061986"/>
    <w:rsid w:val="00062183"/>
    <w:rsid w:val="00062A89"/>
    <w:rsid w:val="00066309"/>
    <w:rsid w:val="00070195"/>
    <w:rsid w:val="0007077E"/>
    <w:rsid w:val="00070B34"/>
    <w:rsid w:val="000720D4"/>
    <w:rsid w:val="00074F3A"/>
    <w:rsid w:val="0007544B"/>
    <w:rsid w:val="00075C47"/>
    <w:rsid w:val="00081C5F"/>
    <w:rsid w:val="00081F6B"/>
    <w:rsid w:val="00086479"/>
    <w:rsid w:val="00087BCE"/>
    <w:rsid w:val="00087E31"/>
    <w:rsid w:val="000911E0"/>
    <w:rsid w:val="00091DB9"/>
    <w:rsid w:val="000941DE"/>
    <w:rsid w:val="00094F66"/>
    <w:rsid w:val="000968C2"/>
    <w:rsid w:val="00097B24"/>
    <w:rsid w:val="000A1517"/>
    <w:rsid w:val="000A2A67"/>
    <w:rsid w:val="000A33EC"/>
    <w:rsid w:val="000A57EB"/>
    <w:rsid w:val="000A656E"/>
    <w:rsid w:val="000A6E36"/>
    <w:rsid w:val="000B0DCD"/>
    <w:rsid w:val="000B3D45"/>
    <w:rsid w:val="000B422A"/>
    <w:rsid w:val="000B615F"/>
    <w:rsid w:val="000C1C91"/>
    <w:rsid w:val="000C1D53"/>
    <w:rsid w:val="000C22F0"/>
    <w:rsid w:val="000C31D0"/>
    <w:rsid w:val="000C325F"/>
    <w:rsid w:val="000C52A2"/>
    <w:rsid w:val="000C76BA"/>
    <w:rsid w:val="000C7C6B"/>
    <w:rsid w:val="000C7C7A"/>
    <w:rsid w:val="000D01AD"/>
    <w:rsid w:val="000D07AD"/>
    <w:rsid w:val="000D0AB5"/>
    <w:rsid w:val="000D1C60"/>
    <w:rsid w:val="000D209C"/>
    <w:rsid w:val="000D319D"/>
    <w:rsid w:val="000D36CE"/>
    <w:rsid w:val="000D36E3"/>
    <w:rsid w:val="000D3914"/>
    <w:rsid w:val="000D5C28"/>
    <w:rsid w:val="000D7319"/>
    <w:rsid w:val="000D7435"/>
    <w:rsid w:val="000D7EF1"/>
    <w:rsid w:val="000E0C3B"/>
    <w:rsid w:val="000E0FA4"/>
    <w:rsid w:val="000E21F9"/>
    <w:rsid w:val="000E2496"/>
    <w:rsid w:val="000E24CF"/>
    <w:rsid w:val="000E351E"/>
    <w:rsid w:val="000E5A3D"/>
    <w:rsid w:val="000E5D36"/>
    <w:rsid w:val="000E7EE6"/>
    <w:rsid w:val="000F0057"/>
    <w:rsid w:val="000F1E74"/>
    <w:rsid w:val="000F2FF3"/>
    <w:rsid w:val="000F525A"/>
    <w:rsid w:val="000F584D"/>
    <w:rsid w:val="000F6AF0"/>
    <w:rsid w:val="000F7121"/>
    <w:rsid w:val="0010154D"/>
    <w:rsid w:val="00101B2A"/>
    <w:rsid w:val="00101BE2"/>
    <w:rsid w:val="001023E6"/>
    <w:rsid w:val="00102961"/>
    <w:rsid w:val="00102A16"/>
    <w:rsid w:val="00102A40"/>
    <w:rsid w:val="00104772"/>
    <w:rsid w:val="00106098"/>
    <w:rsid w:val="0010797B"/>
    <w:rsid w:val="0011330B"/>
    <w:rsid w:val="00113845"/>
    <w:rsid w:val="00116D82"/>
    <w:rsid w:val="00117AD6"/>
    <w:rsid w:val="00117DA0"/>
    <w:rsid w:val="00120DC9"/>
    <w:rsid w:val="00121FC7"/>
    <w:rsid w:val="00122AE9"/>
    <w:rsid w:val="001238F1"/>
    <w:rsid w:val="00123C30"/>
    <w:rsid w:val="00123EF2"/>
    <w:rsid w:val="00124D90"/>
    <w:rsid w:val="00125B28"/>
    <w:rsid w:val="00125EEB"/>
    <w:rsid w:val="0012629B"/>
    <w:rsid w:val="0012702E"/>
    <w:rsid w:val="00127656"/>
    <w:rsid w:val="00127969"/>
    <w:rsid w:val="00127D1B"/>
    <w:rsid w:val="001307DE"/>
    <w:rsid w:val="001308A4"/>
    <w:rsid w:val="001322BA"/>
    <w:rsid w:val="001328A8"/>
    <w:rsid w:val="00141486"/>
    <w:rsid w:val="001415C5"/>
    <w:rsid w:val="00141A6F"/>
    <w:rsid w:val="00142CA4"/>
    <w:rsid w:val="00143910"/>
    <w:rsid w:val="00144A61"/>
    <w:rsid w:val="001504D6"/>
    <w:rsid w:val="00154524"/>
    <w:rsid w:val="00154B4E"/>
    <w:rsid w:val="001551D0"/>
    <w:rsid w:val="0016704D"/>
    <w:rsid w:val="001708CA"/>
    <w:rsid w:val="00172200"/>
    <w:rsid w:val="00173611"/>
    <w:rsid w:val="00173C74"/>
    <w:rsid w:val="00175E5B"/>
    <w:rsid w:val="00177728"/>
    <w:rsid w:val="00185159"/>
    <w:rsid w:val="00186DDA"/>
    <w:rsid w:val="00187AD0"/>
    <w:rsid w:val="00191D03"/>
    <w:rsid w:val="0019249B"/>
    <w:rsid w:val="00192655"/>
    <w:rsid w:val="00196775"/>
    <w:rsid w:val="00196FF1"/>
    <w:rsid w:val="00197637"/>
    <w:rsid w:val="001A046E"/>
    <w:rsid w:val="001A5B55"/>
    <w:rsid w:val="001A62E6"/>
    <w:rsid w:val="001A631D"/>
    <w:rsid w:val="001A7A26"/>
    <w:rsid w:val="001A7C08"/>
    <w:rsid w:val="001B0D38"/>
    <w:rsid w:val="001B2916"/>
    <w:rsid w:val="001C0D6C"/>
    <w:rsid w:val="001C2436"/>
    <w:rsid w:val="001C5DE1"/>
    <w:rsid w:val="001C626F"/>
    <w:rsid w:val="001D0469"/>
    <w:rsid w:val="001D1018"/>
    <w:rsid w:val="001D29C6"/>
    <w:rsid w:val="001D3CC7"/>
    <w:rsid w:val="001D4058"/>
    <w:rsid w:val="001D4D40"/>
    <w:rsid w:val="001D5A21"/>
    <w:rsid w:val="001D656A"/>
    <w:rsid w:val="001D75EB"/>
    <w:rsid w:val="001D79E5"/>
    <w:rsid w:val="001E1957"/>
    <w:rsid w:val="001E24BF"/>
    <w:rsid w:val="001E35B2"/>
    <w:rsid w:val="001E47D4"/>
    <w:rsid w:val="001E5A51"/>
    <w:rsid w:val="001E6F4F"/>
    <w:rsid w:val="001E7886"/>
    <w:rsid w:val="001E7BE7"/>
    <w:rsid w:val="001F0351"/>
    <w:rsid w:val="001F1572"/>
    <w:rsid w:val="001F2493"/>
    <w:rsid w:val="001F2850"/>
    <w:rsid w:val="001F3D5E"/>
    <w:rsid w:val="001F6C67"/>
    <w:rsid w:val="00204F69"/>
    <w:rsid w:val="002055D7"/>
    <w:rsid w:val="002056A7"/>
    <w:rsid w:val="00205ED0"/>
    <w:rsid w:val="00206F1D"/>
    <w:rsid w:val="0021252B"/>
    <w:rsid w:val="002126F3"/>
    <w:rsid w:val="00212D45"/>
    <w:rsid w:val="0021318C"/>
    <w:rsid w:val="002134E1"/>
    <w:rsid w:val="00214134"/>
    <w:rsid w:val="00215388"/>
    <w:rsid w:val="00217D65"/>
    <w:rsid w:val="00220EB8"/>
    <w:rsid w:val="002217BD"/>
    <w:rsid w:val="002220A5"/>
    <w:rsid w:val="0022270F"/>
    <w:rsid w:val="00222A95"/>
    <w:rsid w:val="00223254"/>
    <w:rsid w:val="00224B40"/>
    <w:rsid w:val="002252E3"/>
    <w:rsid w:val="002253A6"/>
    <w:rsid w:val="00226845"/>
    <w:rsid w:val="00234FBE"/>
    <w:rsid w:val="002353CC"/>
    <w:rsid w:val="002355AF"/>
    <w:rsid w:val="00237B0B"/>
    <w:rsid w:val="002401E6"/>
    <w:rsid w:val="00242E8E"/>
    <w:rsid w:val="00244839"/>
    <w:rsid w:val="00246C41"/>
    <w:rsid w:val="00247667"/>
    <w:rsid w:val="00250BB3"/>
    <w:rsid w:val="00251F5C"/>
    <w:rsid w:val="00253989"/>
    <w:rsid w:val="0025491B"/>
    <w:rsid w:val="00256C5F"/>
    <w:rsid w:val="00257A5C"/>
    <w:rsid w:val="00263294"/>
    <w:rsid w:val="00263EED"/>
    <w:rsid w:val="002640B5"/>
    <w:rsid w:val="00264287"/>
    <w:rsid w:val="00264E67"/>
    <w:rsid w:val="002653AF"/>
    <w:rsid w:val="00266445"/>
    <w:rsid w:val="00266466"/>
    <w:rsid w:val="00270862"/>
    <w:rsid w:val="00272016"/>
    <w:rsid w:val="00272A57"/>
    <w:rsid w:val="0027373A"/>
    <w:rsid w:val="002800AA"/>
    <w:rsid w:val="00281CC6"/>
    <w:rsid w:val="0028253F"/>
    <w:rsid w:val="00282CDE"/>
    <w:rsid w:val="00282DDF"/>
    <w:rsid w:val="00283312"/>
    <w:rsid w:val="0028360F"/>
    <w:rsid w:val="00284602"/>
    <w:rsid w:val="00287CED"/>
    <w:rsid w:val="00287E0B"/>
    <w:rsid w:val="002916DA"/>
    <w:rsid w:val="00293C4E"/>
    <w:rsid w:val="00294F44"/>
    <w:rsid w:val="00295F14"/>
    <w:rsid w:val="002A0C9F"/>
    <w:rsid w:val="002A1A7A"/>
    <w:rsid w:val="002A1D21"/>
    <w:rsid w:val="002A1E28"/>
    <w:rsid w:val="002A3054"/>
    <w:rsid w:val="002A41C9"/>
    <w:rsid w:val="002A4897"/>
    <w:rsid w:val="002A6B16"/>
    <w:rsid w:val="002A7393"/>
    <w:rsid w:val="002A7FF0"/>
    <w:rsid w:val="002B26FA"/>
    <w:rsid w:val="002B2D7A"/>
    <w:rsid w:val="002B2E6C"/>
    <w:rsid w:val="002B2F1D"/>
    <w:rsid w:val="002B35C7"/>
    <w:rsid w:val="002B4532"/>
    <w:rsid w:val="002B561D"/>
    <w:rsid w:val="002B6D5E"/>
    <w:rsid w:val="002C00B4"/>
    <w:rsid w:val="002C14A2"/>
    <w:rsid w:val="002C18CC"/>
    <w:rsid w:val="002C29E2"/>
    <w:rsid w:val="002C330F"/>
    <w:rsid w:val="002C36E5"/>
    <w:rsid w:val="002C3A52"/>
    <w:rsid w:val="002C3B0E"/>
    <w:rsid w:val="002C4B1D"/>
    <w:rsid w:val="002C4CC0"/>
    <w:rsid w:val="002C4E7D"/>
    <w:rsid w:val="002C530B"/>
    <w:rsid w:val="002C77F9"/>
    <w:rsid w:val="002C7A9F"/>
    <w:rsid w:val="002D0CBD"/>
    <w:rsid w:val="002D2D0C"/>
    <w:rsid w:val="002D5DAC"/>
    <w:rsid w:val="002D680D"/>
    <w:rsid w:val="002E1626"/>
    <w:rsid w:val="002E7DDE"/>
    <w:rsid w:val="002F53AE"/>
    <w:rsid w:val="002F599C"/>
    <w:rsid w:val="002F60E0"/>
    <w:rsid w:val="002F6DF3"/>
    <w:rsid w:val="002F7806"/>
    <w:rsid w:val="00300425"/>
    <w:rsid w:val="00300BCA"/>
    <w:rsid w:val="0030362B"/>
    <w:rsid w:val="00304417"/>
    <w:rsid w:val="003050E2"/>
    <w:rsid w:val="00305369"/>
    <w:rsid w:val="00306ABE"/>
    <w:rsid w:val="00307A3C"/>
    <w:rsid w:val="00307CE1"/>
    <w:rsid w:val="00310149"/>
    <w:rsid w:val="00315291"/>
    <w:rsid w:val="0031602E"/>
    <w:rsid w:val="00316B24"/>
    <w:rsid w:val="00317DA8"/>
    <w:rsid w:val="003216BF"/>
    <w:rsid w:val="00321CAD"/>
    <w:rsid w:val="00322C4C"/>
    <w:rsid w:val="003262FE"/>
    <w:rsid w:val="00326997"/>
    <w:rsid w:val="0032785F"/>
    <w:rsid w:val="00330556"/>
    <w:rsid w:val="00330AC4"/>
    <w:rsid w:val="00331337"/>
    <w:rsid w:val="0033151C"/>
    <w:rsid w:val="0033294A"/>
    <w:rsid w:val="00333254"/>
    <w:rsid w:val="0033492F"/>
    <w:rsid w:val="00334CFE"/>
    <w:rsid w:val="003358B2"/>
    <w:rsid w:val="00335B61"/>
    <w:rsid w:val="00336126"/>
    <w:rsid w:val="0033640E"/>
    <w:rsid w:val="0034063D"/>
    <w:rsid w:val="00341920"/>
    <w:rsid w:val="003430D3"/>
    <w:rsid w:val="0034402A"/>
    <w:rsid w:val="00344D50"/>
    <w:rsid w:val="00345EAA"/>
    <w:rsid w:val="00351A09"/>
    <w:rsid w:val="003534D6"/>
    <w:rsid w:val="0035487B"/>
    <w:rsid w:val="003553EF"/>
    <w:rsid w:val="00355499"/>
    <w:rsid w:val="00357879"/>
    <w:rsid w:val="0036520E"/>
    <w:rsid w:val="00365778"/>
    <w:rsid w:val="00366439"/>
    <w:rsid w:val="00371487"/>
    <w:rsid w:val="00373A0D"/>
    <w:rsid w:val="00373FFC"/>
    <w:rsid w:val="00374569"/>
    <w:rsid w:val="0037673C"/>
    <w:rsid w:val="00381B27"/>
    <w:rsid w:val="00381BA0"/>
    <w:rsid w:val="00381C87"/>
    <w:rsid w:val="00382DDB"/>
    <w:rsid w:val="00392D19"/>
    <w:rsid w:val="003A2182"/>
    <w:rsid w:val="003A46DC"/>
    <w:rsid w:val="003A72E7"/>
    <w:rsid w:val="003A76B3"/>
    <w:rsid w:val="003B0E5C"/>
    <w:rsid w:val="003B1A5A"/>
    <w:rsid w:val="003B22AC"/>
    <w:rsid w:val="003B407B"/>
    <w:rsid w:val="003C0A25"/>
    <w:rsid w:val="003C5088"/>
    <w:rsid w:val="003D2C95"/>
    <w:rsid w:val="003D3049"/>
    <w:rsid w:val="003D512B"/>
    <w:rsid w:val="003D58F6"/>
    <w:rsid w:val="003D6E5A"/>
    <w:rsid w:val="003D711A"/>
    <w:rsid w:val="003D7486"/>
    <w:rsid w:val="003D7CB1"/>
    <w:rsid w:val="003E48BF"/>
    <w:rsid w:val="003E59E1"/>
    <w:rsid w:val="003E6977"/>
    <w:rsid w:val="003F040F"/>
    <w:rsid w:val="003F15CC"/>
    <w:rsid w:val="003F3D01"/>
    <w:rsid w:val="003F4AC0"/>
    <w:rsid w:val="003F62CA"/>
    <w:rsid w:val="003F6D53"/>
    <w:rsid w:val="003F7C9D"/>
    <w:rsid w:val="004009EE"/>
    <w:rsid w:val="00400E65"/>
    <w:rsid w:val="00401B81"/>
    <w:rsid w:val="00401E45"/>
    <w:rsid w:val="0040245B"/>
    <w:rsid w:val="0040484E"/>
    <w:rsid w:val="00410F76"/>
    <w:rsid w:val="0041213B"/>
    <w:rsid w:val="004138C8"/>
    <w:rsid w:val="0041457B"/>
    <w:rsid w:val="00420CAE"/>
    <w:rsid w:val="00420DF8"/>
    <w:rsid w:val="00421519"/>
    <w:rsid w:val="00422184"/>
    <w:rsid w:val="004242E2"/>
    <w:rsid w:val="004245EE"/>
    <w:rsid w:val="004245F5"/>
    <w:rsid w:val="004248FF"/>
    <w:rsid w:val="00426372"/>
    <w:rsid w:val="00427610"/>
    <w:rsid w:val="004330B6"/>
    <w:rsid w:val="004330CE"/>
    <w:rsid w:val="00433B1C"/>
    <w:rsid w:val="00434224"/>
    <w:rsid w:val="004343AF"/>
    <w:rsid w:val="00434716"/>
    <w:rsid w:val="00434857"/>
    <w:rsid w:val="0043491A"/>
    <w:rsid w:val="00436223"/>
    <w:rsid w:val="00436249"/>
    <w:rsid w:val="00441AA7"/>
    <w:rsid w:val="00442C77"/>
    <w:rsid w:val="00443042"/>
    <w:rsid w:val="004446B7"/>
    <w:rsid w:val="00444711"/>
    <w:rsid w:val="004451C9"/>
    <w:rsid w:val="00446462"/>
    <w:rsid w:val="004464DF"/>
    <w:rsid w:val="00450314"/>
    <w:rsid w:val="00456520"/>
    <w:rsid w:val="00460582"/>
    <w:rsid w:val="004605A2"/>
    <w:rsid w:val="00461BCB"/>
    <w:rsid w:val="00463C8A"/>
    <w:rsid w:val="00464A27"/>
    <w:rsid w:val="0046559F"/>
    <w:rsid w:val="004655BB"/>
    <w:rsid w:val="0046581F"/>
    <w:rsid w:val="00467A8A"/>
    <w:rsid w:val="004712A8"/>
    <w:rsid w:val="00472AAA"/>
    <w:rsid w:val="00472AF6"/>
    <w:rsid w:val="00473636"/>
    <w:rsid w:val="004752CE"/>
    <w:rsid w:val="00476E5F"/>
    <w:rsid w:val="004802BA"/>
    <w:rsid w:val="00480736"/>
    <w:rsid w:val="00481FA7"/>
    <w:rsid w:val="00485397"/>
    <w:rsid w:val="00486C27"/>
    <w:rsid w:val="00487512"/>
    <w:rsid w:val="00487816"/>
    <w:rsid w:val="00487914"/>
    <w:rsid w:val="0049225E"/>
    <w:rsid w:val="004935B1"/>
    <w:rsid w:val="004958EA"/>
    <w:rsid w:val="00495A85"/>
    <w:rsid w:val="004961F2"/>
    <w:rsid w:val="00496B32"/>
    <w:rsid w:val="004A07BB"/>
    <w:rsid w:val="004A0CFF"/>
    <w:rsid w:val="004A1996"/>
    <w:rsid w:val="004A29A2"/>
    <w:rsid w:val="004A36EC"/>
    <w:rsid w:val="004A4DF3"/>
    <w:rsid w:val="004A7F5C"/>
    <w:rsid w:val="004B0840"/>
    <w:rsid w:val="004B6092"/>
    <w:rsid w:val="004B74F1"/>
    <w:rsid w:val="004C5062"/>
    <w:rsid w:val="004C55AA"/>
    <w:rsid w:val="004C62AC"/>
    <w:rsid w:val="004C7C51"/>
    <w:rsid w:val="004D2CAB"/>
    <w:rsid w:val="004D2EAC"/>
    <w:rsid w:val="004D3FB3"/>
    <w:rsid w:val="004D41DF"/>
    <w:rsid w:val="004D4AA9"/>
    <w:rsid w:val="004D68F8"/>
    <w:rsid w:val="004E1802"/>
    <w:rsid w:val="004E6FCB"/>
    <w:rsid w:val="004F1912"/>
    <w:rsid w:val="004F312B"/>
    <w:rsid w:val="004F33E2"/>
    <w:rsid w:val="004F3B11"/>
    <w:rsid w:val="004F4E3D"/>
    <w:rsid w:val="004F5314"/>
    <w:rsid w:val="00500019"/>
    <w:rsid w:val="00500C22"/>
    <w:rsid w:val="00501E2C"/>
    <w:rsid w:val="005026F7"/>
    <w:rsid w:val="00504275"/>
    <w:rsid w:val="00504320"/>
    <w:rsid w:val="00505B74"/>
    <w:rsid w:val="00505E17"/>
    <w:rsid w:val="0050684B"/>
    <w:rsid w:val="005103C2"/>
    <w:rsid w:val="00511015"/>
    <w:rsid w:val="00512B57"/>
    <w:rsid w:val="005134E9"/>
    <w:rsid w:val="00514DDC"/>
    <w:rsid w:val="00514EC7"/>
    <w:rsid w:val="00521260"/>
    <w:rsid w:val="00524EE8"/>
    <w:rsid w:val="005258F7"/>
    <w:rsid w:val="0052711B"/>
    <w:rsid w:val="00527A75"/>
    <w:rsid w:val="00530E99"/>
    <w:rsid w:val="00532E9B"/>
    <w:rsid w:val="00533183"/>
    <w:rsid w:val="00534C53"/>
    <w:rsid w:val="00536C80"/>
    <w:rsid w:val="00540260"/>
    <w:rsid w:val="00541D36"/>
    <w:rsid w:val="00542303"/>
    <w:rsid w:val="00542C66"/>
    <w:rsid w:val="00544DF5"/>
    <w:rsid w:val="005472B3"/>
    <w:rsid w:val="00551742"/>
    <w:rsid w:val="005557FB"/>
    <w:rsid w:val="0055668B"/>
    <w:rsid w:val="00556AF2"/>
    <w:rsid w:val="005572B2"/>
    <w:rsid w:val="00560F75"/>
    <w:rsid w:val="00562739"/>
    <w:rsid w:val="00564C91"/>
    <w:rsid w:val="00564D64"/>
    <w:rsid w:val="00565FA5"/>
    <w:rsid w:val="00566CBB"/>
    <w:rsid w:val="00567856"/>
    <w:rsid w:val="00570BA6"/>
    <w:rsid w:val="005715F2"/>
    <w:rsid w:val="00572A17"/>
    <w:rsid w:val="0057306D"/>
    <w:rsid w:val="00573E01"/>
    <w:rsid w:val="00575185"/>
    <w:rsid w:val="00575CF1"/>
    <w:rsid w:val="00577524"/>
    <w:rsid w:val="005800A5"/>
    <w:rsid w:val="00582070"/>
    <w:rsid w:val="0058292B"/>
    <w:rsid w:val="00583880"/>
    <w:rsid w:val="00587F45"/>
    <w:rsid w:val="0059172E"/>
    <w:rsid w:val="005921FE"/>
    <w:rsid w:val="00592C64"/>
    <w:rsid w:val="005944E7"/>
    <w:rsid w:val="005975F9"/>
    <w:rsid w:val="005A183E"/>
    <w:rsid w:val="005A1A5E"/>
    <w:rsid w:val="005A64A7"/>
    <w:rsid w:val="005A79C2"/>
    <w:rsid w:val="005B0207"/>
    <w:rsid w:val="005B508F"/>
    <w:rsid w:val="005B5381"/>
    <w:rsid w:val="005B6F7C"/>
    <w:rsid w:val="005C09F4"/>
    <w:rsid w:val="005C2F80"/>
    <w:rsid w:val="005C31C1"/>
    <w:rsid w:val="005C3E0A"/>
    <w:rsid w:val="005C4E8D"/>
    <w:rsid w:val="005C58FF"/>
    <w:rsid w:val="005C5A8D"/>
    <w:rsid w:val="005D0C9E"/>
    <w:rsid w:val="005D157F"/>
    <w:rsid w:val="005D27EF"/>
    <w:rsid w:val="005D45CC"/>
    <w:rsid w:val="005D4DF6"/>
    <w:rsid w:val="005D5765"/>
    <w:rsid w:val="005D5C46"/>
    <w:rsid w:val="005D6F1A"/>
    <w:rsid w:val="005D72D9"/>
    <w:rsid w:val="005D7DE8"/>
    <w:rsid w:val="005E163B"/>
    <w:rsid w:val="005E1E17"/>
    <w:rsid w:val="005E27B1"/>
    <w:rsid w:val="005E2DEF"/>
    <w:rsid w:val="005E7773"/>
    <w:rsid w:val="005F0639"/>
    <w:rsid w:val="005F139A"/>
    <w:rsid w:val="005F181D"/>
    <w:rsid w:val="005F2CB3"/>
    <w:rsid w:val="005F2DB6"/>
    <w:rsid w:val="005F374B"/>
    <w:rsid w:val="00600D7B"/>
    <w:rsid w:val="00603A31"/>
    <w:rsid w:val="006050C7"/>
    <w:rsid w:val="006053EC"/>
    <w:rsid w:val="00605649"/>
    <w:rsid w:val="00605B81"/>
    <w:rsid w:val="00611CC9"/>
    <w:rsid w:val="006143F3"/>
    <w:rsid w:val="006160E6"/>
    <w:rsid w:val="006217B7"/>
    <w:rsid w:val="00621D32"/>
    <w:rsid w:val="00621E5C"/>
    <w:rsid w:val="006222B0"/>
    <w:rsid w:val="006229F3"/>
    <w:rsid w:val="006235CF"/>
    <w:rsid w:val="00623774"/>
    <w:rsid w:val="00623F15"/>
    <w:rsid w:val="0062463D"/>
    <w:rsid w:val="00624860"/>
    <w:rsid w:val="0063149C"/>
    <w:rsid w:val="0063168F"/>
    <w:rsid w:val="006318B1"/>
    <w:rsid w:val="0063257F"/>
    <w:rsid w:val="0063419D"/>
    <w:rsid w:val="00634383"/>
    <w:rsid w:val="00640CED"/>
    <w:rsid w:val="00642750"/>
    <w:rsid w:val="00643396"/>
    <w:rsid w:val="006437EC"/>
    <w:rsid w:val="00644049"/>
    <w:rsid w:val="00645AB3"/>
    <w:rsid w:val="006528A2"/>
    <w:rsid w:val="00652C45"/>
    <w:rsid w:val="00652E58"/>
    <w:rsid w:val="0065604A"/>
    <w:rsid w:val="00656112"/>
    <w:rsid w:val="0065642E"/>
    <w:rsid w:val="006614E3"/>
    <w:rsid w:val="006629F8"/>
    <w:rsid w:val="0066347A"/>
    <w:rsid w:val="00665152"/>
    <w:rsid w:val="00665219"/>
    <w:rsid w:val="00665596"/>
    <w:rsid w:val="00667855"/>
    <w:rsid w:val="00670938"/>
    <w:rsid w:val="0067176A"/>
    <w:rsid w:val="00674F21"/>
    <w:rsid w:val="00676D5E"/>
    <w:rsid w:val="006773FF"/>
    <w:rsid w:val="00680CA9"/>
    <w:rsid w:val="00683BF3"/>
    <w:rsid w:val="0068646F"/>
    <w:rsid w:val="00686FFD"/>
    <w:rsid w:val="00687D15"/>
    <w:rsid w:val="006900A4"/>
    <w:rsid w:val="00690798"/>
    <w:rsid w:val="006908B6"/>
    <w:rsid w:val="00693170"/>
    <w:rsid w:val="00693D0B"/>
    <w:rsid w:val="0069429A"/>
    <w:rsid w:val="00694A3A"/>
    <w:rsid w:val="006A62A1"/>
    <w:rsid w:val="006A7739"/>
    <w:rsid w:val="006B4630"/>
    <w:rsid w:val="006B513A"/>
    <w:rsid w:val="006C1BDA"/>
    <w:rsid w:val="006C1EF0"/>
    <w:rsid w:val="006C4751"/>
    <w:rsid w:val="006C4F20"/>
    <w:rsid w:val="006C7705"/>
    <w:rsid w:val="006D080E"/>
    <w:rsid w:val="006D08B1"/>
    <w:rsid w:val="006D24D4"/>
    <w:rsid w:val="006D50CA"/>
    <w:rsid w:val="006D5C6A"/>
    <w:rsid w:val="006D6135"/>
    <w:rsid w:val="006E1AFD"/>
    <w:rsid w:val="006E276C"/>
    <w:rsid w:val="006E42F1"/>
    <w:rsid w:val="006E4D5E"/>
    <w:rsid w:val="006F14FF"/>
    <w:rsid w:val="006F2366"/>
    <w:rsid w:val="006F2858"/>
    <w:rsid w:val="006F2895"/>
    <w:rsid w:val="006F2DA7"/>
    <w:rsid w:val="00700F6D"/>
    <w:rsid w:val="0070108F"/>
    <w:rsid w:val="007031B3"/>
    <w:rsid w:val="00704EC2"/>
    <w:rsid w:val="00705013"/>
    <w:rsid w:val="0070600E"/>
    <w:rsid w:val="007073B4"/>
    <w:rsid w:val="00707900"/>
    <w:rsid w:val="00707E21"/>
    <w:rsid w:val="00707E23"/>
    <w:rsid w:val="007109F3"/>
    <w:rsid w:val="00712415"/>
    <w:rsid w:val="007130E9"/>
    <w:rsid w:val="00716D90"/>
    <w:rsid w:val="00721DAC"/>
    <w:rsid w:val="00721F3D"/>
    <w:rsid w:val="00725237"/>
    <w:rsid w:val="00727033"/>
    <w:rsid w:val="007271E6"/>
    <w:rsid w:val="00727C32"/>
    <w:rsid w:val="0073206F"/>
    <w:rsid w:val="007339B0"/>
    <w:rsid w:val="00733D9E"/>
    <w:rsid w:val="0073498B"/>
    <w:rsid w:val="007356FD"/>
    <w:rsid w:val="00741975"/>
    <w:rsid w:val="00743696"/>
    <w:rsid w:val="0074505A"/>
    <w:rsid w:val="0074637E"/>
    <w:rsid w:val="00746A03"/>
    <w:rsid w:val="00746AD1"/>
    <w:rsid w:val="00746BA5"/>
    <w:rsid w:val="007501F3"/>
    <w:rsid w:val="00750695"/>
    <w:rsid w:val="00752579"/>
    <w:rsid w:val="0075634F"/>
    <w:rsid w:val="00763713"/>
    <w:rsid w:val="00765C67"/>
    <w:rsid w:val="007668C0"/>
    <w:rsid w:val="0076772E"/>
    <w:rsid w:val="00771C98"/>
    <w:rsid w:val="00772E91"/>
    <w:rsid w:val="0078026B"/>
    <w:rsid w:val="00781824"/>
    <w:rsid w:val="0078326E"/>
    <w:rsid w:val="007847AA"/>
    <w:rsid w:val="00786BE5"/>
    <w:rsid w:val="00787222"/>
    <w:rsid w:val="007918FD"/>
    <w:rsid w:val="00793F99"/>
    <w:rsid w:val="00795F6B"/>
    <w:rsid w:val="007A0F87"/>
    <w:rsid w:val="007A4915"/>
    <w:rsid w:val="007A5F10"/>
    <w:rsid w:val="007B0684"/>
    <w:rsid w:val="007B13B3"/>
    <w:rsid w:val="007B3C33"/>
    <w:rsid w:val="007B4D4C"/>
    <w:rsid w:val="007B5CD8"/>
    <w:rsid w:val="007B6006"/>
    <w:rsid w:val="007B66E1"/>
    <w:rsid w:val="007B7C81"/>
    <w:rsid w:val="007C16F9"/>
    <w:rsid w:val="007C2F45"/>
    <w:rsid w:val="007D091A"/>
    <w:rsid w:val="007D22E2"/>
    <w:rsid w:val="007D3981"/>
    <w:rsid w:val="007D4CE3"/>
    <w:rsid w:val="007D557E"/>
    <w:rsid w:val="007D6EB3"/>
    <w:rsid w:val="007D703C"/>
    <w:rsid w:val="007E3FBD"/>
    <w:rsid w:val="007E6C82"/>
    <w:rsid w:val="007E6E91"/>
    <w:rsid w:val="007E6EDE"/>
    <w:rsid w:val="007E7BEB"/>
    <w:rsid w:val="007F1E1F"/>
    <w:rsid w:val="007F4F03"/>
    <w:rsid w:val="007F5E5B"/>
    <w:rsid w:val="007F62C7"/>
    <w:rsid w:val="007F62D6"/>
    <w:rsid w:val="007F7827"/>
    <w:rsid w:val="00802167"/>
    <w:rsid w:val="0080302C"/>
    <w:rsid w:val="00804536"/>
    <w:rsid w:val="0080553F"/>
    <w:rsid w:val="008059BD"/>
    <w:rsid w:val="008071AF"/>
    <w:rsid w:val="00810BDC"/>
    <w:rsid w:val="00811255"/>
    <w:rsid w:val="008131B1"/>
    <w:rsid w:val="008140AB"/>
    <w:rsid w:val="00814FAF"/>
    <w:rsid w:val="00815BF8"/>
    <w:rsid w:val="00815E9B"/>
    <w:rsid w:val="00817A2F"/>
    <w:rsid w:val="00822AC8"/>
    <w:rsid w:val="00824D2C"/>
    <w:rsid w:val="008258B9"/>
    <w:rsid w:val="008324A3"/>
    <w:rsid w:val="00835529"/>
    <w:rsid w:val="00835D83"/>
    <w:rsid w:val="008360CC"/>
    <w:rsid w:val="00841E57"/>
    <w:rsid w:val="00842DB5"/>
    <w:rsid w:val="008432DB"/>
    <w:rsid w:val="008442BD"/>
    <w:rsid w:val="00845212"/>
    <w:rsid w:val="0084651A"/>
    <w:rsid w:val="008470DB"/>
    <w:rsid w:val="008477A6"/>
    <w:rsid w:val="008478AD"/>
    <w:rsid w:val="00850CD0"/>
    <w:rsid w:val="00850F60"/>
    <w:rsid w:val="00851AB2"/>
    <w:rsid w:val="008523EA"/>
    <w:rsid w:val="008561B7"/>
    <w:rsid w:val="0085753F"/>
    <w:rsid w:val="008604CE"/>
    <w:rsid w:val="00861755"/>
    <w:rsid w:val="00862902"/>
    <w:rsid w:val="008660F4"/>
    <w:rsid w:val="008665BC"/>
    <w:rsid w:val="008676E8"/>
    <w:rsid w:val="008679CB"/>
    <w:rsid w:val="00870090"/>
    <w:rsid w:val="008705FD"/>
    <w:rsid w:val="00871065"/>
    <w:rsid w:val="00871FE1"/>
    <w:rsid w:val="00874329"/>
    <w:rsid w:val="00875663"/>
    <w:rsid w:val="00875F91"/>
    <w:rsid w:val="008775B9"/>
    <w:rsid w:val="008779D7"/>
    <w:rsid w:val="008818E6"/>
    <w:rsid w:val="008837C3"/>
    <w:rsid w:val="00884405"/>
    <w:rsid w:val="0088488D"/>
    <w:rsid w:val="00884FF3"/>
    <w:rsid w:val="008859B5"/>
    <w:rsid w:val="00885C13"/>
    <w:rsid w:val="00890393"/>
    <w:rsid w:val="00890FD3"/>
    <w:rsid w:val="0089127C"/>
    <w:rsid w:val="008917B6"/>
    <w:rsid w:val="008917F4"/>
    <w:rsid w:val="00894783"/>
    <w:rsid w:val="00895631"/>
    <w:rsid w:val="008970AE"/>
    <w:rsid w:val="008A0E80"/>
    <w:rsid w:val="008A18EB"/>
    <w:rsid w:val="008A4B4B"/>
    <w:rsid w:val="008B019F"/>
    <w:rsid w:val="008B4671"/>
    <w:rsid w:val="008B4B29"/>
    <w:rsid w:val="008B5658"/>
    <w:rsid w:val="008C0D3F"/>
    <w:rsid w:val="008C261B"/>
    <w:rsid w:val="008C30BC"/>
    <w:rsid w:val="008C413A"/>
    <w:rsid w:val="008C76C4"/>
    <w:rsid w:val="008C7D8C"/>
    <w:rsid w:val="008D097C"/>
    <w:rsid w:val="008D1FE6"/>
    <w:rsid w:val="008D3E04"/>
    <w:rsid w:val="008D6FCA"/>
    <w:rsid w:val="008D7758"/>
    <w:rsid w:val="008D7A14"/>
    <w:rsid w:val="008E1ADC"/>
    <w:rsid w:val="008E3814"/>
    <w:rsid w:val="008E3EDD"/>
    <w:rsid w:val="008E46DC"/>
    <w:rsid w:val="008E5AA0"/>
    <w:rsid w:val="008F1069"/>
    <w:rsid w:val="008F250F"/>
    <w:rsid w:val="008F34F6"/>
    <w:rsid w:val="008F3854"/>
    <w:rsid w:val="00900904"/>
    <w:rsid w:val="0090241F"/>
    <w:rsid w:val="009040D4"/>
    <w:rsid w:val="00904DEB"/>
    <w:rsid w:val="009054AE"/>
    <w:rsid w:val="00905DED"/>
    <w:rsid w:val="00905FE1"/>
    <w:rsid w:val="009060F2"/>
    <w:rsid w:val="009068A4"/>
    <w:rsid w:val="009101D6"/>
    <w:rsid w:val="009112FC"/>
    <w:rsid w:val="00911DFB"/>
    <w:rsid w:val="009126A2"/>
    <w:rsid w:val="00913EEF"/>
    <w:rsid w:val="0091467F"/>
    <w:rsid w:val="00914B94"/>
    <w:rsid w:val="0091638F"/>
    <w:rsid w:val="00917DA5"/>
    <w:rsid w:val="00920C6B"/>
    <w:rsid w:val="00922568"/>
    <w:rsid w:val="00924778"/>
    <w:rsid w:val="00924AB1"/>
    <w:rsid w:val="0092647C"/>
    <w:rsid w:val="00926DA2"/>
    <w:rsid w:val="00932337"/>
    <w:rsid w:val="00932D60"/>
    <w:rsid w:val="00934DDB"/>
    <w:rsid w:val="0093745A"/>
    <w:rsid w:val="00937651"/>
    <w:rsid w:val="00941DC2"/>
    <w:rsid w:val="009425D2"/>
    <w:rsid w:val="009428D4"/>
    <w:rsid w:val="00943482"/>
    <w:rsid w:val="00944098"/>
    <w:rsid w:val="00945DA7"/>
    <w:rsid w:val="0095193A"/>
    <w:rsid w:val="00953122"/>
    <w:rsid w:val="00953720"/>
    <w:rsid w:val="0095516A"/>
    <w:rsid w:val="009557D4"/>
    <w:rsid w:val="0096152F"/>
    <w:rsid w:val="00961F93"/>
    <w:rsid w:val="009623CD"/>
    <w:rsid w:val="0096314B"/>
    <w:rsid w:val="00965D73"/>
    <w:rsid w:val="0096630B"/>
    <w:rsid w:val="0097087A"/>
    <w:rsid w:val="00971288"/>
    <w:rsid w:val="00971E8C"/>
    <w:rsid w:val="0097514A"/>
    <w:rsid w:val="009766F8"/>
    <w:rsid w:val="009769AE"/>
    <w:rsid w:val="00977578"/>
    <w:rsid w:val="00980BD7"/>
    <w:rsid w:val="00982BCA"/>
    <w:rsid w:val="00984FE6"/>
    <w:rsid w:val="00985FF0"/>
    <w:rsid w:val="00991AC4"/>
    <w:rsid w:val="00991DF3"/>
    <w:rsid w:val="00992DCA"/>
    <w:rsid w:val="00995520"/>
    <w:rsid w:val="009958A1"/>
    <w:rsid w:val="009967A1"/>
    <w:rsid w:val="009A0D18"/>
    <w:rsid w:val="009A1412"/>
    <w:rsid w:val="009A19F0"/>
    <w:rsid w:val="009A1CE9"/>
    <w:rsid w:val="009A4D0C"/>
    <w:rsid w:val="009B01A0"/>
    <w:rsid w:val="009B1E88"/>
    <w:rsid w:val="009B4D61"/>
    <w:rsid w:val="009B548E"/>
    <w:rsid w:val="009B6801"/>
    <w:rsid w:val="009C0A9B"/>
    <w:rsid w:val="009C0BE7"/>
    <w:rsid w:val="009C1CA8"/>
    <w:rsid w:val="009C1F86"/>
    <w:rsid w:val="009C2E18"/>
    <w:rsid w:val="009C44B3"/>
    <w:rsid w:val="009C631F"/>
    <w:rsid w:val="009C65C1"/>
    <w:rsid w:val="009D1C4C"/>
    <w:rsid w:val="009D25B6"/>
    <w:rsid w:val="009D559E"/>
    <w:rsid w:val="009D7C3A"/>
    <w:rsid w:val="009E1B6E"/>
    <w:rsid w:val="009E1D79"/>
    <w:rsid w:val="009E5066"/>
    <w:rsid w:val="009E50B0"/>
    <w:rsid w:val="009F3E7F"/>
    <w:rsid w:val="009F68C9"/>
    <w:rsid w:val="00A00590"/>
    <w:rsid w:val="00A03B37"/>
    <w:rsid w:val="00A07863"/>
    <w:rsid w:val="00A07EA1"/>
    <w:rsid w:val="00A12295"/>
    <w:rsid w:val="00A1445B"/>
    <w:rsid w:val="00A1499C"/>
    <w:rsid w:val="00A17897"/>
    <w:rsid w:val="00A2025F"/>
    <w:rsid w:val="00A22C01"/>
    <w:rsid w:val="00A2441B"/>
    <w:rsid w:val="00A2466D"/>
    <w:rsid w:val="00A24FE7"/>
    <w:rsid w:val="00A2520E"/>
    <w:rsid w:val="00A2600C"/>
    <w:rsid w:val="00A266EE"/>
    <w:rsid w:val="00A27784"/>
    <w:rsid w:val="00A27C1A"/>
    <w:rsid w:val="00A27D0C"/>
    <w:rsid w:val="00A321F1"/>
    <w:rsid w:val="00A3280A"/>
    <w:rsid w:val="00A33279"/>
    <w:rsid w:val="00A36B74"/>
    <w:rsid w:val="00A374D4"/>
    <w:rsid w:val="00A4093E"/>
    <w:rsid w:val="00A40B36"/>
    <w:rsid w:val="00A40C6D"/>
    <w:rsid w:val="00A42BF2"/>
    <w:rsid w:val="00A44164"/>
    <w:rsid w:val="00A461A7"/>
    <w:rsid w:val="00A462DD"/>
    <w:rsid w:val="00A4656A"/>
    <w:rsid w:val="00A46CC7"/>
    <w:rsid w:val="00A4741C"/>
    <w:rsid w:val="00A510FC"/>
    <w:rsid w:val="00A51140"/>
    <w:rsid w:val="00A5363C"/>
    <w:rsid w:val="00A54A51"/>
    <w:rsid w:val="00A55130"/>
    <w:rsid w:val="00A5529A"/>
    <w:rsid w:val="00A56F32"/>
    <w:rsid w:val="00A57653"/>
    <w:rsid w:val="00A60880"/>
    <w:rsid w:val="00A60E42"/>
    <w:rsid w:val="00A63A27"/>
    <w:rsid w:val="00A64C81"/>
    <w:rsid w:val="00A65873"/>
    <w:rsid w:val="00A725A3"/>
    <w:rsid w:val="00A728E6"/>
    <w:rsid w:val="00A73755"/>
    <w:rsid w:val="00A748FD"/>
    <w:rsid w:val="00A75E1B"/>
    <w:rsid w:val="00A76593"/>
    <w:rsid w:val="00A76676"/>
    <w:rsid w:val="00A86788"/>
    <w:rsid w:val="00A86819"/>
    <w:rsid w:val="00A87B0B"/>
    <w:rsid w:val="00A9630A"/>
    <w:rsid w:val="00AA4FA5"/>
    <w:rsid w:val="00AB0F9C"/>
    <w:rsid w:val="00AB2AA1"/>
    <w:rsid w:val="00AB2C75"/>
    <w:rsid w:val="00AB4389"/>
    <w:rsid w:val="00AB5222"/>
    <w:rsid w:val="00AB5308"/>
    <w:rsid w:val="00AB734E"/>
    <w:rsid w:val="00AB7757"/>
    <w:rsid w:val="00AC15AA"/>
    <w:rsid w:val="00AC171F"/>
    <w:rsid w:val="00AC1E18"/>
    <w:rsid w:val="00AC1E26"/>
    <w:rsid w:val="00AC25F8"/>
    <w:rsid w:val="00AC36C3"/>
    <w:rsid w:val="00AC46DD"/>
    <w:rsid w:val="00AC597C"/>
    <w:rsid w:val="00AD3425"/>
    <w:rsid w:val="00AE0B28"/>
    <w:rsid w:val="00AE303E"/>
    <w:rsid w:val="00AE559E"/>
    <w:rsid w:val="00AE58D8"/>
    <w:rsid w:val="00AF03FC"/>
    <w:rsid w:val="00AF3D33"/>
    <w:rsid w:val="00AF522B"/>
    <w:rsid w:val="00AF5746"/>
    <w:rsid w:val="00B00837"/>
    <w:rsid w:val="00B06EF6"/>
    <w:rsid w:val="00B07B35"/>
    <w:rsid w:val="00B107E1"/>
    <w:rsid w:val="00B10AC7"/>
    <w:rsid w:val="00B237BD"/>
    <w:rsid w:val="00B2537E"/>
    <w:rsid w:val="00B25B3A"/>
    <w:rsid w:val="00B2657F"/>
    <w:rsid w:val="00B27DC2"/>
    <w:rsid w:val="00B3088F"/>
    <w:rsid w:val="00B330C4"/>
    <w:rsid w:val="00B335EE"/>
    <w:rsid w:val="00B35C67"/>
    <w:rsid w:val="00B35FE7"/>
    <w:rsid w:val="00B41015"/>
    <w:rsid w:val="00B41F70"/>
    <w:rsid w:val="00B42EC5"/>
    <w:rsid w:val="00B44852"/>
    <w:rsid w:val="00B47061"/>
    <w:rsid w:val="00B510C0"/>
    <w:rsid w:val="00B5150C"/>
    <w:rsid w:val="00B5190E"/>
    <w:rsid w:val="00B51D21"/>
    <w:rsid w:val="00B5206A"/>
    <w:rsid w:val="00B52209"/>
    <w:rsid w:val="00B61704"/>
    <w:rsid w:val="00B657D3"/>
    <w:rsid w:val="00B6613D"/>
    <w:rsid w:val="00B67F69"/>
    <w:rsid w:val="00B70B37"/>
    <w:rsid w:val="00B743C4"/>
    <w:rsid w:val="00B758CA"/>
    <w:rsid w:val="00B769FC"/>
    <w:rsid w:val="00B84FDF"/>
    <w:rsid w:val="00B85FFC"/>
    <w:rsid w:val="00B91E3E"/>
    <w:rsid w:val="00B94F27"/>
    <w:rsid w:val="00B955B9"/>
    <w:rsid w:val="00B958A5"/>
    <w:rsid w:val="00B960FE"/>
    <w:rsid w:val="00BA1332"/>
    <w:rsid w:val="00BA28C4"/>
    <w:rsid w:val="00BA3D73"/>
    <w:rsid w:val="00BA63A3"/>
    <w:rsid w:val="00BA7DC5"/>
    <w:rsid w:val="00BB1D5B"/>
    <w:rsid w:val="00BB3F90"/>
    <w:rsid w:val="00BB4519"/>
    <w:rsid w:val="00BB4A45"/>
    <w:rsid w:val="00BB6DCB"/>
    <w:rsid w:val="00BB7350"/>
    <w:rsid w:val="00BB763D"/>
    <w:rsid w:val="00BC3405"/>
    <w:rsid w:val="00BC394D"/>
    <w:rsid w:val="00BC6F23"/>
    <w:rsid w:val="00BC76BB"/>
    <w:rsid w:val="00BD133C"/>
    <w:rsid w:val="00BD17F6"/>
    <w:rsid w:val="00BD31FD"/>
    <w:rsid w:val="00BD37CF"/>
    <w:rsid w:val="00BD3E95"/>
    <w:rsid w:val="00BD4ADD"/>
    <w:rsid w:val="00BD52F4"/>
    <w:rsid w:val="00BE17CA"/>
    <w:rsid w:val="00BE22F7"/>
    <w:rsid w:val="00BE29F5"/>
    <w:rsid w:val="00BE419D"/>
    <w:rsid w:val="00BE4348"/>
    <w:rsid w:val="00BE4362"/>
    <w:rsid w:val="00BE49B2"/>
    <w:rsid w:val="00BE63BF"/>
    <w:rsid w:val="00BE63C0"/>
    <w:rsid w:val="00BE77D4"/>
    <w:rsid w:val="00BF1F81"/>
    <w:rsid w:val="00BF45D7"/>
    <w:rsid w:val="00BF5A4E"/>
    <w:rsid w:val="00BF6021"/>
    <w:rsid w:val="00BF6450"/>
    <w:rsid w:val="00BF67E2"/>
    <w:rsid w:val="00C001D5"/>
    <w:rsid w:val="00C01D1A"/>
    <w:rsid w:val="00C03702"/>
    <w:rsid w:val="00C0546F"/>
    <w:rsid w:val="00C07F74"/>
    <w:rsid w:val="00C10E8F"/>
    <w:rsid w:val="00C1163A"/>
    <w:rsid w:val="00C13725"/>
    <w:rsid w:val="00C167E4"/>
    <w:rsid w:val="00C201BD"/>
    <w:rsid w:val="00C20AD1"/>
    <w:rsid w:val="00C21196"/>
    <w:rsid w:val="00C23036"/>
    <w:rsid w:val="00C23E3A"/>
    <w:rsid w:val="00C248DE"/>
    <w:rsid w:val="00C249B5"/>
    <w:rsid w:val="00C24BAF"/>
    <w:rsid w:val="00C24E4C"/>
    <w:rsid w:val="00C25674"/>
    <w:rsid w:val="00C25B34"/>
    <w:rsid w:val="00C313BE"/>
    <w:rsid w:val="00C31B5C"/>
    <w:rsid w:val="00C33AA0"/>
    <w:rsid w:val="00C35BF3"/>
    <w:rsid w:val="00C3695C"/>
    <w:rsid w:val="00C375C0"/>
    <w:rsid w:val="00C41C5E"/>
    <w:rsid w:val="00C42DC9"/>
    <w:rsid w:val="00C43116"/>
    <w:rsid w:val="00C44B2F"/>
    <w:rsid w:val="00C45277"/>
    <w:rsid w:val="00C45E29"/>
    <w:rsid w:val="00C46726"/>
    <w:rsid w:val="00C46CFA"/>
    <w:rsid w:val="00C4740F"/>
    <w:rsid w:val="00C4780E"/>
    <w:rsid w:val="00C47859"/>
    <w:rsid w:val="00C55563"/>
    <w:rsid w:val="00C5751F"/>
    <w:rsid w:val="00C57BD1"/>
    <w:rsid w:val="00C607C6"/>
    <w:rsid w:val="00C60E01"/>
    <w:rsid w:val="00C63CD3"/>
    <w:rsid w:val="00C63FE2"/>
    <w:rsid w:val="00C65310"/>
    <w:rsid w:val="00C65A88"/>
    <w:rsid w:val="00C67FF2"/>
    <w:rsid w:val="00C72DBF"/>
    <w:rsid w:val="00C74374"/>
    <w:rsid w:val="00C744D0"/>
    <w:rsid w:val="00C7542D"/>
    <w:rsid w:val="00C759F3"/>
    <w:rsid w:val="00C76A90"/>
    <w:rsid w:val="00C8065D"/>
    <w:rsid w:val="00C8161C"/>
    <w:rsid w:val="00C85F5D"/>
    <w:rsid w:val="00C87056"/>
    <w:rsid w:val="00C903C1"/>
    <w:rsid w:val="00C90C7B"/>
    <w:rsid w:val="00C90FA9"/>
    <w:rsid w:val="00C91740"/>
    <w:rsid w:val="00C91C8C"/>
    <w:rsid w:val="00C92494"/>
    <w:rsid w:val="00C93DBF"/>
    <w:rsid w:val="00C94A0B"/>
    <w:rsid w:val="00C95DA3"/>
    <w:rsid w:val="00C9682B"/>
    <w:rsid w:val="00C9726B"/>
    <w:rsid w:val="00C9754C"/>
    <w:rsid w:val="00CA1DB7"/>
    <w:rsid w:val="00CA2BD1"/>
    <w:rsid w:val="00CA2C16"/>
    <w:rsid w:val="00CA3250"/>
    <w:rsid w:val="00CA3ACE"/>
    <w:rsid w:val="00CA4D51"/>
    <w:rsid w:val="00CA5005"/>
    <w:rsid w:val="00CA50B6"/>
    <w:rsid w:val="00CA5A76"/>
    <w:rsid w:val="00CA6DAA"/>
    <w:rsid w:val="00CA7630"/>
    <w:rsid w:val="00CB1047"/>
    <w:rsid w:val="00CB13D4"/>
    <w:rsid w:val="00CB1ED1"/>
    <w:rsid w:val="00CB2490"/>
    <w:rsid w:val="00CB2B05"/>
    <w:rsid w:val="00CB4B8F"/>
    <w:rsid w:val="00CB73C2"/>
    <w:rsid w:val="00CB7D34"/>
    <w:rsid w:val="00CC1EFB"/>
    <w:rsid w:val="00CC2BEC"/>
    <w:rsid w:val="00CC2FD3"/>
    <w:rsid w:val="00CC30C7"/>
    <w:rsid w:val="00CC34D5"/>
    <w:rsid w:val="00CC34FD"/>
    <w:rsid w:val="00CC395F"/>
    <w:rsid w:val="00CC603D"/>
    <w:rsid w:val="00CC7F6A"/>
    <w:rsid w:val="00CD2423"/>
    <w:rsid w:val="00CD5111"/>
    <w:rsid w:val="00CD5BC3"/>
    <w:rsid w:val="00CE0D20"/>
    <w:rsid w:val="00CE13AC"/>
    <w:rsid w:val="00CE1EDF"/>
    <w:rsid w:val="00CE3050"/>
    <w:rsid w:val="00CE3E8E"/>
    <w:rsid w:val="00CE4710"/>
    <w:rsid w:val="00CE50BD"/>
    <w:rsid w:val="00CE50C1"/>
    <w:rsid w:val="00CE5BF7"/>
    <w:rsid w:val="00CF349A"/>
    <w:rsid w:val="00CF3E16"/>
    <w:rsid w:val="00CF4113"/>
    <w:rsid w:val="00CF4311"/>
    <w:rsid w:val="00CF4E41"/>
    <w:rsid w:val="00CF7879"/>
    <w:rsid w:val="00D03DAA"/>
    <w:rsid w:val="00D03F6D"/>
    <w:rsid w:val="00D04100"/>
    <w:rsid w:val="00D0432C"/>
    <w:rsid w:val="00D05E80"/>
    <w:rsid w:val="00D05EDC"/>
    <w:rsid w:val="00D1003D"/>
    <w:rsid w:val="00D1066C"/>
    <w:rsid w:val="00D1136A"/>
    <w:rsid w:val="00D126D0"/>
    <w:rsid w:val="00D13A83"/>
    <w:rsid w:val="00D1447D"/>
    <w:rsid w:val="00D15563"/>
    <w:rsid w:val="00D1573A"/>
    <w:rsid w:val="00D16237"/>
    <w:rsid w:val="00D177F5"/>
    <w:rsid w:val="00D205F4"/>
    <w:rsid w:val="00D20881"/>
    <w:rsid w:val="00D21660"/>
    <w:rsid w:val="00D21A93"/>
    <w:rsid w:val="00D21CEF"/>
    <w:rsid w:val="00D22063"/>
    <w:rsid w:val="00D2211D"/>
    <w:rsid w:val="00D22A42"/>
    <w:rsid w:val="00D231DB"/>
    <w:rsid w:val="00D249CA"/>
    <w:rsid w:val="00D24B27"/>
    <w:rsid w:val="00D2506E"/>
    <w:rsid w:val="00D2633C"/>
    <w:rsid w:val="00D26EEF"/>
    <w:rsid w:val="00D3257B"/>
    <w:rsid w:val="00D3379E"/>
    <w:rsid w:val="00D37434"/>
    <w:rsid w:val="00D37A6E"/>
    <w:rsid w:val="00D41119"/>
    <w:rsid w:val="00D42E55"/>
    <w:rsid w:val="00D43056"/>
    <w:rsid w:val="00D441C2"/>
    <w:rsid w:val="00D44E1A"/>
    <w:rsid w:val="00D45629"/>
    <w:rsid w:val="00D45A52"/>
    <w:rsid w:val="00D45BD4"/>
    <w:rsid w:val="00D50139"/>
    <w:rsid w:val="00D516F5"/>
    <w:rsid w:val="00D51904"/>
    <w:rsid w:val="00D525C6"/>
    <w:rsid w:val="00D53596"/>
    <w:rsid w:val="00D54A81"/>
    <w:rsid w:val="00D56D37"/>
    <w:rsid w:val="00D60DC2"/>
    <w:rsid w:val="00D60F21"/>
    <w:rsid w:val="00D64512"/>
    <w:rsid w:val="00D64B1E"/>
    <w:rsid w:val="00D65731"/>
    <w:rsid w:val="00D657DA"/>
    <w:rsid w:val="00D67312"/>
    <w:rsid w:val="00D6744D"/>
    <w:rsid w:val="00D73FC6"/>
    <w:rsid w:val="00D80BD4"/>
    <w:rsid w:val="00D82E2C"/>
    <w:rsid w:val="00D85B8A"/>
    <w:rsid w:val="00D86CA6"/>
    <w:rsid w:val="00D87230"/>
    <w:rsid w:val="00D9026F"/>
    <w:rsid w:val="00D90BBF"/>
    <w:rsid w:val="00D91777"/>
    <w:rsid w:val="00D91E31"/>
    <w:rsid w:val="00D929E1"/>
    <w:rsid w:val="00D94186"/>
    <w:rsid w:val="00D9642C"/>
    <w:rsid w:val="00DA0397"/>
    <w:rsid w:val="00DA1240"/>
    <w:rsid w:val="00DA31E3"/>
    <w:rsid w:val="00DA37DB"/>
    <w:rsid w:val="00DB095E"/>
    <w:rsid w:val="00DB2B5A"/>
    <w:rsid w:val="00DB4CC4"/>
    <w:rsid w:val="00DB6F65"/>
    <w:rsid w:val="00DC0451"/>
    <w:rsid w:val="00DC350B"/>
    <w:rsid w:val="00DC3E05"/>
    <w:rsid w:val="00DC4260"/>
    <w:rsid w:val="00DC7302"/>
    <w:rsid w:val="00DC7475"/>
    <w:rsid w:val="00DD0590"/>
    <w:rsid w:val="00DD34E8"/>
    <w:rsid w:val="00DD3DBD"/>
    <w:rsid w:val="00DE024A"/>
    <w:rsid w:val="00DE5AC1"/>
    <w:rsid w:val="00DE791C"/>
    <w:rsid w:val="00DF084B"/>
    <w:rsid w:val="00DF12C9"/>
    <w:rsid w:val="00DF2ED8"/>
    <w:rsid w:val="00DF6B8A"/>
    <w:rsid w:val="00DF6C80"/>
    <w:rsid w:val="00E013F1"/>
    <w:rsid w:val="00E01C03"/>
    <w:rsid w:val="00E02F06"/>
    <w:rsid w:val="00E07950"/>
    <w:rsid w:val="00E07A31"/>
    <w:rsid w:val="00E10F6D"/>
    <w:rsid w:val="00E14131"/>
    <w:rsid w:val="00E14AFF"/>
    <w:rsid w:val="00E15349"/>
    <w:rsid w:val="00E15C43"/>
    <w:rsid w:val="00E163C5"/>
    <w:rsid w:val="00E175E2"/>
    <w:rsid w:val="00E17992"/>
    <w:rsid w:val="00E2200C"/>
    <w:rsid w:val="00E226F0"/>
    <w:rsid w:val="00E2461E"/>
    <w:rsid w:val="00E24948"/>
    <w:rsid w:val="00E25444"/>
    <w:rsid w:val="00E25E4A"/>
    <w:rsid w:val="00E26BE9"/>
    <w:rsid w:val="00E27CFF"/>
    <w:rsid w:val="00E30B98"/>
    <w:rsid w:val="00E31E32"/>
    <w:rsid w:val="00E324D4"/>
    <w:rsid w:val="00E32CA1"/>
    <w:rsid w:val="00E33B14"/>
    <w:rsid w:val="00E36EFB"/>
    <w:rsid w:val="00E3759E"/>
    <w:rsid w:val="00E3791F"/>
    <w:rsid w:val="00E415ED"/>
    <w:rsid w:val="00E43C4A"/>
    <w:rsid w:val="00E45344"/>
    <w:rsid w:val="00E47150"/>
    <w:rsid w:val="00E4732A"/>
    <w:rsid w:val="00E47458"/>
    <w:rsid w:val="00E508F5"/>
    <w:rsid w:val="00E53ABA"/>
    <w:rsid w:val="00E54ECA"/>
    <w:rsid w:val="00E57647"/>
    <w:rsid w:val="00E6093B"/>
    <w:rsid w:val="00E62875"/>
    <w:rsid w:val="00E629EC"/>
    <w:rsid w:val="00E64462"/>
    <w:rsid w:val="00E668EA"/>
    <w:rsid w:val="00E710B4"/>
    <w:rsid w:val="00E75CAB"/>
    <w:rsid w:val="00E75F63"/>
    <w:rsid w:val="00E77D5B"/>
    <w:rsid w:val="00E87347"/>
    <w:rsid w:val="00E904DB"/>
    <w:rsid w:val="00E90A3E"/>
    <w:rsid w:val="00E917D8"/>
    <w:rsid w:val="00E92835"/>
    <w:rsid w:val="00E95564"/>
    <w:rsid w:val="00E979FC"/>
    <w:rsid w:val="00EA209C"/>
    <w:rsid w:val="00EA27A1"/>
    <w:rsid w:val="00EA30D9"/>
    <w:rsid w:val="00EA592E"/>
    <w:rsid w:val="00EA69AF"/>
    <w:rsid w:val="00EB02E1"/>
    <w:rsid w:val="00EB0A7F"/>
    <w:rsid w:val="00EB16DA"/>
    <w:rsid w:val="00EB2D1D"/>
    <w:rsid w:val="00EB3253"/>
    <w:rsid w:val="00EB486E"/>
    <w:rsid w:val="00EB55F4"/>
    <w:rsid w:val="00EB74B7"/>
    <w:rsid w:val="00EC0511"/>
    <w:rsid w:val="00EC127D"/>
    <w:rsid w:val="00EC341C"/>
    <w:rsid w:val="00ED1A5F"/>
    <w:rsid w:val="00ED5289"/>
    <w:rsid w:val="00ED5C11"/>
    <w:rsid w:val="00EE04C3"/>
    <w:rsid w:val="00EE05B9"/>
    <w:rsid w:val="00EE1057"/>
    <w:rsid w:val="00EE136C"/>
    <w:rsid w:val="00EE330A"/>
    <w:rsid w:val="00EE53AC"/>
    <w:rsid w:val="00EF041C"/>
    <w:rsid w:val="00EF1458"/>
    <w:rsid w:val="00EF4520"/>
    <w:rsid w:val="00EF6EFC"/>
    <w:rsid w:val="00EF7BDD"/>
    <w:rsid w:val="00F00F45"/>
    <w:rsid w:val="00F01210"/>
    <w:rsid w:val="00F01E3D"/>
    <w:rsid w:val="00F074D4"/>
    <w:rsid w:val="00F11340"/>
    <w:rsid w:val="00F14230"/>
    <w:rsid w:val="00F14338"/>
    <w:rsid w:val="00F15265"/>
    <w:rsid w:val="00F17F59"/>
    <w:rsid w:val="00F202CB"/>
    <w:rsid w:val="00F21600"/>
    <w:rsid w:val="00F216BB"/>
    <w:rsid w:val="00F220C7"/>
    <w:rsid w:val="00F23608"/>
    <w:rsid w:val="00F2371B"/>
    <w:rsid w:val="00F313FE"/>
    <w:rsid w:val="00F3204D"/>
    <w:rsid w:val="00F325D1"/>
    <w:rsid w:val="00F338EB"/>
    <w:rsid w:val="00F338FD"/>
    <w:rsid w:val="00F3592B"/>
    <w:rsid w:val="00F36AA7"/>
    <w:rsid w:val="00F40B25"/>
    <w:rsid w:val="00F4302D"/>
    <w:rsid w:val="00F434AC"/>
    <w:rsid w:val="00F452A2"/>
    <w:rsid w:val="00F46E5D"/>
    <w:rsid w:val="00F5032D"/>
    <w:rsid w:val="00F51AA1"/>
    <w:rsid w:val="00F51FE5"/>
    <w:rsid w:val="00F52DC6"/>
    <w:rsid w:val="00F53D32"/>
    <w:rsid w:val="00F53D82"/>
    <w:rsid w:val="00F5655A"/>
    <w:rsid w:val="00F5701E"/>
    <w:rsid w:val="00F60A77"/>
    <w:rsid w:val="00F60B81"/>
    <w:rsid w:val="00F643A0"/>
    <w:rsid w:val="00F66E6E"/>
    <w:rsid w:val="00F70F6D"/>
    <w:rsid w:val="00F72AE1"/>
    <w:rsid w:val="00F72D73"/>
    <w:rsid w:val="00F73A26"/>
    <w:rsid w:val="00F748A8"/>
    <w:rsid w:val="00F816B4"/>
    <w:rsid w:val="00F85ADF"/>
    <w:rsid w:val="00F8781B"/>
    <w:rsid w:val="00F90097"/>
    <w:rsid w:val="00F912B7"/>
    <w:rsid w:val="00F91F0F"/>
    <w:rsid w:val="00F91FAE"/>
    <w:rsid w:val="00F962C0"/>
    <w:rsid w:val="00F96EC5"/>
    <w:rsid w:val="00F96FC2"/>
    <w:rsid w:val="00FA0458"/>
    <w:rsid w:val="00FA15A9"/>
    <w:rsid w:val="00FA2514"/>
    <w:rsid w:val="00FB148D"/>
    <w:rsid w:val="00FB18F3"/>
    <w:rsid w:val="00FB1E1F"/>
    <w:rsid w:val="00FB2D16"/>
    <w:rsid w:val="00FB6EE3"/>
    <w:rsid w:val="00FC31FF"/>
    <w:rsid w:val="00FC364E"/>
    <w:rsid w:val="00FC6088"/>
    <w:rsid w:val="00FC732F"/>
    <w:rsid w:val="00FC78DA"/>
    <w:rsid w:val="00FC7C75"/>
    <w:rsid w:val="00FD29E8"/>
    <w:rsid w:val="00FD395B"/>
    <w:rsid w:val="00FD40D0"/>
    <w:rsid w:val="00FD49D3"/>
    <w:rsid w:val="00FD5591"/>
    <w:rsid w:val="00FD58E8"/>
    <w:rsid w:val="00FE4B21"/>
    <w:rsid w:val="00FF0960"/>
    <w:rsid w:val="00FF0AA8"/>
    <w:rsid w:val="00FF2E0D"/>
    <w:rsid w:val="00FF2F33"/>
    <w:rsid w:val="00FF3947"/>
    <w:rsid w:val="00FF43E8"/>
    <w:rsid w:val="00FF5509"/>
    <w:rsid w:val="00FF6873"/>
    <w:rsid w:val="00FF6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E38"/>
  <w15:docId w15:val="{AE99CE07-6612-460D-B587-5778F86B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4E1A"/>
    <w:rPr>
      <w:sz w:val="28"/>
      <w:lang w:bidi="ar-SA"/>
    </w:rPr>
  </w:style>
  <w:style w:type="paragraph" w:styleId="Heading1">
    <w:name w:val="heading 1"/>
    <w:basedOn w:val="Normal"/>
    <w:next w:val="Normal"/>
    <w:link w:val="Heading1Char"/>
    <w:uiPriority w:val="9"/>
    <w:qFormat/>
    <w:rsid w:val="00E15C43"/>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link w:val="Heading2Char"/>
    <w:uiPriority w:val="9"/>
    <w:unhideWhenUsed/>
    <w:qFormat/>
    <w:rsid w:val="00E15C43"/>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link w:val="Heading3Char"/>
    <w:uiPriority w:val="9"/>
    <w:unhideWhenUsed/>
    <w:qFormat/>
    <w:rsid w:val="00E15C43"/>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link w:val="Heading4Char"/>
    <w:uiPriority w:val="9"/>
    <w:unhideWhenUsed/>
    <w:qFormat/>
    <w:rsid w:val="00E15C43"/>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link w:val="Heading5Char"/>
    <w:uiPriority w:val="9"/>
    <w:unhideWhenUsed/>
    <w:qFormat/>
    <w:rsid w:val="00E15C43"/>
    <w:pPr>
      <w:keepNext/>
      <w:keepLines/>
      <w:spacing w:before="200"/>
      <w:outlineLvl w:val="4"/>
    </w:pPr>
    <w:rPr>
      <w:rFonts w:ascii="Arial" w:eastAsia="Arial" w:hAnsi="Arial" w:cs="Arial"/>
      <w:b/>
      <w:bCs/>
      <w:color w:val="444444"/>
      <w:szCs w:val="28"/>
    </w:rPr>
  </w:style>
  <w:style w:type="paragraph" w:styleId="Heading6">
    <w:name w:val="heading 6"/>
    <w:basedOn w:val="Normal"/>
    <w:next w:val="Normal"/>
    <w:link w:val="Heading6Char"/>
    <w:uiPriority w:val="9"/>
    <w:unhideWhenUsed/>
    <w:qFormat/>
    <w:rsid w:val="00E15C43"/>
    <w:pPr>
      <w:keepNext/>
      <w:keepLines/>
      <w:spacing w:before="200"/>
      <w:outlineLvl w:val="5"/>
    </w:pPr>
    <w:rPr>
      <w:rFonts w:ascii="Arial" w:eastAsia="Arial" w:hAnsi="Arial" w:cs="Arial"/>
      <w:i/>
      <w:iCs/>
      <w:color w:val="232323"/>
      <w:szCs w:val="28"/>
    </w:rPr>
  </w:style>
  <w:style w:type="paragraph" w:styleId="Heading7">
    <w:name w:val="heading 7"/>
    <w:basedOn w:val="Normal"/>
    <w:next w:val="Normal"/>
    <w:link w:val="Heading7Char"/>
    <w:uiPriority w:val="9"/>
    <w:unhideWhenUsed/>
    <w:qFormat/>
    <w:rsid w:val="00E15C43"/>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link w:val="Heading8Char"/>
    <w:uiPriority w:val="9"/>
    <w:unhideWhenUsed/>
    <w:qFormat/>
    <w:rsid w:val="00E15C43"/>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link w:val="Heading9Char"/>
    <w:uiPriority w:val="9"/>
    <w:unhideWhenUsed/>
    <w:qFormat/>
    <w:rsid w:val="00E15C43"/>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15C43"/>
    <w:rPr>
      <w:color w:val="000000"/>
    </w:rPr>
  </w:style>
  <w:style w:type="paragraph" w:styleId="Title">
    <w:name w:val="Title"/>
    <w:basedOn w:val="Normal"/>
    <w:next w:val="Normal"/>
    <w:link w:val="TitleChar"/>
    <w:uiPriority w:val="10"/>
    <w:qFormat/>
    <w:rsid w:val="00E15C43"/>
    <w:pPr>
      <w:pBdr>
        <w:bottom w:val="single" w:sz="24" w:space="0" w:color="000000"/>
      </w:pBdr>
      <w:spacing w:before="300" w:after="80"/>
    </w:pPr>
    <w:rPr>
      <w:b/>
      <w:color w:val="000000"/>
      <w:sz w:val="72"/>
    </w:rPr>
  </w:style>
  <w:style w:type="paragraph" w:styleId="Subtitle">
    <w:name w:val="Subtitle"/>
    <w:basedOn w:val="Normal"/>
    <w:next w:val="Normal"/>
    <w:link w:val="SubtitleChar"/>
    <w:uiPriority w:val="11"/>
    <w:qFormat/>
    <w:rsid w:val="00E15C43"/>
    <w:rPr>
      <w:i/>
      <w:color w:val="444444"/>
      <w:sz w:val="52"/>
    </w:rPr>
  </w:style>
  <w:style w:type="paragraph" w:styleId="Quote">
    <w:name w:val="Quote"/>
    <w:basedOn w:val="Normal"/>
    <w:next w:val="Normal"/>
    <w:link w:val="QuoteChar"/>
    <w:uiPriority w:val="29"/>
    <w:qFormat/>
    <w:rsid w:val="00E15C43"/>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rsid w:val="00E15C43"/>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E15C4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E15C43"/>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E15C43"/>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E15C43"/>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E15C43"/>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E15C43"/>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E15C4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E15C43"/>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E15C43"/>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E15C43"/>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E15C43"/>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E15C43"/>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E15C43"/>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E15C43"/>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E15C43"/>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E15C43"/>
    <w:rPr>
      <w:sz w:val="20"/>
    </w:rPr>
  </w:style>
  <w:style w:type="character" w:customStyle="1" w:styleId="FootnoteTextChar">
    <w:name w:val="Footnote Text Char"/>
    <w:basedOn w:val="DefaultParagraphFont"/>
    <w:uiPriority w:val="99"/>
    <w:semiHidden/>
    <w:rsid w:val="00E15C43"/>
    <w:rPr>
      <w:sz w:val="20"/>
    </w:rPr>
  </w:style>
  <w:style w:type="character" w:styleId="FootnoteReference">
    <w:name w:val="footnote reference"/>
    <w:basedOn w:val="DefaultParagraphFont"/>
    <w:uiPriority w:val="99"/>
    <w:semiHidden/>
    <w:unhideWhenUsed/>
    <w:rsid w:val="00E15C43"/>
    <w:rPr>
      <w:vertAlign w:val="superscript"/>
    </w:rPr>
  </w:style>
  <w:style w:type="table" w:styleId="TableGrid">
    <w:name w:val="Table Grid"/>
    <w:basedOn w:val="TableNormal"/>
    <w:rsid w:val="00E15C43"/>
    <w:tblPr/>
  </w:style>
  <w:style w:type="paragraph" w:styleId="ListParagraph">
    <w:name w:val="List Paragraph"/>
    <w:basedOn w:val="Normal"/>
    <w:rsid w:val="00E15C43"/>
    <w:pPr>
      <w:spacing w:after="200" w:line="276" w:lineRule="auto"/>
      <w:ind w:left="720"/>
      <w:contextualSpacing/>
    </w:pPr>
  </w:style>
  <w:style w:type="character" w:customStyle="1" w:styleId="ListParagraphChar">
    <w:name w:val="List Paragraph Char"/>
    <w:rsid w:val="00E15C43"/>
    <w:rPr>
      <w:sz w:val="28"/>
      <w:szCs w:val="22"/>
    </w:rPr>
  </w:style>
  <w:style w:type="paragraph" w:styleId="Header">
    <w:name w:val="header"/>
    <w:basedOn w:val="Normal"/>
    <w:rsid w:val="00E15C43"/>
    <w:pPr>
      <w:tabs>
        <w:tab w:val="center" w:pos="4680"/>
        <w:tab w:val="right" w:pos="9360"/>
      </w:tabs>
    </w:pPr>
  </w:style>
  <w:style w:type="character" w:customStyle="1" w:styleId="HeaderChar">
    <w:name w:val="Header Char"/>
    <w:rsid w:val="00E15C43"/>
    <w:rPr>
      <w:sz w:val="28"/>
      <w:szCs w:val="22"/>
    </w:rPr>
  </w:style>
  <w:style w:type="paragraph" w:styleId="Footer">
    <w:name w:val="footer"/>
    <w:basedOn w:val="Normal"/>
    <w:rsid w:val="00E15C43"/>
    <w:pPr>
      <w:tabs>
        <w:tab w:val="center" w:pos="4680"/>
        <w:tab w:val="right" w:pos="9360"/>
      </w:tabs>
    </w:pPr>
  </w:style>
  <w:style w:type="character" w:customStyle="1" w:styleId="FooterChar">
    <w:name w:val="Footer Char"/>
    <w:rsid w:val="00E15C43"/>
    <w:rPr>
      <w:sz w:val="28"/>
      <w:szCs w:val="22"/>
    </w:rPr>
  </w:style>
  <w:style w:type="character" w:styleId="Hyperlink">
    <w:name w:val="Hyperlink"/>
    <w:semiHidden/>
    <w:rsid w:val="00E15C43"/>
    <w:rPr>
      <w:color w:val="0000FF"/>
      <w:u w:val="single"/>
    </w:rPr>
  </w:style>
  <w:style w:type="paragraph" w:customStyle="1" w:styleId="NormalWeb1">
    <w:name w:val="Normal (Web)1"/>
    <w:aliases w:val="Char Char Char"/>
    <w:basedOn w:val="Normal"/>
    <w:rsid w:val="00E15C43"/>
    <w:pPr>
      <w:spacing w:before="100" w:beforeAutospacing="1" w:after="100" w:afterAutospacing="1" w:line="252" w:lineRule="auto"/>
      <w:ind w:firstLine="567"/>
      <w:jc w:val="both"/>
    </w:pPr>
    <w:rPr>
      <w:sz w:val="24"/>
      <w:szCs w:val="24"/>
    </w:rPr>
  </w:style>
  <w:style w:type="character" w:customStyle="1" w:styleId="NormalWebChar">
    <w:name w:val="Normal (Web) Char"/>
    <w:aliases w:val="Char Char Char Char,Char Char Char Char1"/>
    <w:rsid w:val="00E15C43"/>
    <w:rPr>
      <w:sz w:val="24"/>
      <w:szCs w:val="24"/>
      <w:lang w:val="en-US" w:eastAsia="en-US"/>
    </w:rPr>
  </w:style>
  <w:style w:type="paragraph" w:styleId="BalloonText">
    <w:name w:val="Balloon Text"/>
    <w:basedOn w:val="Normal"/>
    <w:semiHidden/>
    <w:rsid w:val="00E15C43"/>
    <w:rPr>
      <w:rFonts w:ascii="Segoe UI" w:hAnsi="Segoe UI"/>
      <w:sz w:val="18"/>
      <w:szCs w:val="18"/>
    </w:rPr>
  </w:style>
  <w:style w:type="character" w:customStyle="1" w:styleId="BalloonTextChar">
    <w:name w:val="Balloon Text Char"/>
    <w:semiHidden/>
    <w:rsid w:val="00E15C43"/>
    <w:rPr>
      <w:rFonts w:ascii="Segoe UI" w:hAnsi="Segoe UI"/>
      <w:sz w:val="18"/>
      <w:szCs w:val="18"/>
    </w:rPr>
  </w:style>
  <w:style w:type="character" w:customStyle="1" w:styleId="Bodytext">
    <w:name w:val="Body text_"/>
    <w:rsid w:val="00E15C43"/>
    <w:rPr>
      <w:rFonts w:eastAsia="Times New Roman"/>
      <w:sz w:val="25"/>
      <w:szCs w:val="25"/>
      <w:shd w:val="clear" w:color="auto" w:fill="FFFFFF"/>
    </w:rPr>
  </w:style>
  <w:style w:type="character" w:customStyle="1" w:styleId="BodyText4">
    <w:name w:val="Body Text4"/>
    <w:rsid w:val="00E15C43"/>
    <w:rPr>
      <w:rFonts w:ascii="Times New Roman" w:eastAsia="Times New Roman" w:hAnsi="Times New Roman"/>
      <w:color w:val="000000"/>
      <w:spacing w:val="0"/>
      <w:position w:val="0"/>
      <w:sz w:val="25"/>
      <w:szCs w:val="25"/>
      <w:u w:val="none"/>
      <w:lang w:val="vi-VN"/>
    </w:rPr>
  </w:style>
  <w:style w:type="paragraph" w:customStyle="1" w:styleId="BodyText9">
    <w:name w:val="Body Text9"/>
    <w:basedOn w:val="Normal"/>
    <w:rsid w:val="00E15C43"/>
    <w:pPr>
      <w:widowControl w:val="0"/>
      <w:shd w:val="clear" w:color="auto" w:fill="FFFFFF"/>
      <w:spacing w:before="60" w:line="336" w:lineRule="exact"/>
      <w:jc w:val="both"/>
    </w:pPr>
    <w:rPr>
      <w:rFonts w:eastAsia="Times New Roman"/>
      <w:sz w:val="25"/>
      <w:szCs w:val="25"/>
    </w:rPr>
  </w:style>
  <w:style w:type="character" w:customStyle="1" w:styleId="BodytextBold">
    <w:name w:val="Body text + Bold"/>
    <w:rsid w:val="00E15C43"/>
    <w:rPr>
      <w:rFonts w:ascii="Times New Roman" w:eastAsia="Times New Roman" w:hAnsi="Times New Roman"/>
      <w:b/>
      <w:bCs/>
      <w:color w:val="000000"/>
      <w:spacing w:val="0"/>
      <w:position w:val="0"/>
      <w:sz w:val="25"/>
      <w:szCs w:val="25"/>
      <w:u w:val="none"/>
      <w:shd w:val="clear" w:color="auto" w:fill="FFFFFF"/>
      <w:lang w:val="vi-VN"/>
    </w:rPr>
  </w:style>
  <w:style w:type="character" w:customStyle="1" w:styleId="Bodytext10">
    <w:name w:val="Body text + 10"/>
    <w:aliases w:val="5 pt,Bold,Body text + 8 pt,Body text + 9,Body text + 12 pt,Italic,Body text + Courier New,9,Body text + 11,Spacing 3 pt,10 pt,Spacing 1 pt,7,Body text + 9 pt,Spacing 0 pt,Body text + Consolas,11 pt"/>
    <w:rsid w:val="00E15C43"/>
    <w:rPr>
      <w:rFonts w:ascii="Times New Roman" w:eastAsia="Times New Roman" w:hAnsi="Times New Roman"/>
      <w:b/>
      <w:bCs/>
      <w:color w:val="000000"/>
      <w:spacing w:val="0"/>
      <w:position w:val="0"/>
      <w:sz w:val="21"/>
      <w:szCs w:val="21"/>
      <w:u w:val="none"/>
      <w:shd w:val="clear" w:color="auto" w:fill="FFFFFF"/>
      <w:lang w:val="vi-VN"/>
    </w:rPr>
  </w:style>
  <w:style w:type="character" w:customStyle="1" w:styleId="BodyText5">
    <w:name w:val="Body Text5"/>
    <w:rsid w:val="00E15C43"/>
    <w:rPr>
      <w:rFonts w:ascii="Times New Roman" w:eastAsia="Times New Roman" w:hAnsi="Times New Roman"/>
      <w:color w:val="000000"/>
      <w:spacing w:val="0"/>
      <w:position w:val="0"/>
      <w:sz w:val="25"/>
      <w:szCs w:val="25"/>
      <w:u w:val="none"/>
      <w:shd w:val="clear" w:color="auto" w:fill="FFFFFF"/>
      <w:lang w:val="vi-VN"/>
    </w:rPr>
  </w:style>
  <w:style w:type="character" w:customStyle="1" w:styleId="Bodytext2">
    <w:name w:val="Body text (2)"/>
    <w:rsid w:val="00E15C43"/>
    <w:rPr>
      <w:rFonts w:ascii="Times New Roman" w:eastAsia="Times New Roman" w:hAnsi="Times New Roman"/>
      <w:b/>
      <w:bCs/>
      <w:color w:val="000000"/>
      <w:spacing w:val="0"/>
      <w:position w:val="0"/>
      <w:sz w:val="25"/>
      <w:szCs w:val="25"/>
      <w:u w:val="none"/>
      <w:lang w:val="vi-VN"/>
    </w:rPr>
  </w:style>
  <w:style w:type="character" w:customStyle="1" w:styleId="BodyText6">
    <w:name w:val="Body Text6"/>
    <w:rsid w:val="00E15C43"/>
    <w:rPr>
      <w:rFonts w:ascii="Times New Roman" w:eastAsia="Times New Roman" w:hAnsi="Times New Roman"/>
      <w:color w:val="000000"/>
      <w:spacing w:val="0"/>
      <w:position w:val="0"/>
      <w:sz w:val="25"/>
      <w:szCs w:val="25"/>
      <w:u w:val="none"/>
      <w:shd w:val="clear" w:color="auto" w:fill="FFFFFF"/>
      <w:lang w:val="vi-VN"/>
    </w:rPr>
  </w:style>
  <w:style w:type="character" w:customStyle="1" w:styleId="BodytextItalic">
    <w:name w:val="Body text + Italic"/>
    <w:rsid w:val="00E15C43"/>
    <w:rPr>
      <w:rFonts w:ascii="Times New Roman" w:eastAsia="Times New Roman" w:hAnsi="Times New Roman"/>
      <w:i/>
      <w:iCs/>
      <w:color w:val="000000"/>
      <w:spacing w:val="0"/>
      <w:position w:val="0"/>
      <w:sz w:val="25"/>
      <w:szCs w:val="25"/>
      <w:u w:val="none"/>
      <w:shd w:val="clear" w:color="auto" w:fill="FFFFFF"/>
      <w:lang w:val="vi-VN"/>
    </w:rPr>
  </w:style>
  <w:style w:type="character" w:customStyle="1" w:styleId="Tablecaption">
    <w:name w:val="Table caption_"/>
    <w:rsid w:val="00E15C43"/>
    <w:rPr>
      <w:rFonts w:ascii="Times New Roman" w:eastAsia="Times New Roman" w:hAnsi="Times New Roman"/>
      <w:sz w:val="25"/>
      <w:szCs w:val="25"/>
      <w:u w:val="none"/>
    </w:rPr>
  </w:style>
  <w:style w:type="character" w:customStyle="1" w:styleId="Tablecaption0">
    <w:name w:val="Table caption"/>
    <w:rsid w:val="00E15C43"/>
    <w:rPr>
      <w:rFonts w:ascii="Times New Roman" w:eastAsia="Times New Roman" w:hAnsi="Times New Roman"/>
      <w:color w:val="000000"/>
      <w:spacing w:val="0"/>
      <w:position w:val="0"/>
      <w:sz w:val="25"/>
      <w:szCs w:val="25"/>
      <w:u w:val="none"/>
      <w:lang w:val="vi-VN"/>
    </w:rPr>
  </w:style>
  <w:style w:type="character" w:customStyle="1" w:styleId="BodyText1">
    <w:name w:val="Body Text1"/>
    <w:rsid w:val="00E15C43"/>
    <w:rPr>
      <w:rFonts w:ascii="Times New Roman" w:eastAsia="Times New Roman" w:hAnsi="Times New Roman"/>
      <w:color w:val="000000"/>
      <w:spacing w:val="0"/>
      <w:position w:val="0"/>
      <w:sz w:val="25"/>
      <w:szCs w:val="25"/>
      <w:u w:val="none"/>
      <w:shd w:val="clear" w:color="auto" w:fill="FFFFFF"/>
      <w:lang w:val="vi-VN"/>
    </w:rPr>
  </w:style>
  <w:style w:type="character" w:customStyle="1" w:styleId="BodyText20">
    <w:name w:val="Body Text2"/>
    <w:rsid w:val="00E15C43"/>
    <w:rPr>
      <w:rFonts w:ascii="Times New Roman" w:eastAsia="Times New Roman" w:hAnsi="Times New Roman"/>
      <w:color w:val="000000"/>
      <w:spacing w:val="0"/>
      <w:position w:val="0"/>
      <w:sz w:val="25"/>
      <w:szCs w:val="25"/>
      <w:u w:val="none"/>
      <w:shd w:val="clear" w:color="auto" w:fill="FFFFFF"/>
      <w:lang w:val="vi-VN"/>
    </w:rPr>
  </w:style>
  <w:style w:type="character" w:customStyle="1" w:styleId="BodyText7">
    <w:name w:val="Body Text7"/>
    <w:rsid w:val="00E15C43"/>
    <w:rPr>
      <w:rFonts w:ascii="Times New Roman" w:eastAsia="Times New Roman" w:hAnsi="Times New Roman"/>
      <w:color w:val="000000"/>
      <w:spacing w:val="0"/>
      <w:position w:val="0"/>
      <w:sz w:val="25"/>
      <w:szCs w:val="25"/>
      <w:u w:val="none"/>
      <w:shd w:val="clear" w:color="auto" w:fill="FFFFFF"/>
      <w:lang w:val="vi-VN"/>
    </w:rPr>
  </w:style>
  <w:style w:type="character" w:customStyle="1" w:styleId="Bodytext90">
    <w:name w:val="Body text (9)_"/>
    <w:rsid w:val="00E15C43"/>
    <w:rPr>
      <w:rFonts w:ascii="Times New Roman" w:eastAsia="Times New Roman" w:hAnsi="Times New Roman"/>
      <w:b/>
      <w:bCs/>
      <w:sz w:val="23"/>
      <w:szCs w:val="23"/>
      <w:u w:val="none"/>
    </w:rPr>
  </w:style>
  <w:style w:type="character" w:customStyle="1" w:styleId="Bodytext91">
    <w:name w:val="Body text (9)"/>
    <w:rsid w:val="00E15C43"/>
    <w:rPr>
      <w:rFonts w:ascii="Times New Roman" w:eastAsia="Times New Roman" w:hAnsi="Times New Roman"/>
      <w:b/>
      <w:bCs/>
      <w:color w:val="000000"/>
      <w:spacing w:val="0"/>
      <w:position w:val="0"/>
      <w:sz w:val="23"/>
      <w:szCs w:val="23"/>
      <w:u w:val="none"/>
      <w:lang w:val="vi-VN"/>
    </w:rPr>
  </w:style>
  <w:style w:type="character" w:customStyle="1" w:styleId="Bodytext40">
    <w:name w:val="Body text (4)_"/>
    <w:rsid w:val="00E15C43"/>
    <w:rPr>
      <w:b/>
      <w:bCs/>
      <w:i/>
      <w:iCs/>
      <w:sz w:val="19"/>
      <w:szCs w:val="19"/>
      <w:shd w:val="clear" w:color="auto" w:fill="FFFFFF"/>
    </w:rPr>
  </w:style>
  <w:style w:type="character" w:customStyle="1" w:styleId="Bodytext50">
    <w:name w:val="Body text (5)_"/>
    <w:rsid w:val="00E15C43"/>
    <w:rPr>
      <w:rFonts w:eastAsia="Times New Roman"/>
      <w:spacing w:val="30"/>
      <w:sz w:val="26"/>
      <w:szCs w:val="26"/>
      <w:shd w:val="clear" w:color="auto" w:fill="FFFFFF"/>
    </w:rPr>
  </w:style>
  <w:style w:type="paragraph" w:customStyle="1" w:styleId="Bodytext41">
    <w:name w:val="Body text (4)"/>
    <w:basedOn w:val="Normal"/>
    <w:rsid w:val="00E15C43"/>
    <w:pPr>
      <w:widowControl w:val="0"/>
      <w:shd w:val="clear" w:color="auto" w:fill="FFFFFF"/>
      <w:spacing w:line="0" w:lineRule="atLeast"/>
    </w:pPr>
    <w:rPr>
      <w:b/>
      <w:bCs/>
      <w:i/>
      <w:iCs/>
      <w:sz w:val="19"/>
      <w:szCs w:val="19"/>
    </w:rPr>
  </w:style>
  <w:style w:type="paragraph" w:customStyle="1" w:styleId="Bodytext51">
    <w:name w:val="Body text (5)"/>
    <w:basedOn w:val="Normal"/>
    <w:rsid w:val="00E15C43"/>
    <w:pPr>
      <w:widowControl w:val="0"/>
      <w:shd w:val="clear" w:color="auto" w:fill="FFFFFF"/>
      <w:spacing w:after="120" w:line="0" w:lineRule="atLeast"/>
      <w:jc w:val="center"/>
    </w:pPr>
    <w:rPr>
      <w:rFonts w:eastAsia="Times New Roman"/>
      <w:spacing w:val="30"/>
      <w:sz w:val="26"/>
      <w:szCs w:val="26"/>
    </w:rPr>
  </w:style>
  <w:style w:type="character" w:customStyle="1" w:styleId="Bodytext21">
    <w:name w:val="Body text (2)_"/>
    <w:rsid w:val="00E15C43"/>
    <w:rPr>
      <w:rFonts w:ascii="Times New Roman" w:eastAsia="Times New Roman" w:hAnsi="Times New Roman"/>
      <w:b/>
      <w:bCs/>
      <w:sz w:val="25"/>
      <w:szCs w:val="25"/>
      <w:u w:val="none"/>
    </w:rPr>
  </w:style>
  <w:style w:type="character" w:customStyle="1" w:styleId="Heading20">
    <w:name w:val="Heading #2_"/>
    <w:rsid w:val="00E15C43"/>
    <w:rPr>
      <w:rFonts w:ascii="Times New Roman" w:eastAsia="Times New Roman" w:hAnsi="Times New Roman"/>
      <w:b/>
      <w:bCs/>
      <w:sz w:val="25"/>
      <w:szCs w:val="25"/>
      <w:u w:val="none"/>
    </w:rPr>
  </w:style>
  <w:style w:type="character" w:customStyle="1" w:styleId="Heading21">
    <w:name w:val="Heading #2"/>
    <w:rsid w:val="00E15C43"/>
    <w:rPr>
      <w:rFonts w:ascii="Times New Roman" w:eastAsia="Times New Roman" w:hAnsi="Times New Roman"/>
      <w:b/>
      <w:bCs/>
      <w:color w:val="000000"/>
      <w:spacing w:val="0"/>
      <w:position w:val="0"/>
      <w:sz w:val="25"/>
      <w:szCs w:val="25"/>
      <w:u w:val="none"/>
      <w:lang w:val="vi-VN"/>
    </w:rPr>
  </w:style>
  <w:style w:type="character" w:customStyle="1" w:styleId="Bodytext212pt">
    <w:name w:val="Body text (2) + 12 pt"/>
    <w:rsid w:val="00E15C43"/>
    <w:rPr>
      <w:rFonts w:ascii="Times New Roman" w:eastAsia="Times New Roman" w:hAnsi="Times New Roman"/>
      <w:b/>
      <w:bCs/>
      <w:color w:val="000000"/>
      <w:spacing w:val="0"/>
      <w:position w:val="0"/>
      <w:sz w:val="24"/>
      <w:szCs w:val="24"/>
      <w:u w:val="none"/>
      <w:lang w:val="vi-VN"/>
    </w:rPr>
  </w:style>
  <w:style w:type="table" w:customStyle="1" w:styleId="TableGrid31">
    <w:name w:val="Table Grid31"/>
    <w:basedOn w:val="TableNormal"/>
    <w:rsid w:val="00E15C43"/>
    <w:rPr>
      <w:sz w:val="28"/>
    </w:rPr>
    <w:tblPr/>
  </w:style>
  <w:style w:type="character" w:customStyle="1" w:styleId="GenStyleDefChar">
    <w:name w:val="GenStyleDefChar"/>
    <w:rsid w:val="00E15C43"/>
  </w:style>
  <w:style w:type="numbering" w:customStyle="1" w:styleId="GenStyleDefNum">
    <w:name w:val="GenStyleDefNum"/>
    <w:rsid w:val="00E15C43"/>
  </w:style>
  <w:style w:type="paragraph" w:customStyle="1" w:styleId="GenStyleDefPar">
    <w:name w:val="GenStyleDefPar"/>
    <w:rsid w:val="00E15C43"/>
  </w:style>
  <w:style w:type="table" w:customStyle="1" w:styleId="GenStyleDefTable">
    <w:name w:val="GenStyleDefTable"/>
    <w:rsid w:val="00E15C43"/>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45EAA"/>
    <w:rPr>
      <w:rFonts w:ascii="Arial" w:eastAsia="Arial" w:hAnsi="Arial" w:cs="Arial"/>
      <w:b/>
      <w:bCs/>
      <w:color w:val="000000" w:themeColor="text1"/>
      <w:sz w:val="48"/>
      <w:szCs w:val="48"/>
      <w:lang w:bidi="ar-SA"/>
    </w:rPr>
  </w:style>
  <w:style w:type="character" w:customStyle="1" w:styleId="Heading2Char">
    <w:name w:val="Heading 2 Char"/>
    <w:basedOn w:val="DefaultParagraphFont"/>
    <w:link w:val="Heading2"/>
    <w:uiPriority w:val="9"/>
    <w:rsid w:val="00345EAA"/>
    <w:rPr>
      <w:rFonts w:ascii="Arial" w:eastAsia="Arial" w:hAnsi="Arial" w:cs="Arial"/>
      <w:b/>
      <w:bCs/>
      <w:color w:val="000000" w:themeColor="text1"/>
      <w:sz w:val="40"/>
      <w:lang w:bidi="ar-SA"/>
    </w:rPr>
  </w:style>
  <w:style w:type="character" w:customStyle="1" w:styleId="Heading3Char">
    <w:name w:val="Heading 3 Char"/>
    <w:basedOn w:val="DefaultParagraphFont"/>
    <w:link w:val="Heading3"/>
    <w:uiPriority w:val="9"/>
    <w:rsid w:val="00345EAA"/>
    <w:rPr>
      <w:rFonts w:ascii="Arial" w:eastAsia="Arial" w:hAnsi="Arial" w:cs="Arial"/>
      <w:b/>
      <w:bCs/>
      <w:i/>
      <w:iCs/>
      <w:color w:val="000000" w:themeColor="text1"/>
      <w:sz w:val="36"/>
      <w:szCs w:val="36"/>
      <w:lang w:bidi="ar-SA"/>
    </w:rPr>
  </w:style>
  <w:style w:type="character" w:customStyle="1" w:styleId="Heading4Char">
    <w:name w:val="Heading 4 Char"/>
    <w:basedOn w:val="DefaultParagraphFont"/>
    <w:link w:val="Heading4"/>
    <w:uiPriority w:val="9"/>
    <w:rsid w:val="00345EAA"/>
    <w:rPr>
      <w:rFonts w:ascii="Arial" w:eastAsia="Arial" w:hAnsi="Arial" w:cs="Arial"/>
      <w:color w:val="232323"/>
      <w:sz w:val="32"/>
      <w:szCs w:val="32"/>
      <w:lang w:bidi="ar-SA"/>
    </w:rPr>
  </w:style>
  <w:style w:type="character" w:customStyle="1" w:styleId="Heading5Char">
    <w:name w:val="Heading 5 Char"/>
    <w:basedOn w:val="DefaultParagraphFont"/>
    <w:link w:val="Heading5"/>
    <w:uiPriority w:val="9"/>
    <w:rsid w:val="00345EAA"/>
    <w:rPr>
      <w:rFonts w:ascii="Arial" w:eastAsia="Arial" w:hAnsi="Arial" w:cs="Arial"/>
      <w:b/>
      <w:bCs/>
      <w:color w:val="444444"/>
      <w:sz w:val="28"/>
      <w:szCs w:val="28"/>
      <w:lang w:bidi="ar-SA"/>
    </w:rPr>
  </w:style>
  <w:style w:type="character" w:customStyle="1" w:styleId="Heading6Char">
    <w:name w:val="Heading 6 Char"/>
    <w:basedOn w:val="DefaultParagraphFont"/>
    <w:link w:val="Heading6"/>
    <w:uiPriority w:val="9"/>
    <w:rsid w:val="00345EAA"/>
    <w:rPr>
      <w:rFonts w:ascii="Arial" w:eastAsia="Arial" w:hAnsi="Arial" w:cs="Arial"/>
      <w:i/>
      <w:iCs/>
      <w:color w:val="232323"/>
      <w:sz w:val="28"/>
      <w:szCs w:val="28"/>
      <w:lang w:bidi="ar-SA"/>
    </w:rPr>
  </w:style>
  <w:style w:type="character" w:customStyle="1" w:styleId="Heading7Char">
    <w:name w:val="Heading 7 Char"/>
    <w:basedOn w:val="DefaultParagraphFont"/>
    <w:link w:val="Heading7"/>
    <w:uiPriority w:val="9"/>
    <w:rsid w:val="00345EAA"/>
    <w:rPr>
      <w:rFonts w:ascii="Arial" w:eastAsia="Arial" w:hAnsi="Arial" w:cs="Arial"/>
      <w:b/>
      <w:bCs/>
      <w:color w:val="606060"/>
      <w:sz w:val="24"/>
      <w:szCs w:val="24"/>
      <w:lang w:bidi="ar-SA"/>
    </w:rPr>
  </w:style>
  <w:style w:type="character" w:customStyle="1" w:styleId="Heading8Char">
    <w:name w:val="Heading 8 Char"/>
    <w:basedOn w:val="DefaultParagraphFont"/>
    <w:link w:val="Heading8"/>
    <w:uiPriority w:val="9"/>
    <w:rsid w:val="00345EAA"/>
    <w:rPr>
      <w:rFonts w:ascii="Arial" w:eastAsia="Arial" w:hAnsi="Arial" w:cs="Arial"/>
      <w:color w:val="444444"/>
      <w:sz w:val="24"/>
      <w:szCs w:val="24"/>
      <w:lang w:bidi="ar-SA"/>
    </w:rPr>
  </w:style>
  <w:style w:type="character" w:customStyle="1" w:styleId="Heading9Char">
    <w:name w:val="Heading 9 Char"/>
    <w:basedOn w:val="DefaultParagraphFont"/>
    <w:link w:val="Heading9"/>
    <w:uiPriority w:val="9"/>
    <w:rsid w:val="00345EAA"/>
    <w:rPr>
      <w:rFonts w:ascii="Arial" w:eastAsia="Arial" w:hAnsi="Arial" w:cs="Arial"/>
      <w:i/>
      <w:iCs/>
      <w:color w:val="444444"/>
      <w:sz w:val="23"/>
      <w:szCs w:val="23"/>
      <w:lang w:bidi="ar-SA"/>
    </w:rPr>
  </w:style>
  <w:style w:type="character" w:customStyle="1" w:styleId="TitleChar">
    <w:name w:val="Title Char"/>
    <w:basedOn w:val="DefaultParagraphFont"/>
    <w:link w:val="Title"/>
    <w:uiPriority w:val="10"/>
    <w:rsid w:val="00345EAA"/>
    <w:rPr>
      <w:b/>
      <w:color w:val="000000"/>
      <w:sz w:val="72"/>
      <w:lang w:bidi="ar-SA"/>
    </w:rPr>
  </w:style>
  <w:style w:type="character" w:customStyle="1" w:styleId="SubtitleChar">
    <w:name w:val="Subtitle Char"/>
    <w:basedOn w:val="DefaultParagraphFont"/>
    <w:link w:val="Subtitle"/>
    <w:uiPriority w:val="11"/>
    <w:rsid w:val="00345EAA"/>
    <w:rPr>
      <w:i/>
      <w:color w:val="444444"/>
      <w:sz w:val="52"/>
      <w:lang w:bidi="ar-SA"/>
    </w:rPr>
  </w:style>
  <w:style w:type="character" w:customStyle="1" w:styleId="QuoteChar">
    <w:name w:val="Quote Char"/>
    <w:basedOn w:val="DefaultParagraphFont"/>
    <w:link w:val="Quote"/>
    <w:uiPriority w:val="29"/>
    <w:rsid w:val="00345EAA"/>
    <w:rPr>
      <w:i/>
      <w:color w:val="373737"/>
      <w:sz w:val="18"/>
      <w:lang w:bidi="ar-SA"/>
    </w:rPr>
  </w:style>
  <w:style w:type="character" w:customStyle="1" w:styleId="IntenseQuoteChar">
    <w:name w:val="Intense Quote Char"/>
    <w:basedOn w:val="DefaultParagraphFont"/>
    <w:link w:val="IntenseQuote"/>
    <w:uiPriority w:val="30"/>
    <w:rsid w:val="00345EAA"/>
    <w:rPr>
      <w:i/>
      <w:color w:val="606060"/>
      <w:sz w:val="19"/>
      <w:shd w:val="clear" w:color="auto" w:fill="D9D9D9"/>
      <w:lang w:bidi="ar-SA"/>
    </w:rPr>
  </w:style>
  <w:style w:type="character" w:styleId="CommentReference">
    <w:name w:val="annotation reference"/>
    <w:basedOn w:val="DefaultParagraphFont"/>
    <w:uiPriority w:val="99"/>
    <w:semiHidden/>
    <w:unhideWhenUsed/>
    <w:rsid w:val="00381C87"/>
    <w:rPr>
      <w:sz w:val="16"/>
      <w:szCs w:val="16"/>
    </w:rPr>
  </w:style>
  <w:style w:type="paragraph" w:styleId="CommentText">
    <w:name w:val="annotation text"/>
    <w:basedOn w:val="Normal"/>
    <w:link w:val="CommentTextChar"/>
    <w:uiPriority w:val="99"/>
    <w:semiHidden/>
    <w:unhideWhenUsed/>
    <w:rsid w:val="00381C87"/>
    <w:rPr>
      <w:sz w:val="20"/>
      <w:szCs w:val="20"/>
    </w:rPr>
  </w:style>
  <w:style w:type="character" w:customStyle="1" w:styleId="CommentTextChar">
    <w:name w:val="Comment Text Char"/>
    <w:basedOn w:val="DefaultParagraphFont"/>
    <w:link w:val="CommentText"/>
    <w:uiPriority w:val="99"/>
    <w:semiHidden/>
    <w:rsid w:val="00381C87"/>
    <w:rPr>
      <w:szCs w:val="20"/>
      <w:lang w:bidi="ar-SA"/>
    </w:rPr>
  </w:style>
  <w:style w:type="paragraph" w:styleId="CommentSubject">
    <w:name w:val="annotation subject"/>
    <w:basedOn w:val="CommentText"/>
    <w:next w:val="CommentText"/>
    <w:link w:val="CommentSubjectChar"/>
    <w:uiPriority w:val="99"/>
    <w:semiHidden/>
    <w:unhideWhenUsed/>
    <w:rsid w:val="00381C87"/>
    <w:rPr>
      <w:b/>
      <w:bCs/>
    </w:rPr>
  </w:style>
  <w:style w:type="character" w:customStyle="1" w:styleId="CommentSubjectChar">
    <w:name w:val="Comment Subject Char"/>
    <w:basedOn w:val="CommentTextChar"/>
    <w:link w:val="CommentSubject"/>
    <w:uiPriority w:val="99"/>
    <w:semiHidden/>
    <w:rsid w:val="00381C87"/>
    <w:rPr>
      <w:b/>
      <w:bCs/>
      <w:szCs w:val="20"/>
      <w:lang w:bidi="ar-SA"/>
    </w:rPr>
  </w:style>
  <w:style w:type="paragraph" w:styleId="NormalWeb">
    <w:name w:val="Normal (Web)"/>
    <w:basedOn w:val="Normal"/>
    <w:uiPriority w:val="99"/>
    <w:unhideWhenUsed/>
    <w:rsid w:val="00C91C8C"/>
    <w:rPr>
      <w:sz w:val="24"/>
      <w:szCs w:val="24"/>
    </w:rPr>
  </w:style>
  <w:style w:type="table" w:customStyle="1" w:styleId="TableGrid1">
    <w:name w:val="Table Grid1"/>
    <w:basedOn w:val="TableNormal"/>
    <w:next w:val="TableGrid"/>
    <w:uiPriority w:val="39"/>
    <w:rsid w:val="00AE559E"/>
    <w:pPr>
      <w:pBdr>
        <w:top w:val="none" w:sz="0" w:space="0" w:color="auto"/>
        <w:left w:val="none" w:sz="0" w:space="0" w:color="auto"/>
        <w:bottom w:val="none" w:sz="0" w:space="0" w:color="auto"/>
        <w:right w:val="none" w:sz="0" w:space="0" w:color="auto"/>
        <w:between w:val="none" w:sz="0" w:space="0" w:color="auto"/>
      </w:pBdr>
      <w:jc w:val="both"/>
    </w:pPr>
    <w:rPr>
      <w:rFonts w:eastAsia="Arial"/>
      <w:sz w:val="28"/>
      <w:lang w:val="vi-V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29E1"/>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0B422A"/>
    <w:rPr>
      <w:i/>
      <w:iCs/>
    </w:rPr>
  </w:style>
  <w:style w:type="character" w:customStyle="1" w:styleId="BodyTextChar">
    <w:name w:val="Body Text Char"/>
    <w:link w:val="BodyText0"/>
    <w:locked/>
    <w:rsid w:val="005C09F4"/>
    <w:rPr>
      <w:rFonts w:ascii="VNI-Times" w:hAnsi="VNI-Times" w:cs="VNI-Times"/>
      <w:szCs w:val="28"/>
    </w:rPr>
  </w:style>
  <w:style w:type="paragraph" w:styleId="BodyText0">
    <w:name w:val="Body Text"/>
    <w:basedOn w:val="Normal"/>
    <w:link w:val="BodyTextChar"/>
    <w:rsid w:val="005C09F4"/>
    <w:pPr>
      <w:widowControl w:val="0"/>
      <w:pBdr>
        <w:top w:val="none" w:sz="0" w:space="0" w:color="auto"/>
        <w:left w:val="none" w:sz="0" w:space="0" w:color="auto"/>
        <w:bottom w:val="none" w:sz="0" w:space="0" w:color="auto"/>
        <w:right w:val="none" w:sz="0" w:space="0" w:color="auto"/>
        <w:between w:val="none" w:sz="0" w:space="0" w:color="auto"/>
      </w:pBdr>
      <w:tabs>
        <w:tab w:val="right" w:pos="9184"/>
      </w:tabs>
      <w:autoSpaceDE w:val="0"/>
      <w:autoSpaceDN w:val="0"/>
      <w:adjustRightInd w:val="0"/>
      <w:spacing w:line="369" w:lineRule="atLeast"/>
      <w:ind w:firstLine="567"/>
      <w:jc w:val="both"/>
    </w:pPr>
    <w:rPr>
      <w:rFonts w:ascii="VNI-Times" w:hAnsi="VNI-Times" w:cs="VNI-Times"/>
      <w:sz w:val="20"/>
      <w:szCs w:val="28"/>
      <w:lang w:bidi="en-US"/>
    </w:rPr>
  </w:style>
  <w:style w:type="character" w:customStyle="1" w:styleId="BodyTextChar1">
    <w:name w:val="Body Text Char1"/>
    <w:basedOn w:val="DefaultParagraphFont"/>
    <w:uiPriority w:val="99"/>
    <w:semiHidden/>
    <w:rsid w:val="005C09F4"/>
    <w:rPr>
      <w:sz w:val="28"/>
      <w:lang w:bidi="ar-SA"/>
    </w:rPr>
  </w:style>
  <w:style w:type="character" w:customStyle="1" w:styleId="Vnbnnidung">
    <w:name w:val="Văn bản nội dung_"/>
    <w:link w:val="Vnbnnidung0"/>
    <w:rsid w:val="008324A3"/>
    <w:rPr>
      <w:sz w:val="26"/>
      <w:szCs w:val="26"/>
      <w:shd w:val="clear" w:color="auto" w:fill="FFFFFF"/>
    </w:rPr>
  </w:style>
  <w:style w:type="paragraph" w:customStyle="1" w:styleId="Vnbnnidung0">
    <w:name w:val="Văn bản nội dung"/>
    <w:basedOn w:val="Normal"/>
    <w:link w:val="Vnbnnidung"/>
    <w:rsid w:val="008324A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540" w:after="540" w:line="0" w:lineRule="atLeast"/>
      <w:jc w:val="center"/>
    </w:pPr>
    <w:rPr>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5816">
      <w:bodyDiv w:val="1"/>
      <w:marLeft w:val="0"/>
      <w:marRight w:val="0"/>
      <w:marTop w:val="0"/>
      <w:marBottom w:val="0"/>
      <w:divBdr>
        <w:top w:val="none" w:sz="0" w:space="0" w:color="auto"/>
        <w:left w:val="none" w:sz="0" w:space="0" w:color="auto"/>
        <w:bottom w:val="none" w:sz="0" w:space="0" w:color="auto"/>
        <w:right w:val="none" w:sz="0" w:space="0" w:color="auto"/>
      </w:divBdr>
    </w:div>
    <w:div w:id="187917278">
      <w:bodyDiv w:val="1"/>
      <w:marLeft w:val="0"/>
      <w:marRight w:val="0"/>
      <w:marTop w:val="0"/>
      <w:marBottom w:val="0"/>
      <w:divBdr>
        <w:top w:val="none" w:sz="0" w:space="0" w:color="auto"/>
        <w:left w:val="none" w:sz="0" w:space="0" w:color="auto"/>
        <w:bottom w:val="none" w:sz="0" w:space="0" w:color="auto"/>
        <w:right w:val="none" w:sz="0" w:space="0" w:color="auto"/>
      </w:divBdr>
    </w:div>
    <w:div w:id="212814445">
      <w:bodyDiv w:val="1"/>
      <w:marLeft w:val="0"/>
      <w:marRight w:val="0"/>
      <w:marTop w:val="0"/>
      <w:marBottom w:val="0"/>
      <w:divBdr>
        <w:top w:val="none" w:sz="0" w:space="0" w:color="auto"/>
        <w:left w:val="none" w:sz="0" w:space="0" w:color="auto"/>
        <w:bottom w:val="none" w:sz="0" w:space="0" w:color="auto"/>
        <w:right w:val="none" w:sz="0" w:space="0" w:color="auto"/>
      </w:divBdr>
    </w:div>
    <w:div w:id="214894775">
      <w:bodyDiv w:val="1"/>
      <w:marLeft w:val="0"/>
      <w:marRight w:val="0"/>
      <w:marTop w:val="0"/>
      <w:marBottom w:val="0"/>
      <w:divBdr>
        <w:top w:val="none" w:sz="0" w:space="0" w:color="auto"/>
        <w:left w:val="none" w:sz="0" w:space="0" w:color="auto"/>
        <w:bottom w:val="none" w:sz="0" w:space="0" w:color="auto"/>
        <w:right w:val="none" w:sz="0" w:space="0" w:color="auto"/>
      </w:divBdr>
    </w:div>
    <w:div w:id="410933942">
      <w:bodyDiv w:val="1"/>
      <w:marLeft w:val="0"/>
      <w:marRight w:val="0"/>
      <w:marTop w:val="0"/>
      <w:marBottom w:val="0"/>
      <w:divBdr>
        <w:top w:val="none" w:sz="0" w:space="0" w:color="auto"/>
        <w:left w:val="none" w:sz="0" w:space="0" w:color="auto"/>
        <w:bottom w:val="none" w:sz="0" w:space="0" w:color="auto"/>
        <w:right w:val="none" w:sz="0" w:space="0" w:color="auto"/>
      </w:divBdr>
    </w:div>
    <w:div w:id="549348337">
      <w:bodyDiv w:val="1"/>
      <w:marLeft w:val="0"/>
      <w:marRight w:val="0"/>
      <w:marTop w:val="0"/>
      <w:marBottom w:val="0"/>
      <w:divBdr>
        <w:top w:val="none" w:sz="0" w:space="0" w:color="auto"/>
        <w:left w:val="none" w:sz="0" w:space="0" w:color="auto"/>
        <w:bottom w:val="none" w:sz="0" w:space="0" w:color="auto"/>
        <w:right w:val="none" w:sz="0" w:space="0" w:color="auto"/>
      </w:divBdr>
    </w:div>
    <w:div w:id="551379971">
      <w:bodyDiv w:val="1"/>
      <w:marLeft w:val="0"/>
      <w:marRight w:val="0"/>
      <w:marTop w:val="0"/>
      <w:marBottom w:val="0"/>
      <w:divBdr>
        <w:top w:val="none" w:sz="0" w:space="0" w:color="auto"/>
        <w:left w:val="none" w:sz="0" w:space="0" w:color="auto"/>
        <w:bottom w:val="none" w:sz="0" w:space="0" w:color="auto"/>
        <w:right w:val="none" w:sz="0" w:space="0" w:color="auto"/>
      </w:divBdr>
    </w:div>
    <w:div w:id="565917023">
      <w:bodyDiv w:val="1"/>
      <w:marLeft w:val="0"/>
      <w:marRight w:val="0"/>
      <w:marTop w:val="0"/>
      <w:marBottom w:val="0"/>
      <w:divBdr>
        <w:top w:val="none" w:sz="0" w:space="0" w:color="auto"/>
        <w:left w:val="none" w:sz="0" w:space="0" w:color="auto"/>
        <w:bottom w:val="none" w:sz="0" w:space="0" w:color="auto"/>
        <w:right w:val="none" w:sz="0" w:space="0" w:color="auto"/>
      </w:divBdr>
    </w:div>
    <w:div w:id="654912656">
      <w:bodyDiv w:val="1"/>
      <w:marLeft w:val="0"/>
      <w:marRight w:val="0"/>
      <w:marTop w:val="0"/>
      <w:marBottom w:val="0"/>
      <w:divBdr>
        <w:top w:val="none" w:sz="0" w:space="0" w:color="auto"/>
        <w:left w:val="none" w:sz="0" w:space="0" w:color="auto"/>
        <w:bottom w:val="none" w:sz="0" w:space="0" w:color="auto"/>
        <w:right w:val="none" w:sz="0" w:space="0" w:color="auto"/>
      </w:divBdr>
    </w:div>
    <w:div w:id="731002439">
      <w:bodyDiv w:val="1"/>
      <w:marLeft w:val="0"/>
      <w:marRight w:val="0"/>
      <w:marTop w:val="0"/>
      <w:marBottom w:val="0"/>
      <w:divBdr>
        <w:top w:val="none" w:sz="0" w:space="0" w:color="auto"/>
        <w:left w:val="none" w:sz="0" w:space="0" w:color="auto"/>
        <w:bottom w:val="none" w:sz="0" w:space="0" w:color="auto"/>
        <w:right w:val="none" w:sz="0" w:space="0" w:color="auto"/>
      </w:divBdr>
    </w:div>
    <w:div w:id="822501554">
      <w:bodyDiv w:val="1"/>
      <w:marLeft w:val="0"/>
      <w:marRight w:val="0"/>
      <w:marTop w:val="0"/>
      <w:marBottom w:val="0"/>
      <w:divBdr>
        <w:top w:val="none" w:sz="0" w:space="0" w:color="auto"/>
        <w:left w:val="none" w:sz="0" w:space="0" w:color="auto"/>
        <w:bottom w:val="none" w:sz="0" w:space="0" w:color="auto"/>
        <w:right w:val="none" w:sz="0" w:space="0" w:color="auto"/>
      </w:divBdr>
    </w:div>
    <w:div w:id="1205483523">
      <w:bodyDiv w:val="1"/>
      <w:marLeft w:val="0"/>
      <w:marRight w:val="0"/>
      <w:marTop w:val="0"/>
      <w:marBottom w:val="0"/>
      <w:divBdr>
        <w:top w:val="none" w:sz="0" w:space="0" w:color="auto"/>
        <w:left w:val="none" w:sz="0" w:space="0" w:color="auto"/>
        <w:bottom w:val="none" w:sz="0" w:space="0" w:color="auto"/>
        <w:right w:val="none" w:sz="0" w:space="0" w:color="auto"/>
      </w:divBdr>
    </w:div>
    <w:div w:id="1299919171">
      <w:bodyDiv w:val="1"/>
      <w:marLeft w:val="0"/>
      <w:marRight w:val="0"/>
      <w:marTop w:val="0"/>
      <w:marBottom w:val="0"/>
      <w:divBdr>
        <w:top w:val="none" w:sz="0" w:space="0" w:color="auto"/>
        <w:left w:val="none" w:sz="0" w:space="0" w:color="auto"/>
        <w:bottom w:val="none" w:sz="0" w:space="0" w:color="auto"/>
        <w:right w:val="none" w:sz="0" w:space="0" w:color="auto"/>
      </w:divBdr>
    </w:div>
    <w:div w:id="1313950968">
      <w:bodyDiv w:val="1"/>
      <w:marLeft w:val="0"/>
      <w:marRight w:val="0"/>
      <w:marTop w:val="0"/>
      <w:marBottom w:val="0"/>
      <w:divBdr>
        <w:top w:val="none" w:sz="0" w:space="0" w:color="auto"/>
        <w:left w:val="none" w:sz="0" w:space="0" w:color="auto"/>
        <w:bottom w:val="none" w:sz="0" w:space="0" w:color="auto"/>
        <w:right w:val="none" w:sz="0" w:space="0" w:color="auto"/>
      </w:divBdr>
    </w:div>
    <w:div w:id="1421828053">
      <w:bodyDiv w:val="1"/>
      <w:marLeft w:val="0"/>
      <w:marRight w:val="0"/>
      <w:marTop w:val="0"/>
      <w:marBottom w:val="0"/>
      <w:divBdr>
        <w:top w:val="none" w:sz="0" w:space="0" w:color="auto"/>
        <w:left w:val="none" w:sz="0" w:space="0" w:color="auto"/>
        <w:bottom w:val="none" w:sz="0" w:space="0" w:color="auto"/>
        <w:right w:val="none" w:sz="0" w:space="0" w:color="auto"/>
      </w:divBdr>
    </w:div>
    <w:div w:id="1456214340">
      <w:bodyDiv w:val="1"/>
      <w:marLeft w:val="0"/>
      <w:marRight w:val="0"/>
      <w:marTop w:val="0"/>
      <w:marBottom w:val="0"/>
      <w:divBdr>
        <w:top w:val="none" w:sz="0" w:space="0" w:color="auto"/>
        <w:left w:val="none" w:sz="0" w:space="0" w:color="auto"/>
        <w:bottom w:val="none" w:sz="0" w:space="0" w:color="auto"/>
        <w:right w:val="none" w:sz="0" w:space="0" w:color="auto"/>
      </w:divBdr>
    </w:div>
    <w:div w:id="1496452225">
      <w:bodyDiv w:val="1"/>
      <w:marLeft w:val="0"/>
      <w:marRight w:val="0"/>
      <w:marTop w:val="0"/>
      <w:marBottom w:val="0"/>
      <w:divBdr>
        <w:top w:val="none" w:sz="0" w:space="0" w:color="auto"/>
        <w:left w:val="none" w:sz="0" w:space="0" w:color="auto"/>
        <w:bottom w:val="none" w:sz="0" w:space="0" w:color="auto"/>
        <w:right w:val="none" w:sz="0" w:space="0" w:color="auto"/>
      </w:divBdr>
    </w:div>
    <w:div w:id="1680042380">
      <w:bodyDiv w:val="1"/>
      <w:marLeft w:val="0"/>
      <w:marRight w:val="0"/>
      <w:marTop w:val="0"/>
      <w:marBottom w:val="0"/>
      <w:divBdr>
        <w:top w:val="none" w:sz="0" w:space="0" w:color="auto"/>
        <w:left w:val="none" w:sz="0" w:space="0" w:color="auto"/>
        <w:bottom w:val="none" w:sz="0" w:space="0" w:color="auto"/>
        <w:right w:val="none" w:sz="0" w:space="0" w:color="auto"/>
      </w:divBdr>
    </w:div>
    <w:div w:id="1798838471">
      <w:bodyDiv w:val="1"/>
      <w:marLeft w:val="0"/>
      <w:marRight w:val="0"/>
      <w:marTop w:val="0"/>
      <w:marBottom w:val="0"/>
      <w:divBdr>
        <w:top w:val="none" w:sz="0" w:space="0" w:color="auto"/>
        <w:left w:val="none" w:sz="0" w:space="0" w:color="auto"/>
        <w:bottom w:val="none" w:sz="0" w:space="0" w:color="auto"/>
        <w:right w:val="none" w:sz="0" w:space="0" w:color="auto"/>
      </w:divBdr>
    </w:div>
    <w:div w:id="1870802624">
      <w:bodyDiv w:val="1"/>
      <w:marLeft w:val="0"/>
      <w:marRight w:val="0"/>
      <w:marTop w:val="0"/>
      <w:marBottom w:val="0"/>
      <w:divBdr>
        <w:top w:val="none" w:sz="0" w:space="0" w:color="auto"/>
        <w:left w:val="none" w:sz="0" w:space="0" w:color="auto"/>
        <w:bottom w:val="none" w:sz="0" w:space="0" w:color="auto"/>
        <w:right w:val="none" w:sz="0" w:space="0" w:color="auto"/>
      </w:divBdr>
    </w:div>
    <w:div w:id="1966959552">
      <w:bodyDiv w:val="1"/>
      <w:marLeft w:val="0"/>
      <w:marRight w:val="0"/>
      <w:marTop w:val="0"/>
      <w:marBottom w:val="0"/>
      <w:divBdr>
        <w:top w:val="none" w:sz="0" w:space="0" w:color="auto"/>
        <w:left w:val="none" w:sz="0" w:space="0" w:color="auto"/>
        <w:bottom w:val="none" w:sz="0" w:space="0" w:color="auto"/>
        <w:right w:val="none" w:sz="0" w:space="0" w:color="auto"/>
      </w:divBdr>
    </w:div>
    <w:div w:id="21266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02-2022-qd-ttg-ty-le-von-doi-ung-cua-ngan-sach-dia-phuong-giam-ngheo-ben-vung-50099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5273-464A-40F2-8941-11E03B89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DINH</cp:lastModifiedBy>
  <cp:revision>13</cp:revision>
  <cp:lastPrinted>2025-08-18T06:48:00Z</cp:lastPrinted>
  <dcterms:created xsi:type="dcterms:W3CDTF">2025-09-22T06:02:00Z</dcterms:created>
  <dcterms:modified xsi:type="dcterms:W3CDTF">2025-09-23T03:35:00Z</dcterms:modified>
</cp:coreProperties>
</file>