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3403"/>
        <w:gridCol w:w="5811"/>
      </w:tblGrid>
      <w:tr w:rsidR="00175230" w:rsidRPr="00A671EB" w:rsidTr="006A7C14">
        <w:tc>
          <w:tcPr>
            <w:tcW w:w="3403" w:type="dxa"/>
          </w:tcPr>
          <w:p w:rsidR="00175230" w:rsidRPr="00A671EB" w:rsidRDefault="00175230" w:rsidP="006A7C14">
            <w:pPr>
              <w:jc w:val="center"/>
              <w:rPr>
                <w:rFonts w:ascii="Times New Roman" w:eastAsia="Times New Roman" w:hAnsi="Times New Roman" w:cs="Times New Roman"/>
                <w:b/>
                <w:color w:val="auto"/>
                <w:sz w:val="26"/>
                <w:szCs w:val="26"/>
              </w:rPr>
            </w:pPr>
            <w:r w:rsidRPr="00A671EB">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59264" behindDoc="0" locked="0" layoutInCell="1" allowOverlap="1" wp14:anchorId="2D29D4FC" wp14:editId="38DC98B2">
                      <wp:simplePos x="0" y="0"/>
                      <wp:positionH relativeFrom="column">
                        <wp:posOffset>588645</wp:posOffset>
                      </wp:positionH>
                      <wp:positionV relativeFrom="paragraph">
                        <wp:posOffset>419100</wp:posOffset>
                      </wp:positionV>
                      <wp:extent cx="802005" cy="635"/>
                      <wp:effectExtent l="13335" t="6985" r="1333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64D6F62" id="_x0000_t32" coordsize="21600,21600" o:spt="32" o:oned="t" path="m,l21600,21600e" filled="f">
                      <v:path arrowok="t" fillok="f" o:connecttype="none"/>
                      <o:lock v:ext="edit" shapetype="t"/>
                    </v:shapetype>
                    <v:shape id="Straight Arrow Connector 4" o:spid="_x0000_s1026" type="#_x0000_t32" style="position:absolute;margin-left:46.35pt;margin-top:33pt;width:63.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4iJgIAAEs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"/>
                  </w:pict>
                </mc:Fallback>
              </mc:AlternateContent>
            </w:r>
            <w:r w:rsidRPr="00A671EB">
              <w:rPr>
                <w:rFonts w:ascii="Times New Roman" w:eastAsia="Times New Roman" w:hAnsi="Times New Roman" w:cs="Times New Roman"/>
                <w:b/>
                <w:color w:val="auto"/>
                <w:sz w:val="26"/>
                <w:szCs w:val="26"/>
              </w:rPr>
              <w:t>HỘI ĐỒNG NHÂN DÂN</w:t>
            </w:r>
            <w:r w:rsidRPr="00A671EB">
              <w:rPr>
                <w:rFonts w:ascii="Times New Roman" w:eastAsia="Times New Roman" w:hAnsi="Times New Roman" w:cs="Times New Roman"/>
                <w:b/>
                <w:color w:val="auto"/>
                <w:sz w:val="26"/>
                <w:szCs w:val="26"/>
              </w:rPr>
              <w:br/>
              <w:t xml:space="preserve">TỈNH </w:t>
            </w:r>
            <w:r w:rsidRPr="00A671EB">
              <w:rPr>
                <w:rFonts w:ascii="Times New Roman" w:eastAsia="Times New Roman" w:hAnsi="Times New Roman" w:cs="Times New Roman"/>
                <w:b/>
                <w:color w:val="auto"/>
                <w:sz w:val="26"/>
                <w:szCs w:val="26"/>
                <w:lang w:val="en-US"/>
              </w:rPr>
              <w:t>TUYÊN QUANG</w:t>
            </w:r>
            <w:r w:rsidRPr="00A671EB">
              <w:rPr>
                <w:rFonts w:ascii="Times New Roman" w:eastAsia="Times New Roman" w:hAnsi="Times New Roman" w:cs="Times New Roman"/>
                <w:b/>
                <w:color w:val="auto"/>
                <w:sz w:val="26"/>
                <w:szCs w:val="26"/>
              </w:rPr>
              <w:br/>
            </w:r>
          </w:p>
        </w:tc>
        <w:tc>
          <w:tcPr>
            <w:tcW w:w="5811" w:type="dxa"/>
          </w:tcPr>
          <w:p w:rsidR="00175230" w:rsidRPr="00A671EB" w:rsidRDefault="00175230" w:rsidP="006A7C14">
            <w:pPr>
              <w:jc w:val="center"/>
              <w:rPr>
                <w:rFonts w:ascii="Times New Roman" w:eastAsia="Times New Roman" w:hAnsi="Times New Roman" w:cs="Times New Roman"/>
                <w:color w:val="auto"/>
                <w:sz w:val="28"/>
                <w:szCs w:val="28"/>
              </w:rPr>
            </w:pPr>
            <w:r w:rsidRPr="00A671EB">
              <w:rPr>
                <w:rFonts w:ascii="Times New Roman" w:eastAsia="Times New Roman" w:hAnsi="Times New Roman" w:cs="Times New Roman"/>
                <w:b/>
                <w:noProof/>
                <w:color w:val="auto"/>
                <w:sz w:val="26"/>
                <w:szCs w:val="26"/>
                <w:lang w:val="en-US" w:eastAsia="en-US"/>
              </w:rPr>
              <mc:AlternateContent>
                <mc:Choice Requires="wps">
                  <w:drawing>
                    <wp:anchor distT="0" distB="0" distL="114300" distR="114300" simplePos="0" relativeHeight="251660288" behindDoc="0" locked="0" layoutInCell="1" allowOverlap="1" wp14:anchorId="01DAB3A5" wp14:editId="3E2A5F4A">
                      <wp:simplePos x="0" y="0"/>
                      <wp:positionH relativeFrom="column">
                        <wp:posOffset>683895</wp:posOffset>
                      </wp:positionH>
                      <wp:positionV relativeFrom="paragraph">
                        <wp:posOffset>419100</wp:posOffset>
                      </wp:positionV>
                      <wp:extent cx="2171700" cy="0"/>
                      <wp:effectExtent l="12065" t="6985" r="698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8AFDBC" id="Straight Arrow Connector 2" o:spid="_x0000_s1026" type="#_x0000_t32" style="position:absolute;margin-left:53.85pt;margin-top:33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"/>
                  </w:pict>
                </mc:Fallback>
              </mc:AlternateContent>
            </w:r>
            <w:r w:rsidRPr="00A671EB">
              <w:rPr>
                <w:rFonts w:ascii="Times New Roman" w:eastAsia="Times New Roman" w:hAnsi="Times New Roman" w:cs="Times New Roman"/>
                <w:b/>
                <w:color w:val="auto"/>
                <w:sz w:val="26"/>
                <w:szCs w:val="26"/>
              </w:rPr>
              <w:t>CỘNG HÒA XÃ HỘI CHỦ NGHĨA VIỆT NAM</w:t>
            </w:r>
            <w:r w:rsidRPr="00A671EB">
              <w:rPr>
                <w:rFonts w:ascii="Times New Roman" w:eastAsia="Times New Roman" w:hAnsi="Times New Roman" w:cs="Times New Roman"/>
                <w:b/>
                <w:color w:val="auto"/>
                <w:sz w:val="28"/>
                <w:szCs w:val="28"/>
              </w:rPr>
              <w:br/>
              <w:t xml:space="preserve">Độc lập - Tự do - Hạnh phúc </w:t>
            </w:r>
            <w:r w:rsidRPr="00A671EB">
              <w:rPr>
                <w:rFonts w:ascii="Times New Roman" w:eastAsia="Times New Roman" w:hAnsi="Times New Roman" w:cs="Times New Roman"/>
                <w:b/>
                <w:color w:val="auto"/>
                <w:sz w:val="28"/>
                <w:szCs w:val="28"/>
              </w:rPr>
              <w:br/>
            </w:r>
          </w:p>
        </w:tc>
      </w:tr>
      <w:tr w:rsidR="00175230" w:rsidRPr="00A671EB" w:rsidTr="006A7C14">
        <w:tc>
          <w:tcPr>
            <w:tcW w:w="3403" w:type="dxa"/>
          </w:tcPr>
          <w:p w:rsidR="00175230" w:rsidRPr="00A671EB" w:rsidRDefault="00175230" w:rsidP="006A7C14">
            <w:pPr>
              <w:spacing w:before="120" w:after="120"/>
              <w:jc w:val="center"/>
              <w:rPr>
                <w:rFonts w:ascii="Times New Roman" w:eastAsia="Times New Roman" w:hAnsi="Times New Roman" w:cs="Times New Roman"/>
                <w:color w:val="auto"/>
                <w:sz w:val="26"/>
                <w:szCs w:val="28"/>
              </w:rPr>
            </w:pPr>
            <w:r w:rsidRPr="00A671EB">
              <w:rPr>
                <w:rFonts w:ascii="Times New Roman" w:eastAsia="Times New Roman" w:hAnsi="Times New Roman" w:cs="Times New Roman"/>
                <w:color w:val="auto"/>
                <w:sz w:val="26"/>
                <w:szCs w:val="28"/>
              </w:rPr>
              <w:t xml:space="preserve">Số: </w:t>
            </w:r>
            <w:r w:rsidRPr="00A671EB">
              <w:rPr>
                <w:rFonts w:ascii="Times New Roman" w:eastAsia="Times New Roman" w:hAnsi="Times New Roman" w:cs="Times New Roman"/>
                <w:color w:val="auto"/>
                <w:sz w:val="26"/>
                <w:szCs w:val="28"/>
                <w:lang w:val="en-US"/>
              </w:rPr>
              <w:t>……</w:t>
            </w:r>
            <w:r w:rsidRPr="00A671EB">
              <w:rPr>
                <w:rFonts w:ascii="Times New Roman" w:eastAsia="Times New Roman" w:hAnsi="Times New Roman" w:cs="Times New Roman"/>
                <w:color w:val="auto"/>
                <w:sz w:val="26"/>
                <w:szCs w:val="28"/>
              </w:rPr>
              <w:t>/20</w:t>
            </w:r>
            <w:r>
              <w:rPr>
                <w:rFonts w:ascii="Times New Roman" w:eastAsia="Times New Roman" w:hAnsi="Times New Roman" w:cs="Times New Roman"/>
                <w:color w:val="auto"/>
                <w:sz w:val="26"/>
                <w:szCs w:val="28"/>
                <w:lang w:val="en-US"/>
              </w:rPr>
              <w:t>23</w:t>
            </w:r>
            <w:r w:rsidRPr="00A671EB">
              <w:rPr>
                <w:rFonts w:ascii="Times New Roman" w:eastAsia="Times New Roman" w:hAnsi="Times New Roman" w:cs="Times New Roman"/>
                <w:color w:val="auto"/>
                <w:sz w:val="26"/>
                <w:szCs w:val="28"/>
              </w:rPr>
              <w:t>/NQ-HĐND</w:t>
            </w:r>
          </w:p>
          <w:p w:rsidR="00175230" w:rsidRPr="00A671EB" w:rsidRDefault="00175230" w:rsidP="006A7C14">
            <w:pPr>
              <w:spacing w:before="120"/>
              <w:jc w:val="center"/>
              <w:rPr>
                <w:rFonts w:ascii="Times New Roman" w:eastAsia="Times New Roman" w:hAnsi="Times New Roman" w:cs="Times New Roman"/>
                <w:b/>
                <w:color w:val="auto"/>
                <w:sz w:val="28"/>
                <w:szCs w:val="28"/>
                <w:lang w:val="en-US"/>
              </w:rPr>
            </w:pPr>
            <w:r w:rsidRPr="00A671EB">
              <w:rPr>
                <w:noProof/>
                <w:color w:val="auto"/>
                <w:lang w:val="en-US" w:eastAsia="en-US"/>
              </w:rPr>
              <mc:AlternateContent>
                <mc:Choice Requires="wps">
                  <w:drawing>
                    <wp:anchor distT="0" distB="0" distL="114300" distR="114300" simplePos="0" relativeHeight="251662336" behindDoc="0" locked="0" layoutInCell="1" allowOverlap="1" wp14:anchorId="7A966303" wp14:editId="766165B8">
                      <wp:simplePos x="0" y="0"/>
                      <wp:positionH relativeFrom="column">
                        <wp:posOffset>432435</wp:posOffset>
                      </wp:positionH>
                      <wp:positionV relativeFrom="paragraph">
                        <wp:posOffset>5715</wp:posOffset>
                      </wp:positionV>
                      <wp:extent cx="1190625" cy="28575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85750"/>
                              </a:xfrm>
                              <a:prstGeom prst="rect">
                                <a:avLst/>
                              </a:prstGeom>
                              <a:solidFill>
                                <a:srgbClr val="FFFFFF"/>
                              </a:solidFill>
                              <a:ln w="9525">
                                <a:solidFill>
                                  <a:srgbClr val="000000"/>
                                </a:solidFill>
                                <a:miter lim="800000"/>
                                <a:headEnd/>
                                <a:tailEnd/>
                              </a:ln>
                            </wps:spPr>
                            <wps:txbx>
                              <w:txbxContent>
                                <w:p w:rsidR="006A7C14" w:rsidRPr="00B41E1A" w:rsidRDefault="006A7C14" w:rsidP="00175230">
                                  <w:pPr>
                                    <w:jc w:val="center"/>
                                    <w:rPr>
                                      <w:rFonts w:ascii="Times New Roman" w:hAnsi="Times New Roman" w:cs="Times New Roman"/>
                                      <w:b/>
                                    </w:rPr>
                                  </w:pPr>
                                  <w:r>
                                    <w:rPr>
                                      <w:rFonts w:ascii="Times New Roman" w:hAnsi="Times New Roman" w:cs="Times New Roman"/>
                                      <w:b/>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966303" id="_x0000_t202" coordsize="21600,21600" o:spt="202" path="m,l,21600r21600,l21600,xe">
                      <v:stroke joinstyle="miter"/>
                      <v:path gradientshapeok="t" o:connecttype="rect"/>
                    </v:shapetype>
                    <v:shape id="Text Box 3" o:spid="_x0000_s1026" type="#_x0000_t202" style="position:absolute;left:0;text-align:left;margin-left:34.05pt;margin-top:.45pt;width:93.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">
                      <v:textbox>
                        <w:txbxContent>
                          <w:p w:rsidR="006A7C14" w:rsidRPr="00B41E1A" w:rsidRDefault="006A7C14" w:rsidP="00175230">
                            <w:pPr>
                              <w:jc w:val="center"/>
                              <w:rPr>
                                <w:rFonts w:ascii="Times New Roman" w:hAnsi="Times New Roman" w:cs="Times New Roman"/>
                                <w:b/>
                              </w:rPr>
                            </w:pPr>
                            <w:r>
                              <w:rPr>
                                <w:rFonts w:ascii="Times New Roman" w:hAnsi="Times New Roman" w:cs="Times New Roman"/>
                                <w:b/>
                                <w:lang w:val="en-US"/>
                              </w:rPr>
                              <w:t>DỰ THẢO</w:t>
                            </w:r>
                          </w:p>
                        </w:txbxContent>
                      </v:textbox>
                    </v:shape>
                  </w:pict>
                </mc:Fallback>
              </mc:AlternateContent>
            </w:r>
          </w:p>
        </w:tc>
        <w:tc>
          <w:tcPr>
            <w:tcW w:w="5811" w:type="dxa"/>
          </w:tcPr>
          <w:p w:rsidR="00175230" w:rsidRPr="00A671EB" w:rsidRDefault="00175230" w:rsidP="006A7C14">
            <w:pPr>
              <w:spacing w:before="120"/>
              <w:jc w:val="center"/>
              <w:rPr>
                <w:rFonts w:ascii="Times New Roman" w:eastAsia="Times New Roman" w:hAnsi="Times New Roman" w:cs="Times New Roman"/>
                <w:i/>
                <w:color w:val="auto"/>
                <w:sz w:val="28"/>
                <w:szCs w:val="28"/>
                <w:lang w:val="en-US"/>
              </w:rPr>
            </w:pPr>
            <w:r w:rsidRPr="00A671EB">
              <w:rPr>
                <w:rFonts w:ascii="Times New Roman" w:eastAsia="Times New Roman" w:hAnsi="Times New Roman" w:cs="Times New Roman"/>
                <w:i/>
                <w:color w:val="auto"/>
                <w:sz w:val="28"/>
                <w:szCs w:val="28"/>
              </w:rPr>
              <w:t xml:space="preserve">Tuyên Quang, ngày       tháng </w:t>
            </w:r>
            <w:r w:rsidRPr="00A671EB">
              <w:rPr>
                <w:rFonts w:ascii="Times New Roman" w:eastAsia="Times New Roman" w:hAnsi="Times New Roman" w:cs="Times New Roman"/>
                <w:i/>
                <w:color w:val="auto"/>
                <w:sz w:val="28"/>
                <w:szCs w:val="28"/>
                <w:lang w:val="en-US"/>
              </w:rPr>
              <w:t xml:space="preserve">    </w:t>
            </w:r>
            <w:r w:rsidRPr="00A671EB">
              <w:rPr>
                <w:rFonts w:ascii="Times New Roman" w:eastAsia="Times New Roman" w:hAnsi="Times New Roman" w:cs="Times New Roman"/>
                <w:i/>
                <w:color w:val="auto"/>
                <w:sz w:val="28"/>
                <w:szCs w:val="28"/>
              </w:rPr>
              <w:t xml:space="preserve"> năm 20</w:t>
            </w:r>
            <w:r w:rsidRPr="00A671EB">
              <w:rPr>
                <w:rFonts w:ascii="Times New Roman" w:eastAsia="Times New Roman" w:hAnsi="Times New Roman" w:cs="Times New Roman"/>
                <w:i/>
                <w:color w:val="auto"/>
                <w:sz w:val="28"/>
                <w:szCs w:val="28"/>
                <w:lang w:val="en-US"/>
              </w:rPr>
              <w:t>2</w:t>
            </w:r>
            <w:r>
              <w:rPr>
                <w:rFonts w:ascii="Times New Roman" w:eastAsia="Times New Roman" w:hAnsi="Times New Roman" w:cs="Times New Roman"/>
                <w:i/>
                <w:color w:val="auto"/>
                <w:sz w:val="28"/>
                <w:szCs w:val="28"/>
                <w:lang w:val="en-US"/>
              </w:rPr>
              <w:t>3</w:t>
            </w:r>
          </w:p>
        </w:tc>
      </w:tr>
    </w:tbl>
    <w:p w:rsidR="00175230" w:rsidRPr="00A671EB" w:rsidRDefault="00175230" w:rsidP="001B47F8">
      <w:pPr>
        <w:spacing w:before="120"/>
        <w:rPr>
          <w:rFonts w:ascii="Times New Roman" w:hAnsi="Times New Roman" w:cs="Times New Roman"/>
          <w:b/>
          <w:color w:val="auto"/>
          <w:sz w:val="28"/>
          <w:szCs w:val="28"/>
          <w:lang w:val="en-US"/>
        </w:rPr>
      </w:pPr>
    </w:p>
    <w:p w:rsidR="00175230" w:rsidRPr="0042118B" w:rsidRDefault="00175230" w:rsidP="00175230">
      <w:pPr>
        <w:spacing w:before="120"/>
        <w:jc w:val="center"/>
        <w:rPr>
          <w:rFonts w:ascii="Times New Roman" w:hAnsi="Times New Roman" w:cs="Times New Roman"/>
          <w:b/>
          <w:color w:val="auto"/>
          <w:sz w:val="28"/>
          <w:szCs w:val="28"/>
        </w:rPr>
      </w:pPr>
      <w:r w:rsidRPr="0042118B">
        <w:rPr>
          <w:rFonts w:ascii="Times New Roman" w:hAnsi="Times New Roman" w:cs="Times New Roman"/>
          <w:b/>
          <w:color w:val="auto"/>
          <w:sz w:val="28"/>
          <w:szCs w:val="28"/>
        </w:rPr>
        <w:t>NGHỊ QUYẾT</w:t>
      </w:r>
    </w:p>
    <w:p w:rsidR="00BD62C5" w:rsidRDefault="00BD62C5" w:rsidP="00BD62C5">
      <w:pPr>
        <w:jc w:val="center"/>
        <w:rPr>
          <w:rFonts w:ascii="Times New Roman" w:hAnsi="Times New Roman" w:cs="Times New Roman"/>
          <w:b/>
          <w:color w:val="auto"/>
          <w:sz w:val="28"/>
          <w:szCs w:val="28"/>
          <w:lang w:val="en-US"/>
        </w:rPr>
      </w:pPr>
      <w:r w:rsidRPr="0042118B">
        <w:rPr>
          <w:rFonts w:ascii="Times New Roman" w:hAnsi="Times New Roman" w:cs="Times New Roman"/>
          <w:b/>
          <w:color w:val="auto"/>
          <w:sz w:val="28"/>
          <w:szCs w:val="28"/>
          <w:lang w:val="en-US"/>
        </w:rPr>
        <w:t>S</w:t>
      </w:r>
      <w:r w:rsidR="00175230" w:rsidRPr="0042118B">
        <w:rPr>
          <w:rFonts w:ascii="Times New Roman" w:hAnsi="Times New Roman" w:cs="Times New Roman"/>
          <w:b/>
          <w:color w:val="auto"/>
          <w:sz w:val="28"/>
          <w:szCs w:val="28"/>
          <w:lang w:val="en-US"/>
        </w:rPr>
        <w:t>ửa đổi, bổ sung Điều 1 Nghị qu</w:t>
      </w:r>
      <w:r w:rsidR="00175230" w:rsidRPr="00C11C53">
        <w:rPr>
          <w:rFonts w:ascii="Times New Roman" w:hAnsi="Times New Roman" w:cs="Times New Roman"/>
          <w:b/>
          <w:color w:val="auto"/>
          <w:sz w:val="28"/>
          <w:szCs w:val="28"/>
          <w:lang w:val="en-US"/>
        </w:rPr>
        <w:t xml:space="preserve">yết số 31/2013/NQ-HĐND ngày 12/12/2013 của Hội đồng nhân dân tỉnh về cơ chế chính sách hỗ trợ, khuyến khích doanh nghiệp, doanh nhân đầu tư nghiên cứu, ứng dụng tiến bộ </w:t>
      </w:r>
    </w:p>
    <w:p w:rsidR="00BD62C5" w:rsidRDefault="00175230" w:rsidP="00BD62C5">
      <w:pPr>
        <w:jc w:val="center"/>
        <w:rPr>
          <w:rFonts w:ascii="Times New Roman" w:hAnsi="Times New Roman" w:cs="Times New Roman"/>
          <w:b/>
          <w:color w:val="auto"/>
          <w:sz w:val="28"/>
          <w:szCs w:val="28"/>
          <w:lang w:val="en-US"/>
        </w:rPr>
      </w:pPr>
      <w:r w:rsidRPr="00C11C53">
        <w:rPr>
          <w:rFonts w:ascii="Times New Roman" w:hAnsi="Times New Roman" w:cs="Times New Roman"/>
          <w:b/>
          <w:color w:val="auto"/>
          <w:sz w:val="28"/>
          <w:szCs w:val="28"/>
          <w:lang w:val="en-US"/>
        </w:rPr>
        <w:t xml:space="preserve">khoa học kỹ thuật, đổi mới công nghệ, xác lập quyền sở hữu </w:t>
      </w:r>
    </w:p>
    <w:p w:rsidR="00175230" w:rsidRDefault="002F6EED" w:rsidP="002F6EED">
      <w:pPr>
        <w:jc w:val="center"/>
        <w:rPr>
          <w:rFonts w:ascii="Times New Roman" w:hAnsi="Times New Roman" w:cs="Times New Roman"/>
          <w:b/>
          <w:color w:val="auto"/>
          <w:sz w:val="28"/>
          <w:szCs w:val="28"/>
        </w:rPr>
      </w:pPr>
      <w:r w:rsidRPr="00A671EB">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76A8DBE2" wp14:editId="4708545A">
                <wp:simplePos x="0" y="0"/>
                <wp:positionH relativeFrom="column">
                  <wp:posOffset>2196465</wp:posOffset>
                </wp:positionH>
                <wp:positionV relativeFrom="paragraph">
                  <wp:posOffset>200025</wp:posOffset>
                </wp:positionV>
                <wp:extent cx="1496695" cy="635"/>
                <wp:effectExtent l="0" t="0" r="2730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6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C20E5" id="_x0000_t32" coordsize="21600,21600" o:spt="32" o:oned="t" path="m,l21600,21600e" filled="f">
                <v:path arrowok="t" fillok="f" o:connecttype="none"/>
                <o:lock v:ext="edit" shapetype="t"/>
              </v:shapetype>
              <v:shape id="Straight Arrow Connector 1" o:spid="_x0000_s1026" type="#_x0000_t32" style="position:absolute;margin-left:172.95pt;margin-top:15.75pt;width:117.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"/>
            </w:pict>
          </mc:Fallback>
        </mc:AlternateContent>
      </w:r>
      <w:r w:rsidR="00175230" w:rsidRPr="00C11C53">
        <w:rPr>
          <w:rFonts w:ascii="Times New Roman" w:hAnsi="Times New Roman" w:cs="Times New Roman"/>
          <w:b/>
          <w:color w:val="auto"/>
          <w:sz w:val="28"/>
          <w:szCs w:val="28"/>
          <w:lang w:val="en-US"/>
        </w:rPr>
        <w:t>công nghiệp trên địa bàn tỉnh Tuyên Quang</w:t>
      </w:r>
    </w:p>
    <w:p w:rsidR="002F6EED" w:rsidRDefault="002F6EED" w:rsidP="00175230">
      <w:pPr>
        <w:spacing w:before="120"/>
        <w:jc w:val="center"/>
        <w:rPr>
          <w:rFonts w:ascii="Times New Roman" w:hAnsi="Times New Roman" w:cs="Times New Roman"/>
          <w:b/>
          <w:color w:val="auto"/>
          <w:sz w:val="28"/>
          <w:szCs w:val="28"/>
        </w:rPr>
      </w:pPr>
    </w:p>
    <w:p w:rsidR="00175230" w:rsidRPr="00A671EB" w:rsidRDefault="00175230" w:rsidP="00175230">
      <w:pPr>
        <w:spacing w:before="120"/>
        <w:jc w:val="center"/>
        <w:rPr>
          <w:rFonts w:ascii="Times New Roman" w:hAnsi="Times New Roman" w:cs="Times New Roman"/>
          <w:b/>
          <w:color w:val="auto"/>
          <w:sz w:val="28"/>
          <w:szCs w:val="28"/>
          <w:lang w:val="en-US"/>
        </w:rPr>
      </w:pPr>
      <w:r w:rsidRPr="00A671EB">
        <w:rPr>
          <w:rFonts w:ascii="Times New Roman" w:hAnsi="Times New Roman" w:cs="Times New Roman"/>
          <w:b/>
          <w:color w:val="auto"/>
          <w:sz w:val="28"/>
          <w:szCs w:val="28"/>
        </w:rPr>
        <w:t>HỘI ĐỒNG NHÂN DÂN TỈNH TUYÊN QUANG</w:t>
      </w:r>
      <w:r w:rsidRPr="00A671EB">
        <w:rPr>
          <w:rFonts w:ascii="Times New Roman" w:hAnsi="Times New Roman" w:cs="Times New Roman"/>
          <w:b/>
          <w:color w:val="auto"/>
          <w:sz w:val="28"/>
          <w:szCs w:val="28"/>
        </w:rPr>
        <w:br/>
        <w:t>KHÓA X</w:t>
      </w:r>
      <w:r w:rsidRPr="00A671EB">
        <w:rPr>
          <w:rFonts w:ascii="Times New Roman" w:hAnsi="Times New Roman" w:cs="Times New Roman"/>
          <w:b/>
          <w:color w:val="auto"/>
          <w:sz w:val="28"/>
          <w:szCs w:val="28"/>
          <w:lang w:val="en-US"/>
        </w:rPr>
        <w:t xml:space="preserve">IX, </w:t>
      </w:r>
      <w:r w:rsidRPr="00A671EB">
        <w:rPr>
          <w:rFonts w:ascii="Times New Roman" w:hAnsi="Times New Roman" w:cs="Times New Roman"/>
          <w:b/>
          <w:color w:val="auto"/>
          <w:sz w:val="28"/>
          <w:szCs w:val="28"/>
        </w:rPr>
        <w:t xml:space="preserve">KỲ </w:t>
      </w:r>
      <w:r w:rsidRPr="00B73348">
        <w:rPr>
          <w:rFonts w:ascii="Times New Roman" w:hAnsi="Times New Roman" w:cs="Times New Roman"/>
          <w:b/>
          <w:color w:val="auto"/>
          <w:sz w:val="28"/>
          <w:szCs w:val="28"/>
        </w:rPr>
        <w:t xml:space="preserve">HỌP THỨ </w:t>
      </w:r>
      <w:r w:rsidR="006652C3">
        <w:rPr>
          <w:rFonts w:ascii="Times New Roman" w:hAnsi="Times New Roman" w:cs="Times New Roman"/>
          <w:b/>
          <w:color w:val="auto"/>
          <w:sz w:val="28"/>
          <w:szCs w:val="28"/>
          <w:lang w:val="en-US"/>
        </w:rPr>
        <w:t>7</w:t>
      </w:r>
    </w:p>
    <w:p w:rsidR="00175230" w:rsidRPr="00A671EB" w:rsidRDefault="00175230" w:rsidP="00175230">
      <w:pPr>
        <w:spacing w:before="120"/>
        <w:ind w:firstLine="567"/>
        <w:jc w:val="both"/>
        <w:rPr>
          <w:rFonts w:ascii="Times New Roman" w:hAnsi="Times New Roman" w:cs="Times New Roman"/>
          <w:color w:val="auto"/>
          <w:sz w:val="20"/>
          <w:szCs w:val="20"/>
          <w:lang w:val="en-US"/>
        </w:rPr>
      </w:pPr>
    </w:p>
    <w:p w:rsidR="00175230" w:rsidRPr="00A671EB" w:rsidRDefault="00175230" w:rsidP="00175230">
      <w:pPr>
        <w:spacing w:before="120"/>
        <w:ind w:firstLine="567"/>
        <w:jc w:val="both"/>
        <w:rPr>
          <w:rFonts w:ascii="Times New Roman" w:hAnsi="Times New Roman" w:cs="Times New Roman"/>
          <w:color w:val="auto"/>
          <w:sz w:val="20"/>
          <w:szCs w:val="20"/>
          <w:lang w:val="en-US"/>
        </w:rPr>
      </w:pPr>
    </w:p>
    <w:p w:rsidR="00175230" w:rsidRPr="0042118B" w:rsidRDefault="00175230" w:rsidP="00541F39">
      <w:pPr>
        <w:widowControl/>
        <w:spacing w:before="120"/>
        <w:ind w:firstLine="720"/>
        <w:jc w:val="both"/>
        <w:rPr>
          <w:rFonts w:ascii="Times New Roman" w:eastAsia="Times New Roman" w:hAnsi="Times New Roman" w:cs="Times New Roman"/>
          <w:i/>
          <w:color w:val="auto"/>
          <w:sz w:val="28"/>
          <w:szCs w:val="28"/>
          <w:lang w:val="en-US" w:eastAsia="en-US"/>
        </w:rPr>
      </w:pPr>
      <w:r w:rsidRPr="00C11C53">
        <w:rPr>
          <w:rFonts w:ascii="Times New Roman" w:eastAsia="Times New Roman" w:hAnsi="Times New Roman" w:cs="Times New Roman"/>
          <w:i/>
          <w:color w:val="auto"/>
          <w:sz w:val="28"/>
          <w:szCs w:val="28"/>
          <w:lang w:val="en-US" w:eastAsia="en-US"/>
        </w:rPr>
        <w:t>Căn cứ Luật Tổ chức chính</w:t>
      </w:r>
      <w:r>
        <w:rPr>
          <w:rFonts w:ascii="Times New Roman" w:eastAsia="Times New Roman" w:hAnsi="Times New Roman" w:cs="Times New Roman"/>
          <w:i/>
          <w:color w:val="auto"/>
          <w:sz w:val="28"/>
          <w:szCs w:val="28"/>
          <w:lang w:val="en-US" w:eastAsia="en-US"/>
        </w:rPr>
        <w:t xml:space="preserve"> quyền địa phương ngày 19/6/</w:t>
      </w:r>
      <w:r w:rsidR="00BD62C5">
        <w:rPr>
          <w:rFonts w:ascii="Times New Roman" w:eastAsia="Times New Roman" w:hAnsi="Times New Roman" w:cs="Times New Roman"/>
          <w:i/>
          <w:color w:val="auto"/>
          <w:sz w:val="28"/>
          <w:szCs w:val="28"/>
          <w:lang w:val="en-US" w:eastAsia="en-US"/>
        </w:rPr>
        <w:t>2015; Luật s</w:t>
      </w:r>
      <w:r w:rsidRPr="00C11C53">
        <w:rPr>
          <w:rFonts w:ascii="Times New Roman" w:eastAsia="Times New Roman" w:hAnsi="Times New Roman" w:cs="Times New Roman"/>
          <w:i/>
          <w:color w:val="auto"/>
          <w:sz w:val="28"/>
          <w:szCs w:val="28"/>
          <w:lang w:val="en-US" w:eastAsia="en-US"/>
        </w:rPr>
        <w:t>ửa đổi, bổ sung một số điều của Luật Tổ chức Chính phủ và Luật Tổ chức chính</w:t>
      </w:r>
      <w:r w:rsidR="00BD62C5">
        <w:rPr>
          <w:rFonts w:ascii="Times New Roman" w:eastAsia="Times New Roman" w:hAnsi="Times New Roman" w:cs="Times New Roman"/>
          <w:i/>
          <w:color w:val="auto"/>
          <w:sz w:val="28"/>
          <w:szCs w:val="28"/>
          <w:lang w:val="en-US" w:eastAsia="en-US"/>
        </w:rPr>
        <w:t xml:space="preserve"> quyền địa phương </w:t>
      </w:r>
      <w:r w:rsidR="00BD62C5" w:rsidRPr="0042118B">
        <w:rPr>
          <w:rFonts w:ascii="Times New Roman" w:eastAsia="Times New Roman" w:hAnsi="Times New Roman" w:cs="Times New Roman"/>
          <w:i/>
          <w:color w:val="auto"/>
          <w:sz w:val="28"/>
          <w:szCs w:val="28"/>
          <w:lang w:val="en-US" w:eastAsia="en-US"/>
        </w:rPr>
        <w:t>ngày 22/11/</w:t>
      </w:r>
      <w:r w:rsidRPr="0042118B">
        <w:rPr>
          <w:rFonts w:ascii="Times New Roman" w:eastAsia="Times New Roman" w:hAnsi="Times New Roman" w:cs="Times New Roman"/>
          <w:i/>
          <w:color w:val="auto"/>
          <w:sz w:val="28"/>
          <w:szCs w:val="28"/>
          <w:lang w:val="en-US" w:eastAsia="en-US"/>
        </w:rPr>
        <w:t>2019;</w:t>
      </w:r>
    </w:p>
    <w:p w:rsidR="00175230" w:rsidRPr="0042118B"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42118B">
        <w:rPr>
          <w:rFonts w:ascii="Times New Roman" w:eastAsia="Times New Roman" w:hAnsi="Times New Roman" w:cs="Times New Roman"/>
          <w:i/>
          <w:color w:val="auto"/>
          <w:sz w:val="28"/>
          <w:szCs w:val="28"/>
          <w:lang w:val="en-US" w:eastAsia="en-US"/>
        </w:rPr>
        <w:t>Căn cứ Luật Ban hành văn bản q</w:t>
      </w:r>
      <w:r w:rsidR="00BD62C5" w:rsidRPr="0042118B">
        <w:rPr>
          <w:rFonts w:ascii="Times New Roman" w:eastAsia="Times New Roman" w:hAnsi="Times New Roman" w:cs="Times New Roman"/>
          <w:i/>
          <w:color w:val="auto"/>
          <w:sz w:val="28"/>
          <w:szCs w:val="28"/>
          <w:lang w:val="en-US" w:eastAsia="en-US"/>
        </w:rPr>
        <w:t>uy phạm pháp luật ngày 22/6/2015; Luật s</w:t>
      </w:r>
      <w:r w:rsidRPr="0042118B">
        <w:rPr>
          <w:rFonts w:ascii="Times New Roman" w:eastAsia="Times New Roman" w:hAnsi="Times New Roman" w:cs="Times New Roman"/>
          <w:i/>
          <w:color w:val="auto"/>
          <w:sz w:val="28"/>
          <w:szCs w:val="28"/>
          <w:lang w:val="en-US" w:eastAsia="en-US"/>
        </w:rPr>
        <w:t xml:space="preserve">ửa đổi, bổ sung một số điều của Luật Ban hành văn bản </w:t>
      </w:r>
      <w:r w:rsidR="00BD62C5" w:rsidRPr="0042118B">
        <w:rPr>
          <w:rFonts w:ascii="Times New Roman" w:eastAsia="Times New Roman" w:hAnsi="Times New Roman" w:cs="Times New Roman"/>
          <w:i/>
          <w:color w:val="auto"/>
          <w:sz w:val="28"/>
          <w:szCs w:val="28"/>
          <w:lang w:val="en-US" w:eastAsia="en-US"/>
        </w:rPr>
        <w:t>quy phạm pháp luật ngày 18/6/</w:t>
      </w:r>
      <w:r w:rsidRPr="0042118B">
        <w:rPr>
          <w:rFonts w:ascii="Times New Roman" w:eastAsia="Times New Roman" w:hAnsi="Times New Roman" w:cs="Times New Roman"/>
          <w:i/>
          <w:color w:val="auto"/>
          <w:sz w:val="28"/>
          <w:szCs w:val="28"/>
          <w:lang w:val="en-US" w:eastAsia="en-US"/>
        </w:rPr>
        <w:t>2020;</w:t>
      </w:r>
    </w:p>
    <w:p w:rsidR="00175230" w:rsidRPr="0042118B"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42118B">
        <w:rPr>
          <w:rFonts w:ascii="Times New Roman" w:eastAsia="Times New Roman" w:hAnsi="Times New Roman" w:cs="Times New Roman"/>
          <w:i/>
          <w:color w:val="auto"/>
          <w:sz w:val="28"/>
          <w:szCs w:val="28"/>
          <w:lang w:val="en-US" w:eastAsia="en-US"/>
        </w:rPr>
        <w:t>Căn cứ Luật Khoa</w:t>
      </w:r>
      <w:r w:rsidR="00BD62C5" w:rsidRPr="0042118B">
        <w:rPr>
          <w:rFonts w:ascii="Times New Roman" w:eastAsia="Times New Roman" w:hAnsi="Times New Roman" w:cs="Times New Roman"/>
          <w:i/>
          <w:color w:val="auto"/>
          <w:sz w:val="28"/>
          <w:szCs w:val="28"/>
          <w:lang w:val="en-US" w:eastAsia="en-US"/>
        </w:rPr>
        <w:t xml:space="preserve"> học và công nghệ ngày 18/06/</w:t>
      </w:r>
      <w:r w:rsidRPr="0042118B">
        <w:rPr>
          <w:rFonts w:ascii="Times New Roman" w:eastAsia="Times New Roman" w:hAnsi="Times New Roman" w:cs="Times New Roman"/>
          <w:i/>
          <w:color w:val="auto"/>
          <w:sz w:val="28"/>
          <w:szCs w:val="28"/>
          <w:lang w:val="en-US" w:eastAsia="en-US"/>
        </w:rPr>
        <w:t>2013;</w:t>
      </w:r>
    </w:p>
    <w:p w:rsidR="00175230" w:rsidRPr="0042118B"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42118B">
        <w:rPr>
          <w:rFonts w:ascii="Times New Roman" w:eastAsia="Times New Roman" w:hAnsi="Times New Roman" w:cs="Times New Roman"/>
          <w:i/>
          <w:color w:val="auto"/>
          <w:sz w:val="28"/>
          <w:szCs w:val="28"/>
          <w:lang w:val="en-US" w:eastAsia="en-US"/>
        </w:rPr>
        <w:t>Căn cứ Luật Ngân</w:t>
      </w:r>
      <w:r w:rsidR="00BD62C5" w:rsidRPr="0042118B">
        <w:rPr>
          <w:rFonts w:ascii="Times New Roman" w:eastAsia="Times New Roman" w:hAnsi="Times New Roman" w:cs="Times New Roman"/>
          <w:i/>
          <w:color w:val="auto"/>
          <w:sz w:val="28"/>
          <w:szCs w:val="28"/>
          <w:lang w:val="en-US" w:eastAsia="en-US"/>
        </w:rPr>
        <w:t xml:space="preserve"> sách nhà nước ngày 25/6/</w:t>
      </w:r>
      <w:r w:rsidRPr="0042118B">
        <w:rPr>
          <w:rFonts w:ascii="Times New Roman" w:eastAsia="Times New Roman" w:hAnsi="Times New Roman" w:cs="Times New Roman"/>
          <w:i/>
          <w:color w:val="auto"/>
          <w:sz w:val="28"/>
          <w:szCs w:val="28"/>
          <w:lang w:val="en-US" w:eastAsia="en-US"/>
        </w:rPr>
        <w:t xml:space="preserve">2015; </w:t>
      </w:r>
    </w:p>
    <w:p w:rsidR="00175230" w:rsidRPr="0042118B"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42118B">
        <w:rPr>
          <w:rFonts w:ascii="Times New Roman" w:eastAsia="Times New Roman" w:hAnsi="Times New Roman" w:cs="Times New Roman"/>
          <w:i/>
          <w:color w:val="auto"/>
          <w:sz w:val="28"/>
          <w:szCs w:val="28"/>
          <w:lang w:val="en-US" w:eastAsia="en-US"/>
        </w:rPr>
        <w:t xml:space="preserve">Căn cứ Luật Hỗ trợ doanh </w:t>
      </w:r>
      <w:r w:rsidR="00BD62C5" w:rsidRPr="0042118B">
        <w:rPr>
          <w:rFonts w:ascii="Times New Roman" w:eastAsia="Times New Roman" w:hAnsi="Times New Roman" w:cs="Times New Roman"/>
          <w:i/>
          <w:color w:val="auto"/>
          <w:sz w:val="28"/>
          <w:szCs w:val="28"/>
          <w:lang w:val="en-US" w:eastAsia="en-US"/>
        </w:rPr>
        <w:t>nghiệp nhỏ và vừa ngày 12/6/</w:t>
      </w:r>
      <w:r w:rsidRPr="0042118B">
        <w:rPr>
          <w:rFonts w:ascii="Times New Roman" w:eastAsia="Times New Roman" w:hAnsi="Times New Roman" w:cs="Times New Roman"/>
          <w:i/>
          <w:color w:val="auto"/>
          <w:sz w:val="28"/>
          <w:szCs w:val="28"/>
          <w:lang w:val="en-US" w:eastAsia="en-US"/>
        </w:rPr>
        <w:t xml:space="preserve">2017; </w:t>
      </w:r>
    </w:p>
    <w:p w:rsidR="00175230" w:rsidRPr="0042118B" w:rsidRDefault="00175230" w:rsidP="00727B39">
      <w:pPr>
        <w:widowControl/>
        <w:spacing w:before="120"/>
        <w:ind w:firstLine="720"/>
        <w:jc w:val="both"/>
        <w:rPr>
          <w:rFonts w:ascii="Times New Roman" w:hAnsi="Times New Roman"/>
          <w:i/>
          <w:iCs/>
          <w:color w:val="auto"/>
          <w:sz w:val="28"/>
          <w:szCs w:val="28"/>
        </w:rPr>
      </w:pPr>
      <w:r w:rsidRPr="0042118B">
        <w:rPr>
          <w:rFonts w:ascii="Times New Roman" w:hAnsi="Times New Roman"/>
          <w:i/>
          <w:iCs/>
          <w:color w:val="auto"/>
          <w:sz w:val="28"/>
          <w:szCs w:val="28"/>
          <w:lang w:val="nl-NL"/>
        </w:rPr>
        <w:t xml:space="preserve">Căn cứ </w:t>
      </w:r>
      <w:r w:rsidRPr="0042118B">
        <w:rPr>
          <w:rFonts w:ascii="Times New Roman" w:hAnsi="Times New Roman"/>
          <w:i/>
          <w:iCs/>
          <w:color w:val="auto"/>
          <w:sz w:val="28"/>
          <w:szCs w:val="28"/>
        </w:rPr>
        <w:t xml:space="preserve"> Luật Chuyển giao công nghệ </w:t>
      </w:r>
      <w:r w:rsidRPr="0042118B">
        <w:rPr>
          <w:rFonts w:ascii="Times New Roman" w:hAnsi="Times New Roman"/>
          <w:i/>
          <w:iCs/>
          <w:color w:val="auto"/>
          <w:sz w:val="28"/>
          <w:szCs w:val="28"/>
          <w:shd w:val="clear" w:color="auto" w:fill="FFFFFF"/>
        </w:rPr>
        <w:t>ngày </w:t>
      </w:r>
      <w:r w:rsidRPr="0042118B">
        <w:rPr>
          <w:rFonts w:ascii="Times New Roman" w:hAnsi="Times New Roman"/>
          <w:i/>
          <w:iCs/>
          <w:color w:val="auto"/>
          <w:sz w:val="28"/>
          <w:szCs w:val="28"/>
          <w:shd w:val="clear" w:color="auto" w:fill="FFFFFF"/>
          <w:lang w:val="nl-NL"/>
        </w:rPr>
        <w:t>19/6/</w:t>
      </w:r>
      <w:r w:rsidRPr="0042118B">
        <w:rPr>
          <w:rFonts w:ascii="Times New Roman" w:hAnsi="Times New Roman"/>
          <w:i/>
          <w:iCs/>
          <w:color w:val="auto"/>
          <w:sz w:val="28"/>
          <w:szCs w:val="28"/>
          <w:shd w:val="clear" w:color="auto" w:fill="FFFFFF"/>
        </w:rPr>
        <w:t>2017</w:t>
      </w:r>
      <w:r w:rsidRPr="0042118B">
        <w:rPr>
          <w:rFonts w:ascii="Times New Roman" w:hAnsi="Times New Roman"/>
          <w:i/>
          <w:iCs/>
          <w:color w:val="auto"/>
          <w:sz w:val="28"/>
          <w:szCs w:val="28"/>
        </w:rPr>
        <w:t>;</w:t>
      </w:r>
    </w:p>
    <w:p w:rsidR="00175230" w:rsidRPr="0042118B" w:rsidRDefault="00175230" w:rsidP="00541F39">
      <w:pPr>
        <w:widowControl/>
        <w:spacing w:before="120"/>
        <w:ind w:firstLine="720"/>
        <w:jc w:val="both"/>
        <w:rPr>
          <w:rFonts w:ascii="Times New Roman" w:hAnsi="Times New Roman"/>
          <w:i/>
          <w:iCs/>
          <w:color w:val="auto"/>
          <w:sz w:val="28"/>
          <w:szCs w:val="28"/>
        </w:rPr>
      </w:pPr>
      <w:r w:rsidRPr="0042118B">
        <w:rPr>
          <w:rFonts w:ascii="Times New Roman" w:hAnsi="Times New Roman"/>
          <w:i/>
          <w:iCs/>
          <w:color w:val="auto"/>
          <w:sz w:val="28"/>
          <w:szCs w:val="28"/>
          <w:lang w:val="nl-NL"/>
        </w:rPr>
        <w:t>Căn cứ Luật Sở hữu trí tuệ ngày 29/11/2005; Luật sửa đổi</w:t>
      </w:r>
      <w:r w:rsidR="005C15B5">
        <w:rPr>
          <w:rFonts w:ascii="Times New Roman" w:hAnsi="Times New Roman"/>
          <w:i/>
          <w:iCs/>
          <w:color w:val="auto"/>
          <w:sz w:val="28"/>
          <w:szCs w:val="28"/>
          <w:lang w:val="nl-NL"/>
        </w:rPr>
        <w:t>,</w:t>
      </w:r>
      <w:r w:rsidRPr="0042118B">
        <w:rPr>
          <w:rFonts w:ascii="Times New Roman" w:hAnsi="Times New Roman"/>
          <w:i/>
          <w:iCs/>
          <w:color w:val="auto"/>
          <w:sz w:val="28"/>
          <w:szCs w:val="28"/>
          <w:lang w:val="nl-NL"/>
        </w:rPr>
        <w:t xml:space="preserve"> bổ sung một số điều Luật Sở hữu trí tuệ </w:t>
      </w:r>
      <w:r w:rsidRPr="0042118B">
        <w:rPr>
          <w:rStyle w:val="normal-h"/>
          <w:rFonts w:ascii="Times New Roman" w:hAnsi="Times New Roman"/>
          <w:i/>
          <w:iCs/>
          <w:color w:val="auto"/>
          <w:sz w:val="28"/>
          <w:szCs w:val="28"/>
          <w:lang w:val="nl-NL"/>
        </w:rPr>
        <w:t>ngày 25/6/2019;</w:t>
      </w:r>
      <w:r w:rsidR="005C15B5" w:rsidRPr="005C15B5">
        <w:rPr>
          <w:rFonts w:ascii="Times New Roman" w:hAnsi="Times New Roman"/>
          <w:i/>
          <w:iCs/>
          <w:color w:val="auto"/>
          <w:sz w:val="28"/>
          <w:szCs w:val="28"/>
          <w:lang w:val="nl-NL"/>
        </w:rPr>
        <w:t xml:space="preserve"> </w:t>
      </w:r>
      <w:r w:rsidR="005C15B5" w:rsidRPr="0042118B">
        <w:rPr>
          <w:rFonts w:ascii="Times New Roman" w:hAnsi="Times New Roman"/>
          <w:i/>
          <w:iCs/>
          <w:color w:val="auto"/>
          <w:sz w:val="28"/>
          <w:szCs w:val="28"/>
          <w:lang w:val="nl-NL"/>
        </w:rPr>
        <w:t>Luật sửa đổi</w:t>
      </w:r>
      <w:r w:rsidR="005C15B5">
        <w:rPr>
          <w:rFonts w:ascii="Times New Roman" w:hAnsi="Times New Roman"/>
          <w:i/>
          <w:iCs/>
          <w:color w:val="auto"/>
          <w:sz w:val="28"/>
          <w:szCs w:val="28"/>
          <w:lang w:val="nl-NL"/>
        </w:rPr>
        <w:t>,</w:t>
      </w:r>
      <w:r w:rsidR="005C15B5" w:rsidRPr="0042118B">
        <w:rPr>
          <w:rFonts w:ascii="Times New Roman" w:hAnsi="Times New Roman"/>
          <w:i/>
          <w:iCs/>
          <w:color w:val="auto"/>
          <w:sz w:val="28"/>
          <w:szCs w:val="28"/>
          <w:lang w:val="nl-NL"/>
        </w:rPr>
        <w:t xml:space="preserve"> bổ sung một số điều Luật Sở hữu trí tuệ</w:t>
      </w:r>
      <w:r w:rsidR="005C15B5">
        <w:rPr>
          <w:rFonts w:ascii="Times New Roman" w:hAnsi="Times New Roman"/>
          <w:i/>
          <w:iCs/>
          <w:color w:val="auto"/>
          <w:sz w:val="28"/>
          <w:szCs w:val="28"/>
          <w:lang w:val="nl-NL"/>
        </w:rPr>
        <w:t xml:space="preserve"> ngày 16/6/2022.</w:t>
      </w:r>
    </w:p>
    <w:p w:rsidR="00175230" w:rsidRPr="00C11C53" w:rsidRDefault="00BD62C5" w:rsidP="00727B39">
      <w:pPr>
        <w:widowControl/>
        <w:spacing w:before="120"/>
        <w:ind w:firstLine="720"/>
        <w:jc w:val="both"/>
        <w:rPr>
          <w:rFonts w:ascii="Times New Roman" w:eastAsia="Calibri" w:hAnsi="Times New Roman" w:cs="Times New Roman"/>
          <w:i/>
          <w:color w:val="auto"/>
          <w:sz w:val="28"/>
          <w:szCs w:val="28"/>
          <w:lang w:val="en-US" w:eastAsia="en-US"/>
        </w:rPr>
      </w:pPr>
      <w:r w:rsidRPr="0042118B">
        <w:rPr>
          <w:rFonts w:ascii="Times New Roman" w:eastAsia="Calibri" w:hAnsi="Times New Roman" w:cs="Times New Roman"/>
          <w:i/>
          <w:color w:val="auto"/>
          <w:sz w:val="28"/>
          <w:szCs w:val="28"/>
          <w:lang w:val="en-US" w:eastAsia="en-US"/>
        </w:rPr>
        <w:t xml:space="preserve">Căn cứ </w:t>
      </w:r>
      <w:r w:rsidR="00175230" w:rsidRPr="0042118B">
        <w:rPr>
          <w:rFonts w:ascii="Times New Roman" w:eastAsia="Calibri" w:hAnsi="Times New Roman" w:cs="Times New Roman"/>
          <w:i/>
          <w:color w:val="auto"/>
          <w:sz w:val="28"/>
          <w:szCs w:val="28"/>
          <w:lang w:val="en-US" w:eastAsia="en-US"/>
        </w:rPr>
        <w:t xml:space="preserve">Nghị định số 34/2016/NĐ-CP ngày 14/5/2016 của </w:t>
      </w:r>
      <w:r w:rsidR="00175230" w:rsidRPr="00C11C53">
        <w:rPr>
          <w:rFonts w:ascii="Times New Roman" w:eastAsia="Calibri" w:hAnsi="Times New Roman" w:cs="Times New Roman"/>
          <w:i/>
          <w:color w:val="auto"/>
          <w:sz w:val="28"/>
          <w:szCs w:val="28"/>
          <w:lang w:val="en-US" w:eastAsia="en-US"/>
        </w:rPr>
        <w:t xml:space="preserve">Chính phủ quy định chi tiết một số điều và biện pháp thi hành Luật ban hành văn bản quy phạm pháp luật; Nghị định </w:t>
      </w:r>
      <w:r w:rsidR="005C15B5">
        <w:rPr>
          <w:rFonts w:ascii="Times New Roman" w:eastAsia="Calibri" w:hAnsi="Times New Roman" w:cs="Times New Roman"/>
          <w:i/>
          <w:color w:val="auto"/>
          <w:sz w:val="28"/>
          <w:szCs w:val="28"/>
          <w:lang w:val="en-US" w:eastAsia="en-US"/>
        </w:rPr>
        <w:t xml:space="preserve">số </w:t>
      </w:r>
      <w:r w:rsidR="00175230" w:rsidRPr="00C11C53">
        <w:rPr>
          <w:rFonts w:ascii="Times New Roman" w:eastAsia="Calibri" w:hAnsi="Times New Roman" w:cs="Times New Roman"/>
          <w:i/>
          <w:color w:val="auto"/>
          <w:sz w:val="28"/>
          <w:szCs w:val="28"/>
          <w:lang w:val="en-US" w:eastAsia="en-US"/>
        </w:rPr>
        <w:t>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rsidR="00175230" w:rsidRPr="00C11C53"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C11C53">
        <w:rPr>
          <w:rFonts w:ascii="Times New Roman" w:eastAsia="Times New Roman" w:hAnsi="Times New Roman" w:cs="Times New Roman"/>
          <w:i/>
          <w:color w:val="auto"/>
          <w:sz w:val="28"/>
          <w:szCs w:val="28"/>
          <w:lang w:val="en-US" w:eastAsia="en-US"/>
        </w:rPr>
        <w:t>Căn cứ Nghị định số 163/2016/NĐ-CP ngày 21/12/2016 của Chính phủ quy định chi tiết thi hành một số điều của Luật Ngân sách nhà nước;</w:t>
      </w:r>
    </w:p>
    <w:p w:rsidR="00175230" w:rsidRPr="00727B39" w:rsidRDefault="00175230" w:rsidP="00727B39">
      <w:pPr>
        <w:widowControl/>
        <w:spacing w:before="120"/>
        <w:ind w:firstLine="720"/>
        <w:jc w:val="both"/>
        <w:rPr>
          <w:rFonts w:ascii="Times New Roman" w:eastAsia="Times New Roman" w:hAnsi="Times New Roman" w:cs="Times New Roman"/>
          <w:i/>
          <w:color w:val="auto"/>
          <w:spacing w:val="-8"/>
          <w:sz w:val="28"/>
          <w:szCs w:val="28"/>
          <w:lang w:val="en-US" w:eastAsia="en-US"/>
        </w:rPr>
      </w:pPr>
      <w:r w:rsidRPr="00727B39">
        <w:rPr>
          <w:rFonts w:ascii="Times New Roman" w:eastAsia="Times New Roman" w:hAnsi="Times New Roman" w:cs="Times New Roman"/>
          <w:i/>
          <w:color w:val="auto"/>
          <w:spacing w:val="-8"/>
          <w:sz w:val="28"/>
          <w:szCs w:val="28"/>
          <w:lang w:val="en-US" w:eastAsia="en-US"/>
        </w:rPr>
        <w:lastRenderedPageBreak/>
        <w:t>Căn cứ Nghị định số 80/2021/NĐ-CP ngày 26/8/2021 của Chính phủ quy định chi tiết và hướng dẫn thi hành một số điều của Luật Hỗ trợ doanh nghiệp nhỏ và vừa;</w:t>
      </w:r>
    </w:p>
    <w:p w:rsidR="00175230" w:rsidRPr="00C11C53"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C11C53">
        <w:rPr>
          <w:rFonts w:ascii="Times New Roman" w:eastAsia="Times New Roman" w:hAnsi="Times New Roman" w:cs="Times New Roman"/>
          <w:i/>
          <w:color w:val="auto"/>
          <w:sz w:val="28"/>
          <w:szCs w:val="28"/>
          <w:lang w:val="en-US" w:eastAsia="en-US"/>
        </w:rPr>
        <w:t>Căn cứ Thông tư số 45/2019/TT-BTC ngày 19/07/2019 của Bộ Tài chính Quy định quản lý tài chính thực hiện Đề án "Hỗ trợ hệ sinh thái khởi nghiệp đổi mới sáng tạo quốc gia đến năm 2025</w:t>
      </w:r>
      <w:r w:rsidR="005C15B5">
        <w:rPr>
          <w:rFonts w:ascii="Times New Roman" w:eastAsia="Times New Roman" w:hAnsi="Times New Roman" w:cs="Times New Roman"/>
          <w:i/>
          <w:color w:val="auto"/>
          <w:sz w:val="28"/>
          <w:szCs w:val="28"/>
          <w:lang w:val="en-US" w:eastAsia="en-US"/>
        </w:rPr>
        <w:t>”</w:t>
      </w:r>
      <w:r w:rsidRPr="00C11C53">
        <w:rPr>
          <w:rFonts w:ascii="Times New Roman" w:eastAsia="Times New Roman" w:hAnsi="Times New Roman" w:cs="Times New Roman"/>
          <w:i/>
          <w:color w:val="auto"/>
          <w:sz w:val="28"/>
          <w:szCs w:val="28"/>
          <w:lang w:val="en-US" w:eastAsia="en-US"/>
        </w:rPr>
        <w:t>;</w:t>
      </w:r>
    </w:p>
    <w:p w:rsidR="00175230" w:rsidRPr="00727B39" w:rsidRDefault="00175230" w:rsidP="00727B39">
      <w:pPr>
        <w:widowControl/>
        <w:spacing w:before="120"/>
        <w:ind w:firstLine="720"/>
        <w:jc w:val="both"/>
        <w:rPr>
          <w:rFonts w:ascii="Times New Roman" w:eastAsia="Times New Roman" w:hAnsi="Times New Roman" w:cs="Times New Roman"/>
          <w:i/>
          <w:color w:val="auto"/>
          <w:spacing w:val="-4"/>
          <w:sz w:val="28"/>
          <w:szCs w:val="28"/>
          <w:lang w:val="en-US" w:eastAsia="en-US"/>
        </w:rPr>
      </w:pPr>
      <w:r w:rsidRPr="00727B39">
        <w:rPr>
          <w:rFonts w:ascii="Times New Roman" w:eastAsia="Times New Roman" w:hAnsi="Times New Roman" w:cs="Times New Roman"/>
          <w:i/>
          <w:color w:val="auto"/>
          <w:spacing w:val="-4"/>
          <w:sz w:val="28"/>
          <w:szCs w:val="28"/>
          <w:lang w:val="en-US" w:eastAsia="en-US"/>
        </w:rPr>
        <w:t>Căn cứ Thông tư số 35/2021/TT-BTC ngày 19/5/2021 của Bộ Tài chính quy định cơ chế quản lý tài chính thực hiện Chương trình quốc gia hỗ trợ doanh nghiệp nâng cao năng suất và chất lượng sản phẩm, hàng hóa giai đoạn 2021 – 2030;</w:t>
      </w:r>
    </w:p>
    <w:p w:rsidR="00175230" w:rsidRPr="00727B39" w:rsidRDefault="00175230" w:rsidP="00727B39">
      <w:pPr>
        <w:widowControl/>
        <w:spacing w:before="120"/>
        <w:ind w:firstLine="720"/>
        <w:jc w:val="both"/>
        <w:rPr>
          <w:rFonts w:ascii="Times New Roman" w:eastAsia="Times New Roman" w:hAnsi="Times New Roman" w:cs="Times New Roman"/>
          <w:i/>
          <w:color w:val="auto"/>
          <w:spacing w:val="-10"/>
          <w:sz w:val="28"/>
          <w:szCs w:val="28"/>
          <w:lang w:val="en-US" w:eastAsia="en-US"/>
        </w:rPr>
      </w:pPr>
      <w:r w:rsidRPr="00727B39">
        <w:rPr>
          <w:rFonts w:ascii="Times New Roman" w:eastAsia="Times New Roman" w:hAnsi="Times New Roman" w:cs="Times New Roman"/>
          <w:i/>
          <w:color w:val="auto"/>
          <w:spacing w:val="-10"/>
          <w:sz w:val="28"/>
          <w:szCs w:val="28"/>
          <w:lang w:val="en-US" w:eastAsia="en-US"/>
        </w:rPr>
        <w:t>Căn cứ Thông tư số 75/2021/TT-BTC ngày 09/9/2021 của Bộ Tài chính Quy định về quản lý tài chính thực hiện chương trình phát triển tài sản trí tuệ đến năm 2030;</w:t>
      </w:r>
    </w:p>
    <w:p w:rsidR="00175230" w:rsidRDefault="00175230" w:rsidP="00727B39">
      <w:pPr>
        <w:widowControl/>
        <w:spacing w:before="120"/>
        <w:ind w:firstLine="720"/>
        <w:jc w:val="both"/>
        <w:rPr>
          <w:rFonts w:ascii="Times New Roman" w:eastAsia="Times New Roman" w:hAnsi="Times New Roman" w:cs="Times New Roman"/>
          <w:i/>
          <w:color w:val="auto"/>
          <w:sz w:val="28"/>
          <w:szCs w:val="28"/>
          <w:lang w:val="en-US" w:eastAsia="en-US"/>
        </w:rPr>
      </w:pPr>
      <w:r w:rsidRPr="00C11C53">
        <w:rPr>
          <w:rFonts w:ascii="Times New Roman" w:eastAsia="Times New Roman" w:hAnsi="Times New Roman" w:cs="Times New Roman"/>
          <w:i/>
          <w:color w:val="auto"/>
          <w:sz w:val="28"/>
          <w:szCs w:val="28"/>
          <w:lang w:val="en-US" w:eastAsia="en-US"/>
        </w:rPr>
        <w:t>Xét Tờ trình số ......../TTr-UBND ngày ........ tháng ...... năm 202</w:t>
      </w:r>
      <w:r>
        <w:rPr>
          <w:rFonts w:ascii="Times New Roman" w:eastAsia="Times New Roman" w:hAnsi="Times New Roman" w:cs="Times New Roman"/>
          <w:i/>
          <w:color w:val="auto"/>
          <w:sz w:val="28"/>
          <w:szCs w:val="28"/>
          <w:lang w:val="en-US" w:eastAsia="en-US"/>
        </w:rPr>
        <w:t>3</w:t>
      </w:r>
      <w:r w:rsidRPr="00C11C53">
        <w:rPr>
          <w:rFonts w:ascii="Times New Roman" w:eastAsia="Times New Roman" w:hAnsi="Times New Roman" w:cs="Times New Roman"/>
          <w:i/>
          <w:color w:val="auto"/>
          <w:sz w:val="28"/>
          <w:szCs w:val="28"/>
          <w:lang w:val="en-US" w:eastAsia="en-US"/>
        </w:rPr>
        <w:t xml:space="preserve"> của Ủy ban nhân dân </w:t>
      </w:r>
      <w:r w:rsidRPr="0042118B">
        <w:rPr>
          <w:rFonts w:ascii="Times New Roman" w:eastAsia="Times New Roman" w:hAnsi="Times New Roman" w:cs="Times New Roman"/>
          <w:i/>
          <w:color w:val="auto"/>
          <w:sz w:val="28"/>
          <w:szCs w:val="28"/>
          <w:lang w:val="en-US" w:eastAsia="en-US"/>
        </w:rPr>
        <w:t xml:space="preserve">tỉnh về việc sửa </w:t>
      </w:r>
      <w:r w:rsidRPr="00401634">
        <w:rPr>
          <w:rFonts w:ascii="Times New Roman" w:eastAsia="Times New Roman" w:hAnsi="Times New Roman" w:cs="Times New Roman"/>
          <w:i/>
          <w:color w:val="auto"/>
          <w:sz w:val="28"/>
          <w:szCs w:val="28"/>
          <w:lang w:val="en-US" w:eastAsia="en-US"/>
        </w:rPr>
        <w:t>đổi, bổ sung Điều 1 Nghị quyết số 31/2013/NQ-HĐND ngày 12/12/2013 của Hội đồng nhân dân tỉnh về cơ chế chính sách hỗ trợ, khuyến khích doanh nghiệp, doanh nhân đầu tư nghiên cứu, ứng dụng tiến bộ khoa học kỹ thuật, đổi mới công nghệ, xác lập quyền sở hữu công nghiệp trên địa bàn tỉnh Tuyên Quang</w:t>
      </w:r>
      <w:r w:rsidRPr="00C11C53">
        <w:rPr>
          <w:rFonts w:ascii="Times New Roman" w:eastAsia="Times New Roman" w:hAnsi="Times New Roman" w:cs="Times New Roman"/>
          <w:i/>
          <w:color w:val="auto"/>
          <w:sz w:val="28"/>
          <w:szCs w:val="28"/>
          <w:lang w:val="en-US" w:eastAsia="en-US"/>
        </w:rPr>
        <w:t xml:space="preserve">; Báo cáo thẩm tra </w:t>
      </w:r>
      <w:r>
        <w:rPr>
          <w:rFonts w:ascii="Times New Roman" w:eastAsia="Times New Roman" w:hAnsi="Times New Roman" w:cs="Times New Roman"/>
          <w:i/>
          <w:color w:val="auto"/>
          <w:sz w:val="28"/>
          <w:szCs w:val="28"/>
          <w:lang w:val="en-US" w:eastAsia="en-US"/>
        </w:rPr>
        <w:t xml:space="preserve">số....... ngày .../..../2023 </w:t>
      </w:r>
      <w:r w:rsidRPr="00C11C53">
        <w:rPr>
          <w:rFonts w:ascii="Times New Roman" w:eastAsia="Times New Roman" w:hAnsi="Times New Roman" w:cs="Times New Roman"/>
          <w:i/>
          <w:color w:val="auto"/>
          <w:sz w:val="28"/>
          <w:szCs w:val="28"/>
          <w:lang w:val="en-US" w:eastAsia="en-US"/>
        </w:rPr>
        <w:t>của Ban Kinh tế - Ngân sách Hội đồng nhân dân tỉnh; ý kiến thảo luận của đại biểu Hội đồng nhân dân tại kỳ họp.</w:t>
      </w:r>
    </w:p>
    <w:p w:rsidR="00175230" w:rsidRDefault="00175230" w:rsidP="00175230">
      <w:pPr>
        <w:shd w:val="clear" w:color="auto" w:fill="FFFFFF"/>
        <w:spacing w:before="120"/>
        <w:jc w:val="center"/>
        <w:rPr>
          <w:rFonts w:ascii="Times New Roman" w:eastAsia="Times New Roman" w:hAnsi="Times New Roman"/>
          <w:b/>
          <w:bCs/>
          <w:sz w:val="28"/>
          <w:szCs w:val="28"/>
          <w:lang w:val="it-IT"/>
        </w:rPr>
      </w:pPr>
      <w:r w:rsidRPr="00741CC6">
        <w:rPr>
          <w:rFonts w:ascii="Times New Roman" w:eastAsia="Times New Roman" w:hAnsi="Times New Roman"/>
          <w:b/>
          <w:bCs/>
          <w:sz w:val="28"/>
          <w:szCs w:val="28"/>
          <w:lang w:val="it-IT"/>
        </w:rPr>
        <w:t>QUYẾT NGHỊ:</w:t>
      </w:r>
    </w:p>
    <w:p w:rsidR="00FA163A" w:rsidRPr="00741CC6" w:rsidRDefault="00FA163A" w:rsidP="00175230">
      <w:pPr>
        <w:shd w:val="clear" w:color="auto" w:fill="FFFFFF"/>
        <w:spacing w:before="120"/>
        <w:jc w:val="center"/>
        <w:rPr>
          <w:rFonts w:ascii="Times New Roman" w:eastAsia="Times New Roman" w:hAnsi="Times New Roman"/>
          <w:b/>
          <w:bCs/>
          <w:sz w:val="28"/>
          <w:szCs w:val="28"/>
          <w:lang w:val="it-IT"/>
        </w:rPr>
      </w:pPr>
    </w:p>
    <w:p w:rsidR="00175230" w:rsidRPr="00F0416F" w:rsidRDefault="00727B39" w:rsidP="00727B39">
      <w:pPr>
        <w:widowControl/>
        <w:spacing w:after="120"/>
        <w:ind w:firstLine="720"/>
        <w:jc w:val="both"/>
        <w:rPr>
          <w:rFonts w:ascii="Times New Roman" w:eastAsia="Times New Roman" w:hAnsi="Times New Roman" w:cs="Times New Roman"/>
          <w:b/>
          <w:color w:val="auto"/>
          <w:sz w:val="28"/>
          <w:szCs w:val="28"/>
          <w:lang w:val="en-US" w:eastAsia="en-US"/>
        </w:rPr>
      </w:pPr>
      <w:r w:rsidRPr="002810D0">
        <w:rPr>
          <w:rFonts w:ascii="Times New Roman" w:eastAsia="Times New Roman" w:hAnsi="Times New Roman" w:cs="Times New Roman"/>
          <w:b/>
          <w:color w:val="auto"/>
          <w:sz w:val="28"/>
          <w:szCs w:val="28"/>
          <w:lang w:val="en-US" w:eastAsia="en-US"/>
        </w:rPr>
        <w:t>Điều 1.</w:t>
      </w:r>
      <w:r w:rsidR="00175230" w:rsidRPr="002810D0">
        <w:rPr>
          <w:rFonts w:ascii="Times New Roman" w:eastAsia="Times New Roman" w:hAnsi="Times New Roman" w:cs="Times New Roman"/>
          <w:b/>
          <w:color w:val="auto"/>
          <w:sz w:val="28"/>
          <w:szCs w:val="28"/>
          <w:lang w:val="en-US" w:eastAsia="en-US"/>
        </w:rPr>
        <w:t xml:space="preserve"> Sửa đổi, bổ sung Điều 1 Nghị quyết số 31/2013/NQ-HĐND ngày 12/12/2013 của Hội đồng nhân dân tỉnh về cơ chế chính sách hỗ trợ, khuyến khích doanh nghiệp, doanh nhân đầu tư nghiên cứu, ứng dụng tiến bộ khoa học kỹ thuật, đổi mới công nghệ, xác lập quyền sở hữu công nghiệp</w:t>
      </w:r>
      <w:r w:rsidR="00A45F8C">
        <w:rPr>
          <w:rFonts w:ascii="Times New Roman" w:eastAsia="Times New Roman" w:hAnsi="Times New Roman" w:cs="Times New Roman"/>
          <w:b/>
          <w:color w:val="auto"/>
          <w:sz w:val="28"/>
          <w:szCs w:val="28"/>
          <w:lang w:val="en-US" w:eastAsia="en-US"/>
        </w:rPr>
        <w:t xml:space="preserve">, </w:t>
      </w:r>
      <w:r w:rsidR="00175230" w:rsidRPr="002810D0">
        <w:rPr>
          <w:rFonts w:ascii="Times New Roman" w:eastAsia="Times New Roman" w:hAnsi="Times New Roman" w:cs="Times New Roman"/>
          <w:b/>
          <w:color w:val="auto"/>
          <w:sz w:val="28"/>
          <w:szCs w:val="28"/>
          <w:lang w:val="en-US" w:eastAsia="en-US"/>
        </w:rPr>
        <w:t xml:space="preserve">trên địa </w:t>
      </w:r>
      <w:r w:rsidR="00175230" w:rsidRPr="00F0416F">
        <w:rPr>
          <w:rFonts w:ascii="Times New Roman" w:eastAsia="Times New Roman" w:hAnsi="Times New Roman" w:cs="Times New Roman"/>
          <w:b/>
          <w:color w:val="auto"/>
          <w:sz w:val="28"/>
          <w:szCs w:val="28"/>
          <w:lang w:val="en-US" w:eastAsia="en-US"/>
        </w:rPr>
        <w:t>bàn tỉnh Tuyên Quang với các nội dung như sau:</w:t>
      </w:r>
    </w:p>
    <w:p w:rsidR="00807769" w:rsidRPr="00F0416F" w:rsidRDefault="00175230" w:rsidP="00807769">
      <w:pPr>
        <w:widowControl/>
        <w:spacing w:after="120"/>
        <w:ind w:firstLine="720"/>
        <w:jc w:val="both"/>
        <w:rPr>
          <w:rFonts w:ascii="Times New Roman" w:eastAsia="Times New Roman" w:hAnsi="Times New Roman" w:cs="Times New Roman"/>
          <w:color w:val="auto"/>
          <w:sz w:val="28"/>
          <w:szCs w:val="28"/>
          <w:lang w:val="en-US" w:eastAsia="en-US"/>
        </w:rPr>
      </w:pPr>
      <w:r w:rsidRPr="00F0416F">
        <w:rPr>
          <w:rFonts w:ascii="Times New Roman" w:eastAsia="Times New Roman" w:hAnsi="Times New Roman" w:cs="Times New Roman"/>
          <w:color w:val="auto"/>
          <w:sz w:val="28"/>
          <w:szCs w:val="28"/>
          <w:lang w:val="en-US" w:eastAsia="en-US"/>
        </w:rPr>
        <w:t xml:space="preserve">1. </w:t>
      </w:r>
      <w:r w:rsidR="00807769" w:rsidRPr="00F0416F">
        <w:rPr>
          <w:rFonts w:ascii="Times New Roman" w:eastAsia="Times New Roman" w:hAnsi="Times New Roman" w:cs="Times New Roman"/>
          <w:color w:val="auto"/>
          <w:sz w:val="28"/>
          <w:szCs w:val="28"/>
          <w:lang w:val="en-US" w:eastAsia="en-US"/>
        </w:rPr>
        <w:t>Sửa đổi, bổ sung điểm 2.3 khoản 2 Điều 1 như sau:</w:t>
      </w:r>
    </w:p>
    <w:p w:rsidR="00807769" w:rsidRPr="00F0416F" w:rsidRDefault="001F3189" w:rsidP="00747A1B">
      <w:pPr>
        <w:widowControl/>
        <w:spacing w:after="120"/>
        <w:ind w:firstLine="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t>“2.3-</w:t>
      </w:r>
      <w:r w:rsidR="00807769" w:rsidRPr="00F0416F">
        <w:rPr>
          <w:rFonts w:ascii="Times New Roman" w:eastAsia="Times New Roman" w:hAnsi="Times New Roman" w:cs="Times New Roman"/>
          <w:color w:val="auto"/>
          <w:sz w:val="28"/>
          <w:szCs w:val="28"/>
          <w:lang w:val="en-US" w:eastAsia="en-US"/>
        </w:rPr>
        <w:t xml:space="preserve"> Xác lập quyền bảo hộ tài sản trí tuệ </w:t>
      </w:r>
      <w:r w:rsidR="00523FA4">
        <w:rPr>
          <w:rFonts w:ascii="Times New Roman" w:eastAsia="Times New Roman" w:hAnsi="Times New Roman" w:cs="Times New Roman"/>
          <w:color w:val="auto"/>
          <w:sz w:val="28"/>
          <w:szCs w:val="28"/>
          <w:lang w:val="en-US" w:eastAsia="en-US"/>
        </w:rPr>
        <w:t xml:space="preserve">(quyền sở hữu công nghiệp) </w:t>
      </w:r>
      <w:r w:rsidR="00807769" w:rsidRPr="00F0416F">
        <w:rPr>
          <w:rFonts w:ascii="Times New Roman" w:eastAsia="Times New Roman" w:hAnsi="Times New Roman" w:cs="Times New Roman"/>
          <w:color w:val="auto"/>
          <w:sz w:val="28"/>
          <w:szCs w:val="28"/>
          <w:lang w:val="en-US" w:eastAsia="en-US"/>
        </w:rPr>
        <w:t>ở trong nước và ở nước ngoài: Thiết kế, đăng ký bảo hộ, khai thác và phát triển giá trị sáng chế, giải pháp hữu ích, k</w:t>
      </w:r>
      <w:r w:rsidR="00A61261">
        <w:rPr>
          <w:rFonts w:ascii="Times New Roman" w:eastAsia="Times New Roman" w:hAnsi="Times New Roman" w:cs="Times New Roman"/>
          <w:color w:val="auto"/>
          <w:sz w:val="28"/>
          <w:szCs w:val="28"/>
          <w:lang w:val="en-US" w:eastAsia="en-US"/>
        </w:rPr>
        <w:t>iểu sáng công nghiệp, nhãn hiệu</w:t>
      </w:r>
      <w:r w:rsidR="00807769" w:rsidRPr="00F0416F">
        <w:rPr>
          <w:rFonts w:ascii="Times New Roman" w:eastAsia="Times New Roman" w:hAnsi="Times New Roman" w:cs="Times New Roman"/>
          <w:color w:val="auto"/>
          <w:sz w:val="28"/>
          <w:szCs w:val="28"/>
          <w:lang w:val="en-US" w:eastAsia="en-US"/>
        </w:rPr>
        <w:t>”.</w:t>
      </w:r>
    </w:p>
    <w:p w:rsidR="008E1413" w:rsidRPr="00F0416F" w:rsidRDefault="00747A1B" w:rsidP="00541F39">
      <w:pPr>
        <w:widowControl/>
        <w:spacing w:after="120"/>
        <w:ind w:firstLine="720"/>
        <w:jc w:val="both"/>
        <w:rPr>
          <w:rFonts w:ascii="Times New Roman" w:eastAsia="Times New Roman" w:hAnsi="Times New Roman" w:cs="Times New Roman"/>
          <w:color w:val="auto"/>
          <w:sz w:val="28"/>
          <w:szCs w:val="28"/>
          <w:lang w:val="en-US" w:eastAsia="en-US"/>
        </w:rPr>
      </w:pPr>
      <w:r w:rsidRPr="00F0416F">
        <w:rPr>
          <w:rFonts w:ascii="Times New Roman" w:eastAsia="Times New Roman" w:hAnsi="Times New Roman" w:cs="Times New Roman"/>
          <w:color w:val="auto"/>
          <w:sz w:val="28"/>
          <w:szCs w:val="28"/>
          <w:lang w:val="en-US" w:eastAsia="en-US"/>
        </w:rPr>
        <w:t xml:space="preserve">2. </w:t>
      </w:r>
      <w:r w:rsidR="00FC3550" w:rsidRPr="00F0416F">
        <w:rPr>
          <w:rFonts w:ascii="Times New Roman" w:eastAsia="Times New Roman" w:hAnsi="Times New Roman" w:cs="Times New Roman"/>
          <w:color w:val="auto"/>
          <w:sz w:val="28"/>
          <w:szCs w:val="28"/>
          <w:lang w:val="en-US" w:eastAsia="en-US"/>
        </w:rPr>
        <w:t>Sửa đổi, bổ sung đ</w:t>
      </w:r>
      <w:r w:rsidRPr="00F0416F">
        <w:rPr>
          <w:rFonts w:ascii="Times New Roman" w:eastAsia="Times New Roman" w:hAnsi="Times New Roman" w:cs="Times New Roman"/>
          <w:color w:val="auto"/>
          <w:sz w:val="28"/>
          <w:szCs w:val="28"/>
          <w:lang w:val="en-US" w:eastAsia="en-US"/>
        </w:rPr>
        <w:t>iểm 2.4 khoản 2</w:t>
      </w:r>
      <w:r w:rsidR="008E1413" w:rsidRPr="00F0416F">
        <w:rPr>
          <w:rFonts w:ascii="Times New Roman" w:eastAsia="Times New Roman" w:hAnsi="Times New Roman" w:cs="Times New Roman"/>
          <w:color w:val="auto"/>
          <w:sz w:val="28"/>
          <w:szCs w:val="28"/>
          <w:lang w:val="en-US" w:eastAsia="en-US"/>
        </w:rPr>
        <w:t xml:space="preserve"> Điều 1 như sau:</w:t>
      </w:r>
    </w:p>
    <w:p w:rsidR="008E1413" w:rsidRPr="00F0416F" w:rsidRDefault="00727B39" w:rsidP="001F5080">
      <w:pPr>
        <w:widowControl/>
        <w:spacing w:after="120"/>
        <w:ind w:firstLine="540"/>
        <w:jc w:val="both"/>
        <w:rPr>
          <w:rFonts w:ascii="Times New Roman" w:eastAsia="Times New Roman" w:hAnsi="Times New Roman" w:cs="Times New Roman"/>
          <w:color w:val="auto"/>
          <w:sz w:val="28"/>
          <w:szCs w:val="28"/>
          <w:lang w:val="en-US" w:eastAsia="en-US"/>
        </w:rPr>
      </w:pPr>
      <w:r w:rsidRPr="00F0416F">
        <w:rPr>
          <w:rFonts w:ascii="Times New Roman" w:hAnsi="Times New Roman" w:cs="Times New Roman"/>
          <w:color w:val="auto"/>
          <w:sz w:val="28"/>
          <w:szCs w:val="28"/>
          <w:lang w:val="nl-NL"/>
        </w:rPr>
        <w:t>“</w:t>
      </w:r>
      <w:r w:rsidR="00920025" w:rsidRPr="00F0416F">
        <w:rPr>
          <w:rFonts w:ascii="Times New Roman" w:hAnsi="Times New Roman" w:cs="Times New Roman"/>
          <w:color w:val="auto"/>
          <w:sz w:val="28"/>
          <w:szCs w:val="28"/>
          <w:lang w:val="nl-NL"/>
        </w:rPr>
        <w:t>2.4-</w:t>
      </w:r>
      <w:r w:rsidR="008E1413" w:rsidRPr="00F0416F">
        <w:rPr>
          <w:rFonts w:ascii="Times New Roman" w:hAnsi="Times New Roman" w:cs="Times New Roman"/>
          <w:color w:val="auto"/>
          <w:sz w:val="28"/>
          <w:szCs w:val="28"/>
          <w:lang w:val="nl-NL"/>
        </w:rPr>
        <w:t xml:space="preserve"> Hoạt động tiêu chuẩn, đo lường, chất lượng, gồm: Xây dựng, đánh giá chứng nhận hệ thống quản lý chất lượng theo tiêu chuẩn ISO, HACCP và các tiêu chuẩn khác; xây dựng và công bố tiêu chuẩn cơ sở; hệ thống chỉ tiêu đo lường năng suất của doanh nghiệp; đánh giá chứng nhận sản phẩm hợp chuẩn và đánh giá chứng nhận hợp quy; </w:t>
      </w:r>
      <w:r w:rsidR="00E40F2C" w:rsidRPr="00F0416F">
        <w:rPr>
          <w:rFonts w:ascii="Times New Roman" w:hAnsi="Times New Roman" w:cs="Times New Roman"/>
          <w:color w:val="auto"/>
          <w:sz w:val="28"/>
          <w:szCs w:val="28"/>
          <w:lang w:val="nl-NL"/>
        </w:rPr>
        <w:t>tham gia Giải thưởng Chất lượng Quốc gia</w:t>
      </w:r>
      <w:r w:rsidR="008E1413" w:rsidRPr="00F0416F">
        <w:rPr>
          <w:rFonts w:ascii="Times New Roman" w:hAnsi="Times New Roman" w:cs="Times New Roman"/>
          <w:color w:val="auto"/>
          <w:sz w:val="28"/>
          <w:szCs w:val="28"/>
          <w:lang w:val="nl-NL"/>
        </w:rPr>
        <w:t xml:space="preserve">, </w:t>
      </w:r>
      <w:r w:rsidR="001F5080" w:rsidRPr="00F0416F">
        <w:rPr>
          <w:rFonts w:ascii="Times New Roman" w:hAnsi="Times New Roman" w:cs="Times New Roman"/>
          <w:color w:val="auto"/>
          <w:sz w:val="28"/>
          <w:szCs w:val="28"/>
          <w:lang w:val="nl-NL"/>
        </w:rPr>
        <w:t xml:space="preserve">khu vực, </w:t>
      </w:r>
      <w:r w:rsidR="008E1413" w:rsidRPr="00F0416F">
        <w:rPr>
          <w:rFonts w:ascii="Times New Roman" w:hAnsi="Times New Roman" w:cs="Times New Roman"/>
          <w:color w:val="auto"/>
          <w:sz w:val="28"/>
          <w:szCs w:val="28"/>
          <w:lang w:val="nl-NL"/>
        </w:rPr>
        <w:t xml:space="preserve">quốc tế; </w:t>
      </w:r>
      <w:r w:rsidR="001F66B2" w:rsidRPr="00F0416F">
        <w:rPr>
          <w:rFonts w:ascii="Times New Roman" w:eastAsia="Times New Roman" w:hAnsi="Times New Roman" w:cs="Times New Roman"/>
          <w:color w:val="auto"/>
          <w:sz w:val="28"/>
          <w:szCs w:val="28"/>
          <w:lang w:val="en-US" w:eastAsia="en-US"/>
        </w:rPr>
        <w:t>á</w:t>
      </w:r>
      <w:r w:rsidR="001F5080" w:rsidRPr="00F0416F">
        <w:rPr>
          <w:rFonts w:ascii="Times New Roman" w:eastAsia="Times New Roman" w:hAnsi="Times New Roman" w:cs="Times New Roman"/>
          <w:color w:val="auto"/>
          <w:sz w:val="28"/>
          <w:szCs w:val="28"/>
          <w:lang w:eastAsia="en-US"/>
        </w:rPr>
        <w:t>p dụng hệ thống truy xuất nguồn gốc sản phẩm, hàng hóa</w:t>
      </w:r>
      <w:r w:rsidR="00A45F8C" w:rsidRPr="00F0416F">
        <w:rPr>
          <w:rFonts w:ascii="Times New Roman" w:eastAsia="Times New Roman" w:hAnsi="Times New Roman" w:cs="Times New Roman"/>
          <w:color w:val="auto"/>
          <w:sz w:val="28"/>
          <w:szCs w:val="28"/>
          <w:lang w:val="en-US" w:eastAsia="en-US"/>
        </w:rPr>
        <w:t>”</w:t>
      </w:r>
      <w:r w:rsidR="00747A1B" w:rsidRPr="00F0416F">
        <w:rPr>
          <w:rFonts w:ascii="Times New Roman" w:eastAsia="Times New Roman" w:hAnsi="Times New Roman" w:cs="Times New Roman"/>
          <w:color w:val="auto"/>
          <w:sz w:val="28"/>
          <w:szCs w:val="28"/>
          <w:lang w:val="en-US" w:eastAsia="en-US"/>
        </w:rPr>
        <w:t>.</w:t>
      </w:r>
    </w:p>
    <w:p w:rsidR="00747A1B" w:rsidRPr="00F0416F" w:rsidRDefault="00747A1B" w:rsidP="006D1498">
      <w:pPr>
        <w:widowControl/>
        <w:spacing w:after="120"/>
        <w:ind w:firstLine="720"/>
        <w:jc w:val="both"/>
        <w:rPr>
          <w:rFonts w:ascii="Times New Roman" w:eastAsia="Times New Roman" w:hAnsi="Times New Roman" w:cs="Times New Roman"/>
          <w:color w:val="auto"/>
          <w:sz w:val="28"/>
          <w:szCs w:val="28"/>
          <w:lang w:val="en-US" w:eastAsia="en-US"/>
        </w:rPr>
      </w:pPr>
      <w:r w:rsidRPr="00F0416F">
        <w:rPr>
          <w:rFonts w:ascii="Times New Roman" w:eastAsia="Times New Roman" w:hAnsi="Times New Roman" w:cs="Times New Roman"/>
          <w:color w:val="auto"/>
          <w:sz w:val="28"/>
          <w:szCs w:val="28"/>
          <w:lang w:val="en-US" w:eastAsia="en-US"/>
        </w:rPr>
        <w:t>3. B</w:t>
      </w:r>
      <w:r w:rsidR="001F66B2" w:rsidRPr="00F0416F">
        <w:rPr>
          <w:rFonts w:ascii="Times New Roman" w:eastAsia="Times New Roman" w:hAnsi="Times New Roman" w:cs="Times New Roman"/>
          <w:color w:val="auto"/>
          <w:sz w:val="28"/>
          <w:szCs w:val="28"/>
          <w:lang w:val="en-US" w:eastAsia="en-US"/>
        </w:rPr>
        <w:t>ổ sung điểm 2.5</w:t>
      </w:r>
      <w:r w:rsidRPr="00F0416F">
        <w:rPr>
          <w:rFonts w:ascii="Times New Roman" w:eastAsia="Times New Roman" w:hAnsi="Times New Roman" w:cs="Times New Roman"/>
          <w:color w:val="auto"/>
          <w:sz w:val="28"/>
          <w:szCs w:val="28"/>
          <w:lang w:val="en-US" w:eastAsia="en-US"/>
        </w:rPr>
        <w:t xml:space="preserve"> khoản 2 Điều 1 như sau:</w:t>
      </w:r>
    </w:p>
    <w:p w:rsidR="00747A1B" w:rsidRPr="00F0416F" w:rsidRDefault="00747A1B" w:rsidP="001C3EE7">
      <w:pPr>
        <w:widowControl/>
        <w:spacing w:after="120"/>
        <w:ind w:firstLine="720"/>
        <w:jc w:val="both"/>
        <w:rPr>
          <w:rFonts w:ascii="Times New Roman" w:eastAsia="Times New Roman" w:hAnsi="Times New Roman" w:cs="Times New Roman"/>
          <w:b/>
          <w:bCs/>
          <w:color w:val="auto"/>
          <w:sz w:val="28"/>
          <w:szCs w:val="28"/>
          <w:lang w:val="nl-NL" w:eastAsia="en-US"/>
        </w:rPr>
      </w:pPr>
      <w:r w:rsidRPr="00F0416F">
        <w:rPr>
          <w:rFonts w:ascii="Times New Roman" w:eastAsia="Times New Roman" w:hAnsi="Times New Roman" w:cs="Times New Roman"/>
          <w:color w:val="auto"/>
          <w:sz w:val="28"/>
          <w:szCs w:val="28"/>
          <w:lang w:val="en-US" w:eastAsia="en-US"/>
        </w:rPr>
        <w:t>“</w:t>
      </w:r>
      <w:r w:rsidR="001F66B2" w:rsidRPr="00F0416F">
        <w:rPr>
          <w:rFonts w:ascii="Times New Roman" w:eastAsia="Times New Roman" w:hAnsi="Times New Roman" w:cs="Times New Roman"/>
          <w:color w:val="auto"/>
          <w:sz w:val="28"/>
          <w:szCs w:val="28"/>
          <w:lang w:val="en-US" w:eastAsia="en-US"/>
        </w:rPr>
        <w:t xml:space="preserve">2.5 </w:t>
      </w:r>
      <w:r w:rsidR="001C3EE7" w:rsidRPr="00F0416F">
        <w:rPr>
          <w:rFonts w:ascii="Times New Roman" w:eastAsia="Times New Roman" w:hAnsi="Times New Roman" w:cs="Times New Roman"/>
          <w:color w:val="auto"/>
          <w:sz w:val="28"/>
          <w:szCs w:val="28"/>
          <w:lang w:val="en-US" w:eastAsia="en-US"/>
        </w:rPr>
        <w:t>-</w:t>
      </w:r>
      <w:r w:rsidR="001C3EE7" w:rsidRPr="00F0416F">
        <w:rPr>
          <w:rFonts w:ascii="Times New Roman" w:eastAsia="Times New Roman" w:hAnsi="Times New Roman" w:cs="Times New Roman"/>
          <w:color w:val="auto"/>
          <w:spacing w:val="-4"/>
          <w:sz w:val="28"/>
          <w:szCs w:val="28"/>
          <w:lang w:val="en-US" w:eastAsia="en-US"/>
        </w:rPr>
        <w:t xml:space="preserve"> </w:t>
      </w:r>
      <w:r w:rsidR="005E3EF1" w:rsidRPr="00F0416F">
        <w:rPr>
          <w:rFonts w:ascii="Times New Roman" w:eastAsia="Times New Roman" w:hAnsi="Times New Roman" w:cs="Times New Roman"/>
          <w:color w:val="auto"/>
          <w:spacing w:val="-4"/>
          <w:sz w:val="28"/>
          <w:szCs w:val="28"/>
          <w:lang w:val="en-US" w:eastAsia="en-US"/>
        </w:rPr>
        <w:t xml:space="preserve">Hoạt động </w:t>
      </w:r>
      <w:r w:rsidR="001C3EE7" w:rsidRPr="00F0416F">
        <w:rPr>
          <w:rFonts w:ascii="Times New Roman" w:eastAsia="Times New Roman" w:hAnsi="Times New Roman" w:cs="Times New Roman"/>
          <w:bCs/>
          <w:color w:val="auto"/>
          <w:sz w:val="28"/>
          <w:szCs w:val="28"/>
          <w:lang w:val="nl-NL" w:eastAsia="en-US"/>
        </w:rPr>
        <w:t>khởi nghiệp đổi mới sáng tạo; hình thành doanh nghiệp khoa học và công nghệ”.</w:t>
      </w:r>
    </w:p>
    <w:p w:rsidR="00175230" w:rsidRPr="00F0416F" w:rsidRDefault="006D1498" w:rsidP="006D1498">
      <w:pPr>
        <w:widowControl/>
        <w:spacing w:after="120"/>
        <w:ind w:left="720"/>
        <w:jc w:val="both"/>
        <w:rPr>
          <w:rFonts w:ascii="Times New Roman" w:eastAsia="Times New Roman" w:hAnsi="Times New Roman" w:cs="Times New Roman"/>
          <w:color w:val="auto"/>
          <w:sz w:val="28"/>
          <w:szCs w:val="28"/>
          <w:lang w:val="en-US" w:eastAsia="en-US"/>
        </w:rPr>
      </w:pPr>
      <w:r>
        <w:rPr>
          <w:rFonts w:ascii="Times New Roman" w:eastAsia="Times New Roman" w:hAnsi="Times New Roman" w:cs="Times New Roman"/>
          <w:color w:val="auto"/>
          <w:sz w:val="28"/>
          <w:szCs w:val="28"/>
          <w:lang w:val="en-US" w:eastAsia="en-US"/>
        </w:rPr>
        <w:lastRenderedPageBreak/>
        <w:t>4</w:t>
      </w:r>
      <w:r w:rsidR="008E1413" w:rsidRPr="00F0416F">
        <w:rPr>
          <w:rFonts w:ascii="Times New Roman" w:eastAsia="Times New Roman" w:hAnsi="Times New Roman" w:cs="Times New Roman"/>
          <w:color w:val="auto"/>
          <w:sz w:val="28"/>
          <w:szCs w:val="28"/>
          <w:lang w:val="en-US" w:eastAsia="en-US"/>
        </w:rPr>
        <w:t xml:space="preserve">. </w:t>
      </w:r>
      <w:r w:rsidR="00FC3550" w:rsidRPr="00F0416F">
        <w:rPr>
          <w:rFonts w:ascii="Times New Roman" w:eastAsia="Times New Roman" w:hAnsi="Times New Roman" w:cs="Times New Roman"/>
          <w:color w:val="auto"/>
          <w:sz w:val="28"/>
          <w:szCs w:val="28"/>
          <w:lang w:val="en-US" w:eastAsia="en-US"/>
        </w:rPr>
        <w:t>Sửa đổi, bổ sung đ</w:t>
      </w:r>
      <w:r w:rsidR="00175230" w:rsidRPr="00F0416F">
        <w:rPr>
          <w:rFonts w:ascii="Times New Roman" w:eastAsia="Times New Roman" w:hAnsi="Times New Roman" w:cs="Times New Roman"/>
          <w:color w:val="auto"/>
          <w:sz w:val="28"/>
          <w:szCs w:val="28"/>
          <w:lang w:val="en-US" w:eastAsia="en-US"/>
        </w:rPr>
        <w:t xml:space="preserve">iểm 3.4 khoản 3 Điều 1 như sau: </w:t>
      </w:r>
    </w:p>
    <w:p w:rsidR="00BF02FD" w:rsidRPr="00F0416F" w:rsidRDefault="00BF02FD" w:rsidP="00541F39">
      <w:pPr>
        <w:widowControl/>
        <w:spacing w:after="120"/>
        <w:ind w:firstLine="720"/>
        <w:jc w:val="both"/>
        <w:rPr>
          <w:rFonts w:ascii="Times New Roman" w:eastAsia="Times New Roman" w:hAnsi="Times New Roman" w:cs="Times New Roman"/>
          <w:i/>
          <w:color w:val="auto"/>
          <w:sz w:val="28"/>
          <w:szCs w:val="28"/>
          <w:lang w:val="nl-NL" w:eastAsia="en-US"/>
        </w:rPr>
      </w:pPr>
      <w:r w:rsidRPr="00F0416F">
        <w:rPr>
          <w:rFonts w:ascii="Times New Roman" w:eastAsia="Times New Roman" w:hAnsi="Times New Roman" w:cs="Times New Roman"/>
          <w:color w:val="auto"/>
          <w:sz w:val="28"/>
          <w:szCs w:val="28"/>
          <w:lang w:val="nl-NL" w:eastAsia="en-US"/>
        </w:rPr>
        <w:t xml:space="preserve">“3.4. Hỗ trợ bảo hộ tài sản trí tuệ </w:t>
      </w:r>
      <w:r w:rsidR="005C15B5">
        <w:rPr>
          <w:rFonts w:ascii="Times New Roman" w:eastAsia="Times New Roman" w:hAnsi="Times New Roman" w:cs="Times New Roman"/>
          <w:color w:val="auto"/>
          <w:sz w:val="28"/>
          <w:szCs w:val="28"/>
          <w:lang w:val="nl-NL" w:eastAsia="en-US"/>
        </w:rPr>
        <w:t>(quyền sở hữu công nghiệp)</w:t>
      </w:r>
      <w:r w:rsidR="0081162F">
        <w:rPr>
          <w:rFonts w:ascii="Times New Roman" w:eastAsia="Times New Roman" w:hAnsi="Times New Roman" w:cs="Times New Roman"/>
          <w:color w:val="auto"/>
          <w:sz w:val="28"/>
          <w:szCs w:val="28"/>
          <w:lang w:val="nl-NL" w:eastAsia="en-US"/>
        </w:rPr>
        <w:t>.</w:t>
      </w:r>
    </w:p>
    <w:p w:rsidR="00175230" w:rsidRPr="00F0416F" w:rsidRDefault="00C017B5" w:rsidP="00541F39">
      <w:pPr>
        <w:widowControl/>
        <w:spacing w:after="120"/>
        <w:ind w:firstLine="720"/>
        <w:jc w:val="both"/>
        <w:rPr>
          <w:rFonts w:ascii="Times New Roman" w:eastAsia="Times New Roman" w:hAnsi="Times New Roman" w:cs="Times New Roman"/>
          <w:i/>
          <w:color w:val="auto"/>
          <w:sz w:val="28"/>
          <w:szCs w:val="28"/>
          <w:lang w:val="nl-NL" w:eastAsia="en-US"/>
        </w:rPr>
      </w:pPr>
      <w:r w:rsidRPr="00F0416F">
        <w:rPr>
          <w:rFonts w:ascii="Times New Roman" w:eastAsia="Times New Roman" w:hAnsi="Times New Roman" w:cs="Times New Roman"/>
          <w:color w:val="auto"/>
          <w:sz w:val="28"/>
          <w:szCs w:val="28"/>
          <w:lang w:val="nl-NL" w:eastAsia="en-US"/>
        </w:rPr>
        <w:t xml:space="preserve">- Hỗ trợ bảo hộ </w:t>
      </w:r>
      <w:r w:rsidR="006652C3" w:rsidRPr="00F0416F">
        <w:rPr>
          <w:rFonts w:ascii="Times New Roman" w:eastAsia="Times New Roman" w:hAnsi="Times New Roman" w:cs="Times New Roman"/>
          <w:color w:val="auto"/>
          <w:sz w:val="28"/>
          <w:szCs w:val="28"/>
          <w:lang w:val="nl-NL" w:eastAsia="en-US"/>
        </w:rPr>
        <w:t xml:space="preserve">tài sản trí tuệ </w:t>
      </w:r>
      <w:r w:rsidR="005C15B5">
        <w:rPr>
          <w:rFonts w:ascii="Times New Roman" w:eastAsia="Times New Roman" w:hAnsi="Times New Roman" w:cs="Times New Roman"/>
          <w:color w:val="auto"/>
          <w:sz w:val="28"/>
          <w:szCs w:val="28"/>
          <w:lang w:val="nl-NL" w:eastAsia="en-US"/>
        </w:rPr>
        <w:t xml:space="preserve">(xác lập bảo hộ quyền sở hữu công nghiệp) ở </w:t>
      </w:r>
      <w:r w:rsidRPr="00F0416F">
        <w:rPr>
          <w:rFonts w:ascii="Times New Roman" w:eastAsia="Times New Roman" w:hAnsi="Times New Roman" w:cs="Times New Roman"/>
          <w:color w:val="auto"/>
          <w:sz w:val="28"/>
          <w:szCs w:val="28"/>
          <w:lang w:val="nl-NL" w:eastAsia="en-US"/>
        </w:rPr>
        <w:t>trong nước (25 triệu đồng</w:t>
      </w:r>
      <w:r w:rsidR="005C15B5">
        <w:rPr>
          <w:rFonts w:ascii="Times New Roman" w:eastAsia="Times New Roman" w:hAnsi="Times New Roman" w:cs="Times New Roman"/>
          <w:color w:val="auto"/>
          <w:sz w:val="28"/>
          <w:szCs w:val="28"/>
          <w:lang w:val="nl-NL" w:eastAsia="en-US"/>
        </w:rPr>
        <w:t>/B</w:t>
      </w:r>
      <w:r w:rsidR="00702592" w:rsidRPr="00F0416F">
        <w:rPr>
          <w:rFonts w:ascii="Times New Roman" w:eastAsia="Times New Roman" w:hAnsi="Times New Roman" w:cs="Times New Roman"/>
          <w:color w:val="auto"/>
          <w:sz w:val="28"/>
          <w:szCs w:val="28"/>
          <w:lang w:val="nl-NL" w:eastAsia="en-US"/>
        </w:rPr>
        <w:t>ằng</w:t>
      </w:r>
      <w:r w:rsidRPr="00F0416F">
        <w:rPr>
          <w:rFonts w:ascii="Times New Roman" w:eastAsia="Times New Roman" w:hAnsi="Times New Roman" w:cs="Times New Roman"/>
          <w:color w:val="auto"/>
          <w:sz w:val="28"/>
          <w:szCs w:val="28"/>
          <w:lang w:val="nl-NL" w:eastAsia="en-US"/>
        </w:rPr>
        <w:t xml:space="preserve"> sáng chế hoặc </w:t>
      </w:r>
      <w:r w:rsidR="005C15B5">
        <w:rPr>
          <w:rFonts w:ascii="Times New Roman" w:eastAsia="Times New Roman" w:hAnsi="Times New Roman" w:cs="Times New Roman"/>
          <w:color w:val="auto"/>
          <w:sz w:val="28"/>
          <w:szCs w:val="28"/>
          <w:lang w:val="nl-NL" w:eastAsia="en-US"/>
        </w:rPr>
        <w:t xml:space="preserve">Bằng </w:t>
      </w:r>
      <w:r w:rsidRPr="00F0416F">
        <w:rPr>
          <w:rFonts w:ascii="Times New Roman" w:eastAsia="Times New Roman" w:hAnsi="Times New Roman" w:cs="Times New Roman"/>
          <w:color w:val="auto"/>
          <w:sz w:val="28"/>
          <w:szCs w:val="28"/>
          <w:lang w:val="nl-NL" w:eastAsia="en-US"/>
        </w:rPr>
        <w:t xml:space="preserve">giải pháp hữu ích; </w:t>
      </w:r>
      <w:r w:rsidR="00F437E9" w:rsidRPr="00F0416F">
        <w:rPr>
          <w:rFonts w:ascii="Times New Roman" w:eastAsia="Times New Roman" w:hAnsi="Times New Roman" w:cs="Times New Roman"/>
          <w:color w:val="auto"/>
          <w:sz w:val="28"/>
          <w:szCs w:val="28"/>
          <w:lang w:val="nl-NL" w:eastAsia="en-US"/>
        </w:rPr>
        <w:t>15</w:t>
      </w:r>
      <w:r w:rsidRPr="00F0416F">
        <w:rPr>
          <w:rFonts w:ascii="Times New Roman" w:eastAsia="Times New Roman" w:hAnsi="Times New Roman" w:cs="Times New Roman"/>
          <w:color w:val="auto"/>
          <w:sz w:val="28"/>
          <w:szCs w:val="28"/>
          <w:lang w:val="nl-NL" w:eastAsia="en-US"/>
        </w:rPr>
        <w:t xml:space="preserve"> triệu đồng/</w:t>
      </w:r>
      <w:r w:rsidR="005C15B5">
        <w:rPr>
          <w:rFonts w:ascii="Times New Roman" w:eastAsia="Times New Roman" w:hAnsi="Times New Roman" w:cs="Times New Roman"/>
          <w:color w:val="auto"/>
          <w:sz w:val="28"/>
          <w:szCs w:val="28"/>
          <w:lang w:val="nl-NL" w:eastAsia="en-US"/>
        </w:rPr>
        <w:t>B</w:t>
      </w:r>
      <w:r w:rsidR="00F437E9" w:rsidRPr="00F0416F">
        <w:rPr>
          <w:rFonts w:ascii="Times New Roman" w:eastAsia="Times New Roman" w:hAnsi="Times New Roman" w:cs="Times New Roman"/>
          <w:color w:val="auto"/>
          <w:sz w:val="28"/>
          <w:szCs w:val="28"/>
          <w:lang w:val="nl-NL" w:eastAsia="en-US"/>
        </w:rPr>
        <w:t xml:space="preserve">ằng độc quyền </w:t>
      </w:r>
      <w:r w:rsidR="00BF02FD" w:rsidRPr="00F0416F">
        <w:rPr>
          <w:rFonts w:ascii="Times New Roman" w:eastAsia="Times New Roman" w:hAnsi="Times New Roman" w:cs="Times New Roman"/>
          <w:color w:val="auto"/>
          <w:sz w:val="28"/>
          <w:szCs w:val="28"/>
          <w:lang w:val="nl-NL" w:eastAsia="en-US"/>
        </w:rPr>
        <w:t>kiểu dáng công nghiệp</w:t>
      </w:r>
      <w:r w:rsidR="00415639" w:rsidRPr="00F0416F">
        <w:rPr>
          <w:rFonts w:ascii="Times New Roman" w:eastAsia="Times New Roman" w:hAnsi="Times New Roman" w:cs="Times New Roman"/>
          <w:color w:val="auto"/>
          <w:sz w:val="28"/>
          <w:szCs w:val="28"/>
          <w:lang w:val="nl-NL" w:eastAsia="en-US"/>
        </w:rPr>
        <w:t xml:space="preserve"> (t</w:t>
      </w:r>
      <w:r w:rsidRPr="00F0416F">
        <w:rPr>
          <w:rFonts w:ascii="Times New Roman" w:eastAsia="Times New Roman" w:hAnsi="Times New Roman" w:cs="Times New Roman"/>
          <w:color w:val="auto"/>
          <w:sz w:val="28"/>
          <w:szCs w:val="28"/>
          <w:lang w:val="nl-NL" w:eastAsia="en-US"/>
        </w:rPr>
        <w:t>ối đa 03 kiểu dáng công nghiệp/</w:t>
      </w:r>
      <w:r w:rsidR="00C40A96" w:rsidRPr="00F0416F">
        <w:rPr>
          <w:rFonts w:ascii="Times New Roman" w:eastAsia="Times New Roman" w:hAnsi="Times New Roman" w:cs="Times New Roman"/>
          <w:color w:val="auto"/>
          <w:sz w:val="28"/>
          <w:szCs w:val="28"/>
          <w:lang w:val="nl-NL" w:eastAsia="en-US"/>
        </w:rPr>
        <w:t>1 doanh nghiệp</w:t>
      </w:r>
      <w:r w:rsidRPr="00F0416F">
        <w:rPr>
          <w:rFonts w:ascii="Times New Roman" w:eastAsia="Times New Roman" w:hAnsi="Times New Roman" w:cs="Times New Roman"/>
          <w:color w:val="auto"/>
          <w:sz w:val="28"/>
          <w:szCs w:val="28"/>
          <w:lang w:val="nl-NL" w:eastAsia="en-US"/>
        </w:rPr>
        <w:t>/</w:t>
      </w:r>
      <w:r w:rsidRPr="005C15B5">
        <w:rPr>
          <w:rFonts w:ascii="Times New Roman" w:eastAsia="Times New Roman" w:hAnsi="Times New Roman" w:cs="Times New Roman"/>
          <w:color w:val="auto"/>
          <w:sz w:val="28"/>
          <w:szCs w:val="28"/>
          <w:lang w:val="nl-NL" w:eastAsia="en-US"/>
        </w:rPr>
        <w:t>năm</w:t>
      </w:r>
      <w:r w:rsidR="00415639" w:rsidRPr="00F0416F">
        <w:rPr>
          <w:rFonts w:ascii="Times New Roman" w:eastAsia="Times New Roman" w:hAnsi="Times New Roman" w:cs="Times New Roman"/>
          <w:color w:val="auto"/>
          <w:sz w:val="28"/>
          <w:szCs w:val="28"/>
          <w:lang w:val="nl-NL" w:eastAsia="en-US"/>
        </w:rPr>
        <w:t>)</w:t>
      </w:r>
      <w:r w:rsidRPr="00F0416F">
        <w:rPr>
          <w:rFonts w:ascii="Times New Roman" w:eastAsia="Times New Roman" w:hAnsi="Times New Roman" w:cs="Times New Roman"/>
          <w:color w:val="auto"/>
          <w:sz w:val="28"/>
          <w:szCs w:val="28"/>
          <w:lang w:val="nl-NL" w:eastAsia="en-US"/>
        </w:rPr>
        <w:t xml:space="preserve">; </w:t>
      </w:r>
      <w:r w:rsidR="00F437E9" w:rsidRPr="00F0416F">
        <w:rPr>
          <w:rFonts w:ascii="Times New Roman" w:eastAsia="Times New Roman" w:hAnsi="Times New Roman" w:cs="Times New Roman"/>
          <w:color w:val="auto"/>
          <w:sz w:val="28"/>
          <w:szCs w:val="28"/>
          <w:lang w:val="nl-NL" w:eastAsia="en-US"/>
        </w:rPr>
        <w:t>12</w:t>
      </w:r>
      <w:r w:rsidRPr="00F0416F">
        <w:rPr>
          <w:rFonts w:ascii="Times New Roman" w:eastAsia="Times New Roman" w:hAnsi="Times New Roman" w:cs="Times New Roman"/>
          <w:color w:val="auto"/>
          <w:sz w:val="28"/>
          <w:szCs w:val="28"/>
          <w:lang w:val="nl-NL" w:eastAsia="en-US"/>
        </w:rPr>
        <w:t xml:space="preserve"> triệu đồng/</w:t>
      </w:r>
      <w:r w:rsidR="00F36535" w:rsidRPr="00F0416F">
        <w:rPr>
          <w:rFonts w:ascii="Times New Roman" w:eastAsia="Times New Roman" w:hAnsi="Times New Roman" w:cs="Times New Roman"/>
          <w:color w:val="auto"/>
          <w:sz w:val="28"/>
          <w:szCs w:val="28"/>
          <w:lang w:val="nl-NL" w:eastAsia="en-US"/>
        </w:rPr>
        <w:t xml:space="preserve">Giấy chứng nhận </w:t>
      </w:r>
      <w:r w:rsidR="005C15B5">
        <w:rPr>
          <w:rFonts w:ascii="Times New Roman" w:eastAsia="Times New Roman" w:hAnsi="Times New Roman" w:cs="Times New Roman"/>
          <w:color w:val="auto"/>
          <w:sz w:val="28"/>
          <w:szCs w:val="28"/>
          <w:lang w:val="nl-NL" w:eastAsia="en-US"/>
        </w:rPr>
        <w:t xml:space="preserve">đăng ký </w:t>
      </w:r>
      <w:r w:rsidR="00415639" w:rsidRPr="00F0416F">
        <w:rPr>
          <w:rFonts w:ascii="Times New Roman" w:eastAsia="Times New Roman" w:hAnsi="Times New Roman" w:cs="Times New Roman"/>
          <w:color w:val="auto"/>
          <w:sz w:val="28"/>
          <w:szCs w:val="28"/>
          <w:lang w:val="nl-NL" w:eastAsia="en-US"/>
        </w:rPr>
        <w:t>nhãn hiệu</w:t>
      </w:r>
      <w:r w:rsidR="00702592" w:rsidRPr="00F0416F">
        <w:rPr>
          <w:rFonts w:ascii="Times New Roman" w:eastAsia="Times New Roman" w:hAnsi="Times New Roman" w:cs="Times New Roman"/>
          <w:color w:val="auto"/>
          <w:sz w:val="28"/>
          <w:szCs w:val="28"/>
          <w:lang w:val="nl-NL" w:eastAsia="en-US"/>
        </w:rPr>
        <w:t xml:space="preserve"> </w:t>
      </w:r>
      <w:r w:rsidR="00415639" w:rsidRPr="00F0416F">
        <w:rPr>
          <w:rFonts w:ascii="Times New Roman" w:eastAsia="Times New Roman" w:hAnsi="Times New Roman" w:cs="Times New Roman"/>
          <w:color w:val="auto"/>
          <w:sz w:val="28"/>
          <w:szCs w:val="28"/>
          <w:lang w:val="nl-NL" w:eastAsia="en-US"/>
        </w:rPr>
        <w:t>(</w:t>
      </w:r>
      <w:r w:rsidR="00702592" w:rsidRPr="00F0416F">
        <w:rPr>
          <w:rFonts w:ascii="Times New Roman" w:eastAsia="Times New Roman" w:hAnsi="Times New Roman" w:cs="Times New Roman"/>
          <w:color w:val="auto"/>
          <w:sz w:val="28"/>
          <w:szCs w:val="28"/>
          <w:lang w:val="nl-NL" w:eastAsia="en-US"/>
        </w:rPr>
        <w:t>tối đa 03</w:t>
      </w:r>
      <w:r w:rsidR="005C15B5">
        <w:rPr>
          <w:rFonts w:ascii="Times New Roman" w:eastAsia="Times New Roman" w:hAnsi="Times New Roman" w:cs="Times New Roman"/>
          <w:color w:val="auto"/>
          <w:sz w:val="28"/>
          <w:szCs w:val="28"/>
          <w:lang w:val="nl-NL" w:eastAsia="en-US"/>
        </w:rPr>
        <w:t xml:space="preserve"> nhãn hiệu</w:t>
      </w:r>
      <w:r w:rsidRPr="00F0416F">
        <w:rPr>
          <w:rFonts w:ascii="Times New Roman" w:eastAsia="Times New Roman" w:hAnsi="Times New Roman" w:cs="Times New Roman"/>
          <w:color w:val="auto"/>
          <w:sz w:val="28"/>
          <w:szCs w:val="28"/>
          <w:lang w:val="nl-NL" w:eastAsia="en-US"/>
        </w:rPr>
        <w:t>/</w:t>
      </w:r>
      <w:r w:rsidR="00F36535" w:rsidRPr="00F0416F">
        <w:rPr>
          <w:rFonts w:ascii="Times New Roman" w:eastAsia="Times New Roman" w:hAnsi="Times New Roman" w:cs="Times New Roman"/>
          <w:color w:val="auto"/>
          <w:sz w:val="28"/>
          <w:szCs w:val="28"/>
          <w:lang w:val="nl-NL" w:eastAsia="en-US"/>
        </w:rPr>
        <w:t>1</w:t>
      </w:r>
      <w:r w:rsidR="00702592" w:rsidRPr="00F0416F">
        <w:rPr>
          <w:rFonts w:ascii="Times New Roman" w:eastAsia="Times New Roman" w:hAnsi="Times New Roman" w:cs="Times New Roman"/>
          <w:color w:val="auto"/>
          <w:sz w:val="28"/>
          <w:szCs w:val="28"/>
          <w:lang w:val="nl-NL" w:eastAsia="en-US"/>
        </w:rPr>
        <w:t>doanh nghiệp</w:t>
      </w:r>
      <w:r w:rsidR="00F437E9" w:rsidRPr="00F0416F">
        <w:rPr>
          <w:rFonts w:ascii="Times New Roman" w:eastAsia="Times New Roman" w:hAnsi="Times New Roman" w:cs="Times New Roman"/>
          <w:color w:val="auto"/>
          <w:sz w:val="28"/>
          <w:szCs w:val="28"/>
          <w:lang w:val="nl-NL" w:eastAsia="en-US"/>
        </w:rPr>
        <w:t>/</w:t>
      </w:r>
      <w:r w:rsidR="00F437E9" w:rsidRPr="005C15B5">
        <w:rPr>
          <w:rFonts w:ascii="Times New Roman" w:eastAsia="Times New Roman" w:hAnsi="Times New Roman" w:cs="Times New Roman"/>
          <w:color w:val="auto"/>
          <w:sz w:val="28"/>
          <w:szCs w:val="28"/>
          <w:lang w:val="nl-NL" w:eastAsia="en-US"/>
        </w:rPr>
        <w:t>năm</w:t>
      </w:r>
      <w:r w:rsidR="002F6EED">
        <w:rPr>
          <w:rFonts w:ascii="Times New Roman" w:eastAsia="Times New Roman" w:hAnsi="Times New Roman" w:cs="Times New Roman"/>
          <w:color w:val="auto"/>
          <w:sz w:val="28"/>
          <w:szCs w:val="28"/>
          <w:lang w:val="nl-NL" w:eastAsia="en-US"/>
        </w:rPr>
        <w:t>).</w:t>
      </w:r>
    </w:p>
    <w:p w:rsidR="00175230" w:rsidRPr="0008021C" w:rsidRDefault="00175230" w:rsidP="00541F39">
      <w:pPr>
        <w:pStyle w:val="NormalWeb"/>
        <w:shd w:val="clear" w:color="auto" w:fill="FFFFFF"/>
        <w:spacing w:before="120" w:beforeAutospacing="0" w:after="120" w:afterAutospacing="0"/>
        <w:ind w:firstLine="720"/>
        <w:jc w:val="both"/>
        <w:rPr>
          <w:rFonts w:eastAsia="Calibri"/>
          <w:spacing w:val="-6"/>
          <w:sz w:val="28"/>
          <w:szCs w:val="28"/>
        </w:rPr>
      </w:pPr>
      <w:r w:rsidRPr="0008021C">
        <w:rPr>
          <w:spacing w:val="-6"/>
          <w:sz w:val="28"/>
          <w:szCs w:val="28"/>
          <w:lang w:val="nl-NL"/>
        </w:rPr>
        <w:t xml:space="preserve">- Hỗ trợ bảo hộ </w:t>
      </w:r>
      <w:r w:rsidR="006652C3" w:rsidRPr="0008021C">
        <w:rPr>
          <w:spacing w:val="-6"/>
          <w:sz w:val="28"/>
          <w:szCs w:val="28"/>
          <w:lang w:val="nl-NL"/>
        </w:rPr>
        <w:t xml:space="preserve">tài sản trí tuệ </w:t>
      </w:r>
      <w:r w:rsidR="005C15B5" w:rsidRPr="0008021C">
        <w:rPr>
          <w:spacing w:val="-6"/>
          <w:sz w:val="28"/>
          <w:szCs w:val="28"/>
          <w:lang w:val="nl-NL"/>
        </w:rPr>
        <w:t xml:space="preserve">(xác lập bảo hộ quyền sở hữu công nghiệp) </w:t>
      </w:r>
      <w:r w:rsidR="006652C3" w:rsidRPr="0008021C">
        <w:rPr>
          <w:spacing w:val="-6"/>
          <w:sz w:val="28"/>
          <w:szCs w:val="28"/>
          <w:lang w:val="nl-NL"/>
        </w:rPr>
        <w:t xml:space="preserve">ở </w:t>
      </w:r>
      <w:r w:rsidRPr="0008021C">
        <w:rPr>
          <w:spacing w:val="-6"/>
          <w:sz w:val="28"/>
          <w:szCs w:val="28"/>
          <w:lang w:val="nl-NL"/>
        </w:rPr>
        <w:t xml:space="preserve">nước ngoài: </w:t>
      </w:r>
      <w:r w:rsidRPr="0008021C">
        <w:rPr>
          <w:rFonts w:eastAsia="Calibri"/>
          <w:spacing w:val="-6"/>
          <w:sz w:val="28"/>
          <w:szCs w:val="28"/>
        </w:rPr>
        <w:t xml:space="preserve">Đối với sáng chế, </w:t>
      </w:r>
      <w:r w:rsidR="00F437E9" w:rsidRPr="0008021C">
        <w:rPr>
          <w:rFonts w:eastAsia="Calibri"/>
          <w:spacing w:val="-6"/>
          <w:sz w:val="28"/>
          <w:szCs w:val="28"/>
        </w:rPr>
        <w:t xml:space="preserve">giải pháp hữu ích, </w:t>
      </w:r>
      <w:r w:rsidRPr="0008021C">
        <w:rPr>
          <w:rFonts w:eastAsia="Calibri"/>
          <w:spacing w:val="-6"/>
          <w:sz w:val="28"/>
          <w:szCs w:val="28"/>
        </w:rPr>
        <w:t>kiểu dáng công nghiệ</w:t>
      </w:r>
      <w:r w:rsidR="00F36535" w:rsidRPr="0008021C">
        <w:rPr>
          <w:rFonts w:eastAsia="Calibri"/>
          <w:spacing w:val="-6"/>
          <w:sz w:val="28"/>
          <w:szCs w:val="28"/>
        </w:rPr>
        <w:t xml:space="preserve">p, </w:t>
      </w:r>
      <w:r w:rsidRPr="0008021C">
        <w:rPr>
          <w:rFonts w:eastAsia="Calibri"/>
          <w:spacing w:val="-6"/>
          <w:sz w:val="28"/>
          <w:szCs w:val="28"/>
        </w:rPr>
        <w:t>nhãn hiệu</w:t>
      </w:r>
      <w:r w:rsidR="00F36535" w:rsidRPr="0008021C">
        <w:rPr>
          <w:rFonts w:eastAsia="Calibri"/>
          <w:spacing w:val="-6"/>
          <w:sz w:val="28"/>
          <w:szCs w:val="28"/>
        </w:rPr>
        <w:t>, chỉ dẫn địa lý</w:t>
      </w:r>
      <w:r w:rsidRPr="0008021C">
        <w:rPr>
          <w:rFonts w:eastAsia="Calibri"/>
          <w:spacing w:val="-6"/>
          <w:sz w:val="28"/>
          <w:szCs w:val="28"/>
        </w:rPr>
        <w:t>: 60 triệu đồng/</w:t>
      </w:r>
      <w:r w:rsidR="005C15B5" w:rsidRPr="0008021C">
        <w:rPr>
          <w:rFonts w:eastAsia="Calibri"/>
          <w:spacing w:val="-6"/>
          <w:sz w:val="28"/>
          <w:szCs w:val="28"/>
        </w:rPr>
        <w:t>B</w:t>
      </w:r>
      <w:r w:rsidR="00F36535" w:rsidRPr="0008021C">
        <w:rPr>
          <w:rFonts w:eastAsia="Calibri"/>
          <w:spacing w:val="-6"/>
          <w:sz w:val="28"/>
          <w:szCs w:val="28"/>
        </w:rPr>
        <w:t>ằng</w:t>
      </w:r>
      <w:r w:rsidR="005C15B5" w:rsidRPr="0008021C">
        <w:rPr>
          <w:rFonts w:eastAsia="Calibri"/>
          <w:spacing w:val="-6"/>
          <w:sz w:val="28"/>
          <w:szCs w:val="28"/>
        </w:rPr>
        <w:t xml:space="preserve"> độc quyền sáng chế</w:t>
      </w:r>
      <w:r w:rsidR="00A61261" w:rsidRPr="0008021C">
        <w:rPr>
          <w:rFonts w:eastAsia="Calibri"/>
          <w:spacing w:val="-6"/>
          <w:sz w:val="28"/>
          <w:szCs w:val="28"/>
        </w:rPr>
        <w:t xml:space="preserve"> hoặc</w:t>
      </w:r>
      <w:r w:rsidR="005C15B5" w:rsidRPr="0008021C">
        <w:rPr>
          <w:rFonts w:eastAsia="Calibri"/>
          <w:spacing w:val="-6"/>
          <w:sz w:val="28"/>
          <w:szCs w:val="28"/>
        </w:rPr>
        <w:t xml:space="preserve"> giải pháp hữu ích hoặc Giấy chứng nhận nhãn hiệu, chỉ dẫn địa lý </w:t>
      </w:r>
      <w:r w:rsidR="00463AB8" w:rsidRPr="0008021C">
        <w:rPr>
          <w:rFonts w:eastAsia="Calibri"/>
          <w:spacing w:val="-6"/>
          <w:sz w:val="28"/>
          <w:szCs w:val="28"/>
        </w:rPr>
        <w:t>(tối đa 2 đối tượng bảo hộ/doanh nghiệp/</w:t>
      </w:r>
      <w:r w:rsidR="00290058" w:rsidRPr="0008021C">
        <w:rPr>
          <w:rFonts w:eastAsia="Calibri"/>
          <w:spacing w:val="-6"/>
          <w:sz w:val="28"/>
          <w:szCs w:val="28"/>
        </w:rPr>
        <w:t>năm</w:t>
      </w:r>
      <w:r w:rsidR="00463AB8" w:rsidRPr="0008021C">
        <w:rPr>
          <w:rFonts w:eastAsia="Calibri"/>
          <w:spacing w:val="-6"/>
          <w:sz w:val="28"/>
          <w:szCs w:val="28"/>
        </w:rPr>
        <w:t>)</w:t>
      </w:r>
      <w:r w:rsidRPr="0008021C">
        <w:rPr>
          <w:rFonts w:eastAsia="Calibri"/>
          <w:spacing w:val="-6"/>
          <w:sz w:val="28"/>
          <w:szCs w:val="28"/>
        </w:rPr>
        <w:t>.</w:t>
      </w:r>
    </w:p>
    <w:p w:rsidR="00175230" w:rsidRPr="00F0416F" w:rsidRDefault="006D1498" w:rsidP="00541F39">
      <w:pPr>
        <w:widowControl/>
        <w:spacing w:after="120"/>
        <w:ind w:firstLine="720"/>
        <w:jc w:val="both"/>
        <w:rPr>
          <w:rFonts w:ascii="Times New Roman" w:eastAsia="Times New Roman" w:hAnsi="Times New Roman" w:cs="Times New Roman"/>
          <w:color w:val="auto"/>
          <w:sz w:val="28"/>
          <w:szCs w:val="28"/>
          <w:lang w:val="nl-NL" w:eastAsia="en-US"/>
        </w:rPr>
      </w:pPr>
      <w:r>
        <w:rPr>
          <w:rFonts w:ascii="Times New Roman" w:eastAsia="Times New Roman" w:hAnsi="Times New Roman" w:cs="Times New Roman"/>
          <w:color w:val="auto"/>
          <w:sz w:val="28"/>
          <w:szCs w:val="28"/>
          <w:lang w:val="nl-NL" w:eastAsia="en-US"/>
        </w:rPr>
        <w:t>5</w:t>
      </w:r>
      <w:r w:rsidR="00C017B5" w:rsidRPr="00F0416F">
        <w:rPr>
          <w:rFonts w:ascii="Times New Roman" w:eastAsia="Times New Roman" w:hAnsi="Times New Roman" w:cs="Times New Roman"/>
          <w:color w:val="auto"/>
          <w:sz w:val="28"/>
          <w:szCs w:val="28"/>
          <w:lang w:val="nl-NL" w:eastAsia="en-US"/>
        </w:rPr>
        <w:t>.</w:t>
      </w:r>
      <w:r w:rsidR="00175230" w:rsidRPr="00F0416F">
        <w:rPr>
          <w:rFonts w:ascii="Times New Roman" w:eastAsia="Times New Roman" w:hAnsi="Times New Roman" w:cs="Times New Roman"/>
          <w:color w:val="auto"/>
          <w:sz w:val="28"/>
          <w:szCs w:val="28"/>
          <w:lang w:val="nl-NL" w:eastAsia="en-US"/>
        </w:rPr>
        <w:t xml:space="preserve"> </w:t>
      </w:r>
      <w:r w:rsidR="00FC3550" w:rsidRPr="00F0416F">
        <w:rPr>
          <w:rFonts w:ascii="Times New Roman" w:eastAsia="Times New Roman" w:hAnsi="Times New Roman" w:cs="Times New Roman"/>
          <w:color w:val="auto"/>
          <w:sz w:val="28"/>
          <w:szCs w:val="28"/>
          <w:lang w:val="nl-NL" w:eastAsia="en-US"/>
        </w:rPr>
        <w:t>Sửa đổi, bổ sung đ</w:t>
      </w:r>
      <w:r w:rsidR="00175230" w:rsidRPr="00F0416F">
        <w:rPr>
          <w:rFonts w:ascii="Times New Roman" w:eastAsia="Times New Roman" w:hAnsi="Times New Roman" w:cs="Times New Roman"/>
          <w:color w:val="auto"/>
          <w:sz w:val="28"/>
          <w:szCs w:val="28"/>
          <w:lang w:val="nl-NL" w:eastAsia="en-US"/>
        </w:rPr>
        <w:t>iểm 3.5 khoản 3 Điều</w:t>
      </w:r>
      <w:bookmarkStart w:id="0" w:name="_GoBack"/>
      <w:bookmarkEnd w:id="0"/>
      <w:r w:rsidR="00175230" w:rsidRPr="00F0416F">
        <w:rPr>
          <w:rFonts w:ascii="Times New Roman" w:eastAsia="Times New Roman" w:hAnsi="Times New Roman" w:cs="Times New Roman"/>
          <w:color w:val="auto"/>
          <w:sz w:val="28"/>
          <w:szCs w:val="28"/>
          <w:lang w:val="nl-NL" w:eastAsia="en-US"/>
        </w:rPr>
        <w:t xml:space="preserve"> 1 như sau:</w:t>
      </w:r>
    </w:p>
    <w:p w:rsidR="00CB760E" w:rsidRPr="007671C4" w:rsidRDefault="00CB760E" w:rsidP="00541F39">
      <w:pPr>
        <w:widowControl/>
        <w:spacing w:after="120"/>
        <w:ind w:firstLine="720"/>
        <w:jc w:val="both"/>
        <w:rPr>
          <w:rFonts w:ascii="Times New Roman" w:eastAsia="Times New Roman" w:hAnsi="Times New Roman" w:cs="Times New Roman"/>
          <w:color w:val="auto"/>
          <w:spacing w:val="-4"/>
          <w:sz w:val="28"/>
          <w:szCs w:val="28"/>
          <w:lang w:val="nl-NL" w:eastAsia="en-US"/>
        </w:rPr>
      </w:pPr>
      <w:r w:rsidRPr="007671C4">
        <w:rPr>
          <w:rFonts w:ascii="Times New Roman" w:eastAsia="Times New Roman" w:hAnsi="Times New Roman" w:cs="Times New Roman"/>
          <w:color w:val="auto"/>
          <w:spacing w:val="-4"/>
          <w:sz w:val="28"/>
          <w:szCs w:val="28"/>
          <w:lang w:val="nl-NL" w:eastAsia="en-US"/>
        </w:rPr>
        <w:t>“3.5-</w:t>
      </w:r>
      <w:r w:rsidR="001C3EE7" w:rsidRPr="007671C4">
        <w:rPr>
          <w:rFonts w:ascii="Times New Roman" w:eastAsia="Times New Roman" w:hAnsi="Times New Roman" w:cs="Times New Roman"/>
          <w:color w:val="auto"/>
          <w:spacing w:val="-4"/>
          <w:sz w:val="28"/>
          <w:szCs w:val="28"/>
          <w:lang w:val="nl-NL" w:eastAsia="en-US"/>
        </w:rPr>
        <w:t xml:space="preserve"> H</w:t>
      </w:r>
      <w:r w:rsidRPr="007671C4">
        <w:rPr>
          <w:rFonts w:ascii="Times New Roman" w:eastAsia="Times New Roman" w:hAnsi="Times New Roman" w:cs="Times New Roman"/>
          <w:color w:val="auto"/>
          <w:spacing w:val="-4"/>
          <w:sz w:val="28"/>
          <w:szCs w:val="28"/>
          <w:lang w:val="nl-NL" w:eastAsia="en-US"/>
        </w:rPr>
        <w:t>oạt động tiêu chuẩn, đo lường, chất lượng, gồm: Hỗ trợ xây dựng, đánh giá chứng nhận hệ thống quản lý chất lượng theo tiêu chuẩn ISO, HACCP và c</w:t>
      </w:r>
      <w:r w:rsidR="00814C20" w:rsidRPr="007671C4">
        <w:rPr>
          <w:rFonts w:ascii="Times New Roman" w:eastAsia="Times New Roman" w:hAnsi="Times New Roman" w:cs="Times New Roman"/>
          <w:color w:val="auto"/>
          <w:spacing w:val="-4"/>
          <w:sz w:val="28"/>
          <w:szCs w:val="28"/>
          <w:lang w:val="nl-NL" w:eastAsia="en-US"/>
        </w:rPr>
        <w:t>ác tiêu chuẩn khác; xây dựng, công bố tiêu chuẩn cơ sở;</w:t>
      </w:r>
      <w:r w:rsidR="00814C20" w:rsidRPr="007671C4">
        <w:rPr>
          <w:rFonts w:ascii="Times New Roman" w:eastAsia="Times New Roman" w:hAnsi="Times New Roman" w:cs="Times New Roman"/>
          <w:b/>
          <w:color w:val="auto"/>
          <w:spacing w:val="-4"/>
          <w:sz w:val="28"/>
          <w:szCs w:val="28"/>
          <w:lang w:val="nl-NL" w:eastAsia="en-US"/>
        </w:rPr>
        <w:t xml:space="preserve"> </w:t>
      </w:r>
      <w:r w:rsidR="00814C20" w:rsidRPr="007671C4">
        <w:rPr>
          <w:rFonts w:ascii="Times New Roman" w:eastAsia="Times New Roman" w:hAnsi="Times New Roman" w:cs="Times New Roman"/>
          <w:color w:val="auto"/>
          <w:spacing w:val="-4"/>
          <w:sz w:val="28"/>
          <w:szCs w:val="28"/>
          <w:lang w:val="nl-NL" w:eastAsia="en-US"/>
        </w:rPr>
        <w:t xml:space="preserve">công cụ cải tiến, </w:t>
      </w:r>
      <w:r w:rsidRPr="007671C4">
        <w:rPr>
          <w:rFonts w:ascii="Times New Roman" w:eastAsia="Times New Roman" w:hAnsi="Times New Roman" w:cs="Times New Roman"/>
          <w:color w:val="auto"/>
          <w:spacing w:val="-4"/>
          <w:sz w:val="28"/>
          <w:szCs w:val="28"/>
          <w:lang w:val="nl-NL" w:eastAsia="en-US"/>
        </w:rPr>
        <w:t>hệ thống chỉ tiêu đo lường năng suất của doanh nghiệp; đánh giá chứng nhận sản phẩm hợp chuẩn, hợp quy</w:t>
      </w:r>
      <w:r w:rsidR="00814C20" w:rsidRPr="007671C4">
        <w:rPr>
          <w:rFonts w:ascii="Times New Roman" w:eastAsia="Times New Roman" w:hAnsi="Times New Roman" w:cs="Times New Roman"/>
          <w:color w:val="auto"/>
          <w:spacing w:val="-4"/>
          <w:sz w:val="28"/>
          <w:szCs w:val="28"/>
          <w:lang w:val="nl-NL" w:eastAsia="en-US"/>
        </w:rPr>
        <w:t>; áp dụng hệ thống truy xuất nguồn gốc</w:t>
      </w:r>
      <w:r w:rsidR="007671C4" w:rsidRPr="007671C4">
        <w:rPr>
          <w:rFonts w:ascii="Times New Roman" w:eastAsia="Times New Roman" w:hAnsi="Times New Roman" w:cs="Times New Roman"/>
          <w:color w:val="auto"/>
          <w:spacing w:val="-4"/>
          <w:sz w:val="28"/>
          <w:szCs w:val="28"/>
          <w:lang w:val="nl-NL" w:eastAsia="en-US"/>
        </w:rPr>
        <w:t>; đạt giải thưởng chất lượng</w:t>
      </w:r>
      <w:r w:rsidR="00814C20" w:rsidRPr="007671C4">
        <w:rPr>
          <w:rFonts w:ascii="Times New Roman" w:eastAsia="Times New Roman" w:hAnsi="Times New Roman" w:cs="Times New Roman"/>
          <w:color w:val="auto"/>
          <w:spacing w:val="-4"/>
          <w:sz w:val="28"/>
          <w:szCs w:val="28"/>
          <w:lang w:val="nl-NL" w:eastAsia="en-US"/>
        </w:rPr>
        <w:t>”</w:t>
      </w:r>
      <w:r w:rsidR="007671C4" w:rsidRPr="007671C4">
        <w:rPr>
          <w:rFonts w:ascii="Times New Roman" w:eastAsia="Times New Roman" w:hAnsi="Times New Roman" w:cs="Times New Roman"/>
          <w:color w:val="auto"/>
          <w:spacing w:val="-4"/>
          <w:sz w:val="28"/>
          <w:szCs w:val="28"/>
          <w:lang w:val="nl-NL" w:eastAsia="en-US"/>
        </w:rPr>
        <w:t>.</w:t>
      </w:r>
    </w:p>
    <w:p w:rsidR="00031477" w:rsidRPr="007671C4" w:rsidRDefault="004D1404" w:rsidP="00541F39">
      <w:pPr>
        <w:widowControl/>
        <w:spacing w:after="120"/>
        <w:ind w:firstLine="720"/>
        <w:jc w:val="both"/>
        <w:rPr>
          <w:rFonts w:ascii="Times New Roman" w:eastAsia="Times New Roman" w:hAnsi="Times New Roman" w:cs="Times New Roman"/>
          <w:color w:val="auto"/>
          <w:spacing w:val="-4"/>
          <w:sz w:val="28"/>
          <w:szCs w:val="28"/>
          <w:lang w:val="nl-NL" w:eastAsia="en-US"/>
        </w:rPr>
      </w:pPr>
      <w:r w:rsidRPr="007671C4">
        <w:rPr>
          <w:rFonts w:ascii="Times New Roman" w:eastAsia="Times New Roman" w:hAnsi="Times New Roman" w:cs="Times New Roman"/>
          <w:color w:val="auto"/>
          <w:spacing w:val="-4"/>
          <w:sz w:val="28"/>
          <w:szCs w:val="28"/>
          <w:lang w:val="nl-NL" w:eastAsia="en-US"/>
        </w:rPr>
        <w:t xml:space="preserve">- Hỗ trợ </w:t>
      </w:r>
      <w:r w:rsidR="0042118B" w:rsidRPr="007671C4">
        <w:rPr>
          <w:rFonts w:ascii="Times New Roman" w:eastAsia="Times New Roman" w:hAnsi="Times New Roman" w:cs="Times New Roman"/>
          <w:color w:val="auto"/>
          <w:spacing w:val="-4"/>
          <w:sz w:val="28"/>
          <w:szCs w:val="28"/>
          <w:lang w:val="nl-NL" w:eastAsia="en-US"/>
        </w:rPr>
        <w:t>3</w:t>
      </w:r>
      <w:r w:rsidR="00957394" w:rsidRPr="007671C4">
        <w:rPr>
          <w:rFonts w:ascii="Times New Roman" w:eastAsia="Times New Roman" w:hAnsi="Times New Roman" w:cs="Times New Roman"/>
          <w:color w:val="auto"/>
          <w:spacing w:val="-4"/>
          <w:sz w:val="28"/>
          <w:szCs w:val="28"/>
          <w:lang w:val="nl-NL" w:eastAsia="en-US"/>
        </w:rPr>
        <w:t>0 triệu đồng</w:t>
      </w:r>
      <w:r w:rsidRPr="007671C4">
        <w:rPr>
          <w:rFonts w:ascii="Times New Roman" w:eastAsia="Times New Roman" w:hAnsi="Times New Roman" w:cs="Times New Roman"/>
          <w:color w:val="auto"/>
          <w:spacing w:val="-4"/>
          <w:sz w:val="28"/>
          <w:szCs w:val="28"/>
          <w:lang w:val="nl-NL" w:eastAsia="en-US"/>
        </w:rPr>
        <w:t>/doanh nghiệp</w:t>
      </w:r>
      <w:r w:rsidR="00957394" w:rsidRPr="007671C4">
        <w:rPr>
          <w:rFonts w:ascii="Times New Roman" w:eastAsia="Times New Roman" w:hAnsi="Times New Roman" w:cs="Times New Roman"/>
          <w:color w:val="auto"/>
          <w:spacing w:val="-4"/>
          <w:sz w:val="28"/>
          <w:szCs w:val="28"/>
          <w:lang w:val="nl-NL" w:eastAsia="en-US"/>
        </w:rPr>
        <w:t xml:space="preserve"> kinh phí </w:t>
      </w:r>
      <w:r w:rsidRPr="007671C4">
        <w:rPr>
          <w:rFonts w:ascii="Times New Roman" w:eastAsia="Times New Roman" w:hAnsi="Times New Roman" w:cs="Times New Roman"/>
          <w:color w:val="auto"/>
          <w:spacing w:val="-4"/>
          <w:sz w:val="28"/>
          <w:szCs w:val="28"/>
          <w:lang w:val="nl-NL" w:eastAsia="en-US"/>
        </w:rPr>
        <w:t>xây dựng</w:t>
      </w:r>
      <w:r w:rsidR="00BA16A0" w:rsidRPr="007671C4">
        <w:rPr>
          <w:rFonts w:ascii="Times New Roman" w:eastAsia="Times New Roman" w:hAnsi="Times New Roman" w:cs="Times New Roman"/>
          <w:color w:val="auto"/>
          <w:spacing w:val="-4"/>
          <w:sz w:val="28"/>
          <w:szCs w:val="28"/>
          <w:lang w:val="nl-NL" w:eastAsia="en-US"/>
        </w:rPr>
        <w:t xml:space="preserve">, đánh giá chứng nhận hệ thống </w:t>
      </w:r>
      <w:r w:rsidRPr="007671C4">
        <w:rPr>
          <w:rFonts w:ascii="Times New Roman" w:eastAsia="Times New Roman" w:hAnsi="Times New Roman" w:cs="Times New Roman"/>
          <w:color w:val="auto"/>
          <w:spacing w:val="-4"/>
          <w:sz w:val="28"/>
          <w:szCs w:val="28"/>
          <w:lang w:val="nl-NL" w:eastAsia="en-US"/>
        </w:rPr>
        <w:t xml:space="preserve"> quản lý </w:t>
      </w:r>
      <w:r w:rsidR="00031477" w:rsidRPr="007671C4">
        <w:rPr>
          <w:rFonts w:ascii="Times New Roman" w:eastAsia="Times New Roman" w:hAnsi="Times New Roman" w:cs="Times New Roman"/>
          <w:color w:val="auto"/>
          <w:spacing w:val="-4"/>
          <w:sz w:val="28"/>
          <w:szCs w:val="28"/>
          <w:lang w:val="nl-NL" w:eastAsia="en-US"/>
        </w:rPr>
        <w:t xml:space="preserve">theo tiêu chuẩn </w:t>
      </w:r>
      <w:r w:rsidRPr="007671C4">
        <w:rPr>
          <w:rFonts w:ascii="Times New Roman" w:eastAsia="Times New Roman" w:hAnsi="Times New Roman" w:cs="Times New Roman"/>
          <w:color w:val="auto"/>
          <w:spacing w:val="-4"/>
          <w:sz w:val="28"/>
          <w:szCs w:val="28"/>
          <w:lang w:val="nl-NL" w:eastAsia="en-US"/>
        </w:rPr>
        <w:t>chất lượng cơ bản, hệ thốn</w:t>
      </w:r>
      <w:r w:rsidR="00BA16A0" w:rsidRPr="007671C4">
        <w:rPr>
          <w:rFonts w:ascii="Times New Roman" w:eastAsia="Times New Roman" w:hAnsi="Times New Roman" w:cs="Times New Roman"/>
          <w:color w:val="auto"/>
          <w:spacing w:val="-4"/>
          <w:sz w:val="28"/>
          <w:szCs w:val="28"/>
          <w:lang w:val="nl-NL" w:eastAsia="en-US"/>
        </w:rPr>
        <w:t>g quản lý chất lượng đặc thù</w:t>
      </w:r>
      <w:r w:rsidR="00C40A96" w:rsidRPr="007671C4">
        <w:rPr>
          <w:rFonts w:ascii="Times New Roman" w:eastAsia="Times New Roman" w:hAnsi="Times New Roman" w:cs="Times New Roman"/>
          <w:color w:val="auto"/>
          <w:spacing w:val="-4"/>
          <w:sz w:val="28"/>
          <w:szCs w:val="28"/>
          <w:lang w:val="nl-NL" w:eastAsia="en-US"/>
        </w:rPr>
        <w:t xml:space="preserve"> ngành, lĩnh vực;</w:t>
      </w:r>
      <w:r w:rsidRPr="007671C4">
        <w:rPr>
          <w:rFonts w:ascii="Times New Roman" w:eastAsia="Times New Roman" w:hAnsi="Times New Roman" w:cs="Times New Roman"/>
          <w:color w:val="auto"/>
          <w:spacing w:val="-4"/>
          <w:sz w:val="28"/>
          <w:szCs w:val="28"/>
          <w:lang w:val="nl-NL" w:eastAsia="en-US"/>
        </w:rPr>
        <w:t xml:space="preserve"> tiêu chuẩn về các hệ thống quản lý mới</w:t>
      </w:r>
      <w:r w:rsidR="00BA16A0" w:rsidRPr="007671C4">
        <w:rPr>
          <w:rFonts w:ascii="Times New Roman" w:eastAsia="Times New Roman" w:hAnsi="Times New Roman" w:cs="Times New Roman"/>
          <w:color w:val="auto"/>
          <w:spacing w:val="-4"/>
          <w:sz w:val="28"/>
          <w:szCs w:val="28"/>
          <w:lang w:val="nl-NL" w:eastAsia="en-US"/>
        </w:rPr>
        <w:t xml:space="preserve"> được công bố</w:t>
      </w:r>
      <w:r w:rsidR="00031477" w:rsidRPr="007671C4">
        <w:rPr>
          <w:rFonts w:ascii="Times New Roman" w:eastAsia="Times New Roman" w:hAnsi="Times New Roman" w:cs="Times New Roman"/>
          <w:color w:val="auto"/>
          <w:spacing w:val="-4"/>
          <w:sz w:val="28"/>
          <w:szCs w:val="28"/>
          <w:lang w:val="nl-NL" w:eastAsia="en-US"/>
        </w:rPr>
        <w:t xml:space="preserve"> và các tiêu chuẩn khác </w:t>
      </w:r>
      <w:r w:rsidR="00F32F4F" w:rsidRPr="007671C4">
        <w:rPr>
          <w:rFonts w:ascii="Times New Roman" w:eastAsia="Times New Roman" w:hAnsi="Times New Roman" w:cs="Times New Roman"/>
          <w:color w:val="auto"/>
          <w:spacing w:val="-4"/>
          <w:sz w:val="28"/>
          <w:szCs w:val="28"/>
          <w:lang w:val="nl-NL" w:eastAsia="en-US"/>
        </w:rPr>
        <w:t xml:space="preserve">(ISO 9001, ISO 14000, </w:t>
      </w:r>
      <w:r w:rsidR="000367B0">
        <w:rPr>
          <w:rFonts w:ascii="Times New Roman" w:eastAsia="Times New Roman" w:hAnsi="Times New Roman" w:cs="Times New Roman"/>
          <w:color w:val="auto"/>
          <w:spacing w:val="-4"/>
          <w:sz w:val="28"/>
          <w:szCs w:val="28"/>
          <w:lang w:val="nl-NL" w:eastAsia="en-US"/>
        </w:rPr>
        <w:t>ISO 22000, ISO 2700, HACCP</w:t>
      </w:r>
      <w:r w:rsidR="00F32F4F" w:rsidRPr="007671C4">
        <w:rPr>
          <w:rFonts w:ascii="Times New Roman" w:eastAsia="Times New Roman" w:hAnsi="Times New Roman" w:cs="Times New Roman"/>
          <w:color w:val="auto"/>
          <w:spacing w:val="-4"/>
          <w:sz w:val="28"/>
          <w:szCs w:val="28"/>
          <w:lang w:val="nl-NL" w:eastAsia="en-US"/>
        </w:rPr>
        <w:t>)</w:t>
      </w:r>
      <w:r w:rsidR="007671C4" w:rsidRPr="007671C4">
        <w:rPr>
          <w:rFonts w:ascii="Times New Roman" w:eastAsia="Times New Roman" w:hAnsi="Times New Roman" w:cs="Times New Roman"/>
          <w:color w:val="auto"/>
          <w:spacing w:val="-4"/>
          <w:sz w:val="28"/>
          <w:szCs w:val="28"/>
          <w:lang w:val="nl-NL" w:eastAsia="en-US"/>
        </w:rPr>
        <w:t>.</w:t>
      </w:r>
    </w:p>
    <w:p w:rsidR="00175230" w:rsidRPr="00F0416F" w:rsidRDefault="00957394" w:rsidP="00541F39">
      <w:pPr>
        <w:widowControl/>
        <w:spacing w:after="120"/>
        <w:ind w:firstLine="720"/>
        <w:jc w:val="both"/>
        <w:rPr>
          <w:rFonts w:ascii="Times New Roman" w:eastAsia="Times New Roman" w:hAnsi="Times New Roman" w:cs="Times New Roman"/>
          <w:color w:val="auto"/>
          <w:sz w:val="28"/>
          <w:szCs w:val="28"/>
          <w:lang w:val="nl-NL" w:eastAsia="en-US"/>
        </w:rPr>
      </w:pPr>
      <w:r w:rsidRPr="00F0416F">
        <w:rPr>
          <w:rFonts w:ascii="Times New Roman" w:eastAsia="Times New Roman" w:hAnsi="Times New Roman" w:cs="Times New Roman"/>
          <w:color w:val="auto"/>
          <w:sz w:val="28"/>
          <w:szCs w:val="28"/>
          <w:lang w:val="nl-NL" w:eastAsia="en-US"/>
        </w:rPr>
        <w:t>- Hỗ trợ 10 triệu đồng</w:t>
      </w:r>
      <w:r w:rsidR="00175230" w:rsidRPr="00F0416F">
        <w:rPr>
          <w:rFonts w:ascii="Times New Roman" w:eastAsia="Times New Roman" w:hAnsi="Times New Roman" w:cs="Times New Roman"/>
          <w:color w:val="auto"/>
          <w:sz w:val="28"/>
          <w:szCs w:val="28"/>
          <w:lang w:val="nl-NL" w:eastAsia="en-US"/>
        </w:rPr>
        <w:t xml:space="preserve">/doanh nghiệp </w:t>
      </w:r>
      <w:r w:rsidR="00C40A96" w:rsidRPr="00F0416F">
        <w:rPr>
          <w:rFonts w:ascii="Times New Roman" w:eastAsia="Times New Roman" w:hAnsi="Times New Roman" w:cs="Times New Roman"/>
          <w:color w:val="auto"/>
          <w:sz w:val="28"/>
          <w:szCs w:val="28"/>
          <w:lang w:val="nl-NL" w:eastAsia="en-US"/>
        </w:rPr>
        <w:t xml:space="preserve">khi </w:t>
      </w:r>
      <w:r w:rsidR="00175230" w:rsidRPr="00F0416F">
        <w:rPr>
          <w:rFonts w:ascii="Times New Roman" w:eastAsia="Times New Roman" w:hAnsi="Times New Roman" w:cs="Times New Roman"/>
          <w:color w:val="auto"/>
          <w:sz w:val="28"/>
          <w:szCs w:val="28"/>
          <w:lang w:val="nl-NL" w:eastAsia="en-US"/>
        </w:rPr>
        <w:t>công bố áp dụng tiêu chuẩn cơ sở</w:t>
      </w:r>
      <w:r w:rsidRPr="00F0416F">
        <w:rPr>
          <w:rFonts w:ascii="Times New Roman" w:eastAsia="Times New Roman" w:hAnsi="Times New Roman" w:cs="Times New Roman"/>
          <w:color w:val="auto"/>
          <w:sz w:val="28"/>
          <w:szCs w:val="28"/>
          <w:lang w:val="nl-NL" w:eastAsia="en-US"/>
        </w:rPr>
        <w:t xml:space="preserve"> (tối đa không quá 2 sản phẩm/doanh nghiệp/năm) </w:t>
      </w:r>
      <w:r w:rsidR="00175230" w:rsidRPr="00F0416F">
        <w:rPr>
          <w:rFonts w:ascii="Times New Roman" w:eastAsia="Times New Roman" w:hAnsi="Times New Roman" w:cs="Times New Roman"/>
          <w:color w:val="auto"/>
          <w:sz w:val="28"/>
          <w:szCs w:val="28"/>
          <w:lang w:val="nl-NL" w:eastAsia="en-US"/>
        </w:rPr>
        <w:t xml:space="preserve">. </w:t>
      </w:r>
    </w:p>
    <w:p w:rsidR="00175230" w:rsidRPr="00F0416F" w:rsidRDefault="0042118B" w:rsidP="00541F39">
      <w:pPr>
        <w:widowControl/>
        <w:spacing w:after="120"/>
        <w:ind w:firstLine="720"/>
        <w:jc w:val="both"/>
        <w:rPr>
          <w:rFonts w:ascii="Times New Roman" w:eastAsia="Times New Roman" w:hAnsi="Times New Roman" w:cs="Times New Roman"/>
          <w:color w:val="auto"/>
          <w:sz w:val="28"/>
          <w:szCs w:val="28"/>
          <w:lang w:val="nl-NL" w:eastAsia="en-US"/>
        </w:rPr>
      </w:pPr>
      <w:r w:rsidRPr="00F0416F">
        <w:rPr>
          <w:rFonts w:ascii="Times New Roman" w:eastAsia="Times New Roman" w:hAnsi="Times New Roman" w:cs="Times New Roman"/>
          <w:color w:val="auto"/>
          <w:sz w:val="28"/>
          <w:szCs w:val="28"/>
          <w:lang w:val="nl-NL" w:eastAsia="en-US"/>
        </w:rPr>
        <w:t>- Hỗ trợ</w:t>
      </w:r>
      <w:r w:rsidR="00957394" w:rsidRPr="00F0416F">
        <w:rPr>
          <w:rFonts w:ascii="Times New Roman" w:eastAsia="Times New Roman" w:hAnsi="Times New Roman" w:cs="Times New Roman"/>
          <w:color w:val="auto"/>
          <w:sz w:val="28"/>
          <w:szCs w:val="28"/>
          <w:lang w:val="nl-NL" w:eastAsia="en-US"/>
        </w:rPr>
        <w:t xml:space="preserve"> </w:t>
      </w:r>
      <w:r w:rsidRPr="00F0416F">
        <w:rPr>
          <w:rFonts w:ascii="Times New Roman" w:eastAsia="Times New Roman" w:hAnsi="Times New Roman" w:cs="Times New Roman"/>
          <w:color w:val="auto"/>
          <w:sz w:val="28"/>
          <w:szCs w:val="28"/>
          <w:lang w:val="nl-NL" w:eastAsia="en-US"/>
        </w:rPr>
        <w:t>20</w:t>
      </w:r>
      <w:r w:rsidR="00175230" w:rsidRPr="00F0416F">
        <w:rPr>
          <w:rFonts w:ascii="Times New Roman" w:eastAsia="Times New Roman" w:hAnsi="Times New Roman" w:cs="Times New Roman"/>
          <w:color w:val="auto"/>
          <w:sz w:val="28"/>
          <w:szCs w:val="28"/>
          <w:lang w:val="nl-NL" w:eastAsia="en-US"/>
        </w:rPr>
        <w:t xml:space="preserve"> triệu đồng/doanh nghiệp áp dụng các công cụ cải tiến nâng cao năng suất chất lượng cơ bản, áp dụng các công cụ cải tiến năng suất chất lượng đặc thù cho ngành, lĩnh vực, tiêu chuẩn về các hệ thống quản lý mới được công bố</w:t>
      </w:r>
      <w:r w:rsidR="00031477" w:rsidRPr="00F0416F">
        <w:rPr>
          <w:rFonts w:ascii="Times New Roman" w:eastAsia="Times New Roman" w:hAnsi="Times New Roman" w:cs="Times New Roman"/>
          <w:color w:val="auto"/>
          <w:sz w:val="28"/>
          <w:szCs w:val="28"/>
          <w:lang w:val="nl-NL" w:eastAsia="en-US"/>
        </w:rPr>
        <w:t xml:space="preserve"> (5S, KA</w:t>
      </w:r>
      <w:r w:rsidR="003D3269" w:rsidRPr="00F0416F">
        <w:rPr>
          <w:rFonts w:ascii="Times New Roman" w:eastAsia="Times New Roman" w:hAnsi="Times New Roman" w:cs="Times New Roman"/>
          <w:color w:val="auto"/>
          <w:sz w:val="28"/>
          <w:szCs w:val="28"/>
          <w:lang w:val="nl-NL" w:eastAsia="en-US"/>
        </w:rPr>
        <w:t>IZEN</w:t>
      </w:r>
      <w:r w:rsidR="00031477" w:rsidRPr="00F0416F">
        <w:rPr>
          <w:rFonts w:ascii="Times New Roman" w:eastAsia="Times New Roman" w:hAnsi="Times New Roman" w:cs="Times New Roman"/>
          <w:color w:val="auto"/>
          <w:sz w:val="28"/>
          <w:szCs w:val="28"/>
          <w:lang w:val="nl-NL" w:eastAsia="en-US"/>
        </w:rPr>
        <w:t>)</w:t>
      </w:r>
      <w:r w:rsidRPr="00F0416F">
        <w:rPr>
          <w:rFonts w:ascii="Times New Roman" w:eastAsia="Times New Roman" w:hAnsi="Times New Roman" w:cs="Times New Roman"/>
          <w:color w:val="auto"/>
          <w:sz w:val="28"/>
          <w:szCs w:val="28"/>
          <w:lang w:val="nl-NL" w:eastAsia="en-US"/>
        </w:rPr>
        <w:t>.</w:t>
      </w:r>
    </w:p>
    <w:p w:rsidR="00175230" w:rsidRPr="00F0416F" w:rsidRDefault="00175230" w:rsidP="00541F39">
      <w:pPr>
        <w:widowControl/>
        <w:spacing w:after="120"/>
        <w:ind w:firstLine="720"/>
        <w:jc w:val="both"/>
        <w:rPr>
          <w:rFonts w:ascii="Times New Roman" w:eastAsia="Times New Roman" w:hAnsi="Times New Roman" w:cs="Times New Roman"/>
          <w:color w:val="auto"/>
          <w:spacing w:val="-4"/>
          <w:sz w:val="28"/>
          <w:szCs w:val="28"/>
          <w:lang w:val="nl-NL" w:eastAsia="en-US"/>
        </w:rPr>
      </w:pPr>
      <w:r w:rsidRPr="00F0416F">
        <w:rPr>
          <w:rFonts w:ascii="Times New Roman" w:eastAsia="Times New Roman" w:hAnsi="Times New Roman" w:cs="Times New Roman"/>
          <w:color w:val="auto"/>
          <w:spacing w:val="-4"/>
          <w:sz w:val="28"/>
          <w:szCs w:val="28"/>
          <w:lang w:val="nl-NL" w:eastAsia="en-US"/>
        </w:rPr>
        <w:t xml:space="preserve">- </w:t>
      </w:r>
      <w:r w:rsidR="0042118B" w:rsidRPr="00F0416F">
        <w:rPr>
          <w:rFonts w:ascii="Times New Roman" w:eastAsia="Times New Roman" w:hAnsi="Times New Roman" w:cs="Times New Roman"/>
          <w:color w:val="auto"/>
          <w:spacing w:val="-4"/>
          <w:sz w:val="28"/>
          <w:szCs w:val="28"/>
          <w:lang w:val="nl-NL" w:eastAsia="en-US"/>
        </w:rPr>
        <w:t>Hỗ trợ 15</w:t>
      </w:r>
      <w:r w:rsidR="001E720E" w:rsidRPr="00F0416F">
        <w:rPr>
          <w:rFonts w:ascii="Times New Roman" w:eastAsia="Times New Roman" w:hAnsi="Times New Roman" w:cs="Times New Roman"/>
          <w:color w:val="auto"/>
          <w:spacing w:val="-4"/>
          <w:sz w:val="28"/>
          <w:szCs w:val="28"/>
          <w:lang w:val="nl-NL" w:eastAsia="en-US"/>
        </w:rPr>
        <w:t xml:space="preserve"> triệu đồng/sản phẩm </w:t>
      </w:r>
      <w:r w:rsidR="003D3269" w:rsidRPr="00F0416F">
        <w:rPr>
          <w:rFonts w:ascii="Times New Roman" w:eastAsia="Times New Roman" w:hAnsi="Times New Roman" w:cs="Times New Roman"/>
          <w:color w:val="auto"/>
          <w:spacing w:val="-4"/>
          <w:sz w:val="28"/>
          <w:szCs w:val="28"/>
          <w:lang w:val="nl-NL" w:eastAsia="en-US"/>
        </w:rPr>
        <w:t xml:space="preserve">cho một </w:t>
      </w:r>
      <w:r w:rsidR="00C34A3B" w:rsidRPr="00F0416F">
        <w:rPr>
          <w:rFonts w:ascii="Times New Roman" w:eastAsia="Times New Roman" w:hAnsi="Times New Roman" w:cs="Times New Roman"/>
          <w:color w:val="auto"/>
          <w:spacing w:val="-4"/>
          <w:sz w:val="28"/>
          <w:szCs w:val="28"/>
          <w:lang w:val="nl-NL" w:eastAsia="en-US"/>
        </w:rPr>
        <w:t>doanh nghiệp</w:t>
      </w:r>
      <w:r w:rsidR="003D3269" w:rsidRPr="00F0416F">
        <w:rPr>
          <w:rFonts w:ascii="Times New Roman" w:eastAsia="Times New Roman" w:hAnsi="Times New Roman" w:cs="Times New Roman"/>
          <w:color w:val="auto"/>
          <w:spacing w:val="-4"/>
          <w:sz w:val="28"/>
          <w:szCs w:val="28"/>
          <w:lang w:val="nl-NL" w:eastAsia="en-US"/>
        </w:rPr>
        <w:t xml:space="preserve"> có </w:t>
      </w:r>
      <w:r w:rsidR="00C34A3B" w:rsidRPr="00F0416F">
        <w:rPr>
          <w:rFonts w:ascii="Times New Roman" w:eastAsia="Times New Roman" w:hAnsi="Times New Roman" w:cs="Times New Roman"/>
          <w:color w:val="auto"/>
          <w:spacing w:val="-4"/>
          <w:sz w:val="28"/>
          <w:szCs w:val="28"/>
          <w:lang w:val="nl-NL" w:eastAsia="en-US"/>
        </w:rPr>
        <w:t>sản phẩm, hàng hóa được chứng nhận phù hợ</w:t>
      </w:r>
      <w:r w:rsidR="00F32F4F" w:rsidRPr="00F0416F">
        <w:rPr>
          <w:rFonts w:ascii="Times New Roman" w:eastAsia="Times New Roman" w:hAnsi="Times New Roman" w:cs="Times New Roman"/>
          <w:color w:val="auto"/>
          <w:spacing w:val="-4"/>
          <w:sz w:val="28"/>
          <w:szCs w:val="28"/>
          <w:lang w:val="nl-NL" w:eastAsia="en-US"/>
        </w:rPr>
        <w:t xml:space="preserve">p Quy chuẩn kỹ thuật Quốc gia, Tiêu chuẩn Quốc gia </w:t>
      </w:r>
      <w:r w:rsidR="00C40A96" w:rsidRPr="00F0416F">
        <w:rPr>
          <w:rFonts w:ascii="Times New Roman" w:eastAsia="Times New Roman" w:hAnsi="Times New Roman" w:cs="Times New Roman"/>
          <w:color w:val="auto"/>
          <w:spacing w:val="-4"/>
          <w:sz w:val="28"/>
          <w:szCs w:val="28"/>
          <w:lang w:val="nl-NL" w:eastAsia="en-US"/>
        </w:rPr>
        <w:t>(tối đa không quá 5</w:t>
      </w:r>
      <w:r w:rsidR="00F32F4F" w:rsidRPr="00F0416F">
        <w:rPr>
          <w:rFonts w:ascii="Times New Roman" w:eastAsia="Times New Roman" w:hAnsi="Times New Roman" w:cs="Times New Roman"/>
          <w:color w:val="auto"/>
          <w:spacing w:val="-4"/>
          <w:sz w:val="28"/>
          <w:szCs w:val="28"/>
          <w:lang w:val="nl-NL" w:eastAsia="en-US"/>
        </w:rPr>
        <w:t xml:space="preserve"> sản phẩm/</w:t>
      </w:r>
      <w:r w:rsidR="00CB760E" w:rsidRPr="00F0416F">
        <w:rPr>
          <w:rFonts w:ascii="Times New Roman" w:eastAsia="Times New Roman" w:hAnsi="Times New Roman" w:cs="Times New Roman"/>
          <w:color w:val="auto"/>
          <w:spacing w:val="-4"/>
          <w:sz w:val="28"/>
          <w:szCs w:val="28"/>
          <w:lang w:val="nl-NL" w:eastAsia="en-US"/>
        </w:rPr>
        <w:t>năm/</w:t>
      </w:r>
      <w:r w:rsidR="00F32F4F" w:rsidRPr="00F0416F">
        <w:rPr>
          <w:rFonts w:ascii="Times New Roman" w:eastAsia="Times New Roman" w:hAnsi="Times New Roman" w:cs="Times New Roman"/>
          <w:color w:val="auto"/>
          <w:spacing w:val="-4"/>
          <w:sz w:val="28"/>
          <w:szCs w:val="28"/>
          <w:lang w:val="nl-NL" w:eastAsia="en-US"/>
        </w:rPr>
        <w:t>doa</w:t>
      </w:r>
      <w:r w:rsidR="00CB760E" w:rsidRPr="00F0416F">
        <w:rPr>
          <w:rFonts w:ascii="Times New Roman" w:eastAsia="Times New Roman" w:hAnsi="Times New Roman" w:cs="Times New Roman"/>
          <w:color w:val="auto"/>
          <w:spacing w:val="-4"/>
          <w:sz w:val="28"/>
          <w:szCs w:val="28"/>
          <w:lang w:val="nl-NL" w:eastAsia="en-US"/>
        </w:rPr>
        <w:t>nh nghiệp)</w:t>
      </w:r>
      <w:r w:rsidR="00F32F4F" w:rsidRPr="00F0416F">
        <w:rPr>
          <w:rFonts w:ascii="Times New Roman" w:eastAsia="Times New Roman" w:hAnsi="Times New Roman" w:cs="Times New Roman"/>
          <w:color w:val="auto"/>
          <w:spacing w:val="-4"/>
          <w:sz w:val="28"/>
          <w:szCs w:val="28"/>
          <w:lang w:val="nl-NL" w:eastAsia="en-US"/>
        </w:rPr>
        <w:t xml:space="preserve">; </w:t>
      </w:r>
      <w:r w:rsidR="0042118B" w:rsidRPr="00F0416F">
        <w:rPr>
          <w:rFonts w:ascii="Times New Roman" w:eastAsia="Times New Roman" w:hAnsi="Times New Roman" w:cs="Times New Roman"/>
          <w:color w:val="auto"/>
          <w:spacing w:val="-4"/>
          <w:sz w:val="28"/>
          <w:szCs w:val="28"/>
          <w:lang w:val="nl-NL" w:eastAsia="en-US"/>
        </w:rPr>
        <w:t>20</w:t>
      </w:r>
      <w:r w:rsidR="001E720E" w:rsidRPr="00F0416F">
        <w:rPr>
          <w:rFonts w:ascii="Times New Roman" w:eastAsia="Times New Roman" w:hAnsi="Times New Roman" w:cs="Times New Roman"/>
          <w:color w:val="auto"/>
          <w:spacing w:val="-4"/>
          <w:sz w:val="28"/>
          <w:szCs w:val="28"/>
          <w:lang w:val="nl-NL" w:eastAsia="en-US"/>
        </w:rPr>
        <w:t xml:space="preserve"> triệu đồng/sản phẩm cho </w:t>
      </w:r>
      <w:r w:rsidR="003D3269" w:rsidRPr="00F0416F">
        <w:rPr>
          <w:rFonts w:ascii="Times New Roman" w:eastAsia="Times New Roman" w:hAnsi="Times New Roman" w:cs="Times New Roman"/>
          <w:color w:val="auto"/>
          <w:spacing w:val="-4"/>
          <w:sz w:val="28"/>
          <w:szCs w:val="28"/>
          <w:lang w:val="nl-NL" w:eastAsia="en-US"/>
        </w:rPr>
        <w:t>một doanh nghiệp có</w:t>
      </w:r>
      <w:r w:rsidR="00F32F4F" w:rsidRPr="00F0416F">
        <w:rPr>
          <w:rFonts w:ascii="Times New Roman" w:eastAsia="Times New Roman" w:hAnsi="Times New Roman" w:cs="Times New Roman"/>
          <w:color w:val="auto"/>
          <w:spacing w:val="-4"/>
          <w:sz w:val="28"/>
          <w:szCs w:val="28"/>
          <w:lang w:val="nl-NL" w:eastAsia="en-US"/>
        </w:rPr>
        <w:t xml:space="preserve"> sản phẩm, hàng hóa được chứng nhận phù hợp Tiêu chuẩn khu vực </w:t>
      </w:r>
      <w:r w:rsidR="00CB760E" w:rsidRPr="00F0416F">
        <w:rPr>
          <w:rFonts w:ascii="Times New Roman" w:eastAsia="Times New Roman" w:hAnsi="Times New Roman" w:cs="Times New Roman"/>
          <w:color w:val="auto"/>
          <w:spacing w:val="-4"/>
          <w:sz w:val="28"/>
          <w:szCs w:val="28"/>
          <w:lang w:val="nl-NL" w:eastAsia="en-US"/>
        </w:rPr>
        <w:t>(tối đa không quá 2</w:t>
      </w:r>
      <w:r w:rsidR="00F32F4F" w:rsidRPr="00F0416F">
        <w:rPr>
          <w:rFonts w:ascii="Times New Roman" w:eastAsia="Times New Roman" w:hAnsi="Times New Roman" w:cs="Times New Roman"/>
          <w:color w:val="auto"/>
          <w:spacing w:val="-4"/>
          <w:sz w:val="28"/>
          <w:szCs w:val="28"/>
          <w:lang w:val="nl-NL" w:eastAsia="en-US"/>
        </w:rPr>
        <w:t xml:space="preserve"> sản phẩm/</w:t>
      </w:r>
      <w:r w:rsidR="003D3269" w:rsidRPr="00F0416F">
        <w:rPr>
          <w:rFonts w:ascii="Times New Roman" w:eastAsia="Times New Roman" w:hAnsi="Times New Roman" w:cs="Times New Roman"/>
          <w:color w:val="auto"/>
          <w:spacing w:val="-4"/>
          <w:sz w:val="28"/>
          <w:szCs w:val="28"/>
          <w:lang w:val="nl-NL" w:eastAsia="en-US"/>
        </w:rPr>
        <w:t xml:space="preserve">năm cho một </w:t>
      </w:r>
      <w:r w:rsidR="00F32F4F" w:rsidRPr="00F0416F">
        <w:rPr>
          <w:rFonts w:ascii="Times New Roman" w:eastAsia="Times New Roman" w:hAnsi="Times New Roman" w:cs="Times New Roman"/>
          <w:color w:val="auto"/>
          <w:spacing w:val="-4"/>
          <w:sz w:val="28"/>
          <w:szCs w:val="28"/>
          <w:lang w:val="nl-NL" w:eastAsia="en-US"/>
        </w:rPr>
        <w:t>doa</w:t>
      </w:r>
      <w:r w:rsidR="003D3269" w:rsidRPr="00F0416F">
        <w:rPr>
          <w:rFonts w:ascii="Times New Roman" w:eastAsia="Times New Roman" w:hAnsi="Times New Roman" w:cs="Times New Roman"/>
          <w:color w:val="auto"/>
          <w:spacing w:val="-4"/>
          <w:sz w:val="28"/>
          <w:szCs w:val="28"/>
          <w:lang w:val="nl-NL" w:eastAsia="en-US"/>
        </w:rPr>
        <w:t>nh nghiệp</w:t>
      </w:r>
      <w:r w:rsidR="00F32F4F" w:rsidRPr="00F0416F">
        <w:rPr>
          <w:rFonts w:ascii="Times New Roman" w:eastAsia="Times New Roman" w:hAnsi="Times New Roman" w:cs="Times New Roman"/>
          <w:color w:val="auto"/>
          <w:spacing w:val="-4"/>
          <w:sz w:val="28"/>
          <w:szCs w:val="28"/>
          <w:lang w:val="nl-NL" w:eastAsia="en-US"/>
        </w:rPr>
        <w:t xml:space="preserve">); </w:t>
      </w:r>
      <w:r w:rsidR="0042118B" w:rsidRPr="00F0416F">
        <w:rPr>
          <w:rFonts w:ascii="Times New Roman" w:eastAsia="Times New Roman" w:hAnsi="Times New Roman" w:cs="Times New Roman"/>
          <w:color w:val="auto"/>
          <w:spacing w:val="-4"/>
          <w:sz w:val="28"/>
          <w:szCs w:val="28"/>
          <w:lang w:val="nl-NL" w:eastAsia="en-US"/>
        </w:rPr>
        <w:t>hỗ trợ 3</w:t>
      </w:r>
      <w:r w:rsidR="00F32F4F" w:rsidRPr="00F0416F">
        <w:rPr>
          <w:rFonts w:ascii="Times New Roman" w:eastAsia="Times New Roman" w:hAnsi="Times New Roman" w:cs="Times New Roman"/>
          <w:color w:val="auto"/>
          <w:spacing w:val="-4"/>
          <w:sz w:val="28"/>
          <w:szCs w:val="28"/>
          <w:lang w:val="nl-NL" w:eastAsia="en-US"/>
        </w:rPr>
        <w:t>0 triệu đồng/sản phẩm/</w:t>
      </w:r>
      <w:r w:rsidR="00CB760E" w:rsidRPr="00F0416F">
        <w:rPr>
          <w:rFonts w:ascii="Times New Roman" w:eastAsia="Times New Roman" w:hAnsi="Times New Roman" w:cs="Times New Roman"/>
          <w:color w:val="auto"/>
          <w:spacing w:val="-4"/>
          <w:sz w:val="28"/>
          <w:szCs w:val="28"/>
          <w:lang w:val="nl-NL" w:eastAsia="en-US"/>
        </w:rPr>
        <w:t xml:space="preserve">năm cho một </w:t>
      </w:r>
      <w:r w:rsidR="00F32F4F" w:rsidRPr="00F0416F">
        <w:rPr>
          <w:rFonts w:ascii="Times New Roman" w:eastAsia="Times New Roman" w:hAnsi="Times New Roman" w:cs="Times New Roman"/>
          <w:color w:val="auto"/>
          <w:spacing w:val="-4"/>
          <w:sz w:val="28"/>
          <w:szCs w:val="28"/>
          <w:lang w:val="nl-NL" w:eastAsia="en-US"/>
        </w:rPr>
        <w:t xml:space="preserve">doanh nghiệp </w:t>
      </w:r>
      <w:r w:rsidR="00CB760E" w:rsidRPr="00F0416F">
        <w:rPr>
          <w:rFonts w:ascii="Times New Roman" w:eastAsia="Times New Roman" w:hAnsi="Times New Roman" w:cs="Times New Roman"/>
          <w:color w:val="auto"/>
          <w:spacing w:val="-4"/>
          <w:sz w:val="28"/>
          <w:szCs w:val="28"/>
          <w:lang w:val="nl-NL" w:eastAsia="en-US"/>
        </w:rPr>
        <w:t>có</w:t>
      </w:r>
      <w:r w:rsidR="00F32F4F" w:rsidRPr="00F0416F">
        <w:rPr>
          <w:rFonts w:ascii="Times New Roman" w:eastAsia="Times New Roman" w:hAnsi="Times New Roman" w:cs="Times New Roman"/>
          <w:color w:val="auto"/>
          <w:spacing w:val="-4"/>
          <w:sz w:val="28"/>
          <w:szCs w:val="28"/>
          <w:lang w:val="nl-NL" w:eastAsia="en-US"/>
        </w:rPr>
        <w:t xml:space="preserve"> sản phẩm, hàng hóa được chứng nhận phù hợp </w:t>
      </w:r>
      <w:r w:rsidR="00C34A3B" w:rsidRPr="00F0416F">
        <w:rPr>
          <w:rFonts w:ascii="Times New Roman" w:eastAsia="Times New Roman" w:hAnsi="Times New Roman" w:cs="Times New Roman"/>
          <w:color w:val="auto"/>
          <w:spacing w:val="-4"/>
          <w:sz w:val="28"/>
          <w:szCs w:val="28"/>
          <w:lang w:val="nl-NL" w:eastAsia="en-US"/>
        </w:rPr>
        <w:t>Tiêu chuẩn quốc tế</w:t>
      </w:r>
      <w:r w:rsidR="00F32F4F" w:rsidRPr="00F0416F">
        <w:rPr>
          <w:rFonts w:ascii="Times New Roman" w:eastAsia="Times New Roman" w:hAnsi="Times New Roman" w:cs="Times New Roman"/>
          <w:color w:val="auto"/>
          <w:spacing w:val="-4"/>
          <w:sz w:val="28"/>
          <w:szCs w:val="28"/>
          <w:lang w:val="nl-NL" w:eastAsia="en-US"/>
        </w:rPr>
        <w:t xml:space="preserve"> (tối đa không quá 2 sản phẩm/</w:t>
      </w:r>
      <w:r w:rsidR="00CB760E" w:rsidRPr="00F0416F">
        <w:rPr>
          <w:rFonts w:ascii="Times New Roman" w:eastAsia="Times New Roman" w:hAnsi="Times New Roman" w:cs="Times New Roman"/>
          <w:color w:val="auto"/>
          <w:spacing w:val="-4"/>
          <w:sz w:val="28"/>
          <w:szCs w:val="28"/>
          <w:lang w:val="nl-NL" w:eastAsia="en-US"/>
        </w:rPr>
        <w:t>năm/</w:t>
      </w:r>
      <w:r w:rsidR="00F32F4F" w:rsidRPr="00F0416F">
        <w:rPr>
          <w:rFonts w:ascii="Times New Roman" w:eastAsia="Times New Roman" w:hAnsi="Times New Roman" w:cs="Times New Roman"/>
          <w:color w:val="auto"/>
          <w:spacing w:val="-4"/>
          <w:sz w:val="28"/>
          <w:szCs w:val="28"/>
          <w:lang w:val="nl-NL" w:eastAsia="en-US"/>
        </w:rPr>
        <w:t>doa</w:t>
      </w:r>
      <w:r w:rsidR="00CB760E" w:rsidRPr="00F0416F">
        <w:rPr>
          <w:rFonts w:ascii="Times New Roman" w:eastAsia="Times New Roman" w:hAnsi="Times New Roman" w:cs="Times New Roman"/>
          <w:color w:val="auto"/>
          <w:spacing w:val="-4"/>
          <w:sz w:val="28"/>
          <w:szCs w:val="28"/>
          <w:lang w:val="nl-NL" w:eastAsia="en-US"/>
        </w:rPr>
        <w:t>nh nghiệp</w:t>
      </w:r>
      <w:r w:rsidR="00F32F4F" w:rsidRPr="00F0416F">
        <w:rPr>
          <w:rFonts w:ascii="Times New Roman" w:eastAsia="Times New Roman" w:hAnsi="Times New Roman" w:cs="Times New Roman"/>
          <w:color w:val="auto"/>
          <w:spacing w:val="-4"/>
          <w:sz w:val="28"/>
          <w:szCs w:val="28"/>
          <w:lang w:val="nl-NL" w:eastAsia="en-US"/>
        </w:rPr>
        <w:t>)</w:t>
      </w:r>
      <w:r w:rsidR="00C34A3B" w:rsidRPr="00F0416F">
        <w:rPr>
          <w:rFonts w:ascii="Times New Roman" w:eastAsia="Times New Roman" w:hAnsi="Times New Roman" w:cs="Times New Roman"/>
          <w:color w:val="auto"/>
          <w:spacing w:val="-4"/>
          <w:sz w:val="28"/>
          <w:szCs w:val="28"/>
          <w:lang w:val="nl-NL" w:eastAsia="en-US"/>
        </w:rPr>
        <w:t xml:space="preserve">. </w:t>
      </w:r>
    </w:p>
    <w:p w:rsidR="00D416E3" w:rsidRPr="00F0416F" w:rsidRDefault="00814C20" w:rsidP="00D416E3">
      <w:pPr>
        <w:widowControl/>
        <w:spacing w:after="120"/>
        <w:ind w:firstLine="720"/>
        <w:jc w:val="both"/>
        <w:rPr>
          <w:rFonts w:ascii="Times New Roman" w:eastAsia="Times New Roman" w:hAnsi="Times New Roman" w:cs="Times New Roman"/>
          <w:color w:val="auto"/>
          <w:spacing w:val="-4"/>
          <w:sz w:val="28"/>
          <w:szCs w:val="28"/>
          <w:lang w:eastAsia="en-US"/>
        </w:rPr>
      </w:pPr>
      <w:bookmarkStart w:id="1" w:name="khoan_6_1"/>
      <w:r w:rsidRPr="00F0416F">
        <w:rPr>
          <w:rFonts w:ascii="Times New Roman" w:eastAsia="Times New Roman" w:hAnsi="Times New Roman" w:cs="Times New Roman"/>
          <w:color w:val="auto"/>
          <w:spacing w:val="-4"/>
          <w:sz w:val="28"/>
          <w:szCs w:val="28"/>
          <w:lang w:val="en-US" w:eastAsia="en-US"/>
        </w:rPr>
        <w:t>-</w:t>
      </w:r>
      <w:r w:rsidR="00311436" w:rsidRPr="00F0416F">
        <w:rPr>
          <w:rFonts w:ascii="Times New Roman" w:eastAsia="Times New Roman" w:hAnsi="Times New Roman" w:cs="Times New Roman"/>
          <w:color w:val="auto"/>
          <w:spacing w:val="-4"/>
          <w:sz w:val="28"/>
          <w:szCs w:val="28"/>
          <w:lang w:eastAsia="en-US"/>
        </w:rPr>
        <w:t xml:space="preserve"> Hỗ trợ </w:t>
      </w:r>
      <w:r w:rsidR="00603869" w:rsidRPr="00F0416F">
        <w:rPr>
          <w:rFonts w:ascii="Times New Roman" w:eastAsia="Times New Roman" w:hAnsi="Times New Roman" w:cs="Times New Roman"/>
          <w:color w:val="auto"/>
          <w:spacing w:val="-4"/>
          <w:sz w:val="28"/>
          <w:szCs w:val="28"/>
          <w:lang w:val="en-US" w:eastAsia="en-US"/>
        </w:rPr>
        <w:t>15</w:t>
      </w:r>
      <w:r w:rsidR="00311436" w:rsidRPr="00F0416F">
        <w:rPr>
          <w:rFonts w:ascii="Times New Roman" w:eastAsia="Times New Roman" w:hAnsi="Times New Roman" w:cs="Times New Roman"/>
          <w:color w:val="auto"/>
          <w:spacing w:val="-4"/>
          <w:sz w:val="28"/>
          <w:szCs w:val="28"/>
          <w:lang w:eastAsia="en-US"/>
        </w:rPr>
        <w:t xml:space="preserve"> triệu đồng/</w:t>
      </w:r>
      <w:r w:rsidR="001E720E" w:rsidRPr="00F0416F">
        <w:rPr>
          <w:rFonts w:ascii="Times New Roman" w:eastAsia="Times New Roman" w:hAnsi="Times New Roman" w:cs="Times New Roman"/>
          <w:color w:val="auto"/>
          <w:spacing w:val="-4"/>
          <w:sz w:val="28"/>
          <w:szCs w:val="28"/>
          <w:lang w:val="en-US" w:eastAsia="en-US"/>
        </w:rPr>
        <w:t>sản phẩm, hàng hoá/</w:t>
      </w:r>
      <w:r w:rsidRPr="00F0416F">
        <w:rPr>
          <w:rFonts w:ascii="Times New Roman" w:eastAsia="Times New Roman" w:hAnsi="Times New Roman" w:cs="Times New Roman"/>
          <w:color w:val="auto"/>
          <w:spacing w:val="-4"/>
          <w:sz w:val="28"/>
          <w:szCs w:val="28"/>
          <w:lang w:val="en-US" w:eastAsia="en-US"/>
        </w:rPr>
        <w:t xml:space="preserve">một </w:t>
      </w:r>
      <w:r w:rsidR="00311436" w:rsidRPr="00F0416F">
        <w:rPr>
          <w:rFonts w:ascii="Times New Roman" w:eastAsia="Times New Roman" w:hAnsi="Times New Roman" w:cs="Times New Roman"/>
          <w:color w:val="auto"/>
          <w:spacing w:val="-4"/>
          <w:sz w:val="28"/>
          <w:szCs w:val="28"/>
          <w:lang w:eastAsia="en-US"/>
        </w:rPr>
        <w:t xml:space="preserve">doanh nghiệp </w:t>
      </w:r>
      <w:r w:rsidRPr="00F0416F">
        <w:rPr>
          <w:rFonts w:ascii="Times New Roman" w:eastAsia="Times New Roman" w:hAnsi="Times New Roman" w:cs="Times New Roman"/>
          <w:color w:val="auto"/>
          <w:spacing w:val="-4"/>
          <w:sz w:val="28"/>
          <w:szCs w:val="28"/>
          <w:lang w:val="en-US" w:eastAsia="en-US"/>
        </w:rPr>
        <w:t xml:space="preserve">được </w:t>
      </w:r>
      <w:r w:rsidR="00311436" w:rsidRPr="00F0416F">
        <w:rPr>
          <w:rFonts w:ascii="Times New Roman" w:eastAsia="Times New Roman" w:hAnsi="Times New Roman" w:cs="Times New Roman"/>
          <w:color w:val="auto"/>
          <w:spacing w:val="-4"/>
          <w:sz w:val="28"/>
          <w:szCs w:val="28"/>
          <w:lang w:eastAsia="en-US"/>
        </w:rPr>
        <w:t xml:space="preserve">chứng nhận hệ thống truy xuất nguồn gốc </w:t>
      </w:r>
      <w:r w:rsidR="00603869" w:rsidRPr="00F0416F">
        <w:rPr>
          <w:rFonts w:ascii="Times New Roman" w:eastAsia="Times New Roman" w:hAnsi="Times New Roman" w:cs="Times New Roman"/>
          <w:color w:val="auto"/>
          <w:spacing w:val="-4"/>
          <w:sz w:val="28"/>
          <w:szCs w:val="28"/>
          <w:lang w:eastAsia="en-US"/>
        </w:rPr>
        <w:t>phù hợp với tiêu chuẩn quốc gia; 20 triệu đồng/</w:t>
      </w:r>
      <w:r w:rsidR="00603869" w:rsidRPr="00F0416F">
        <w:rPr>
          <w:rFonts w:ascii="Times New Roman" w:eastAsia="Times New Roman" w:hAnsi="Times New Roman" w:cs="Times New Roman"/>
          <w:color w:val="auto"/>
          <w:spacing w:val="-4"/>
          <w:sz w:val="28"/>
          <w:szCs w:val="28"/>
          <w:lang w:val="en-US" w:eastAsia="en-US"/>
        </w:rPr>
        <w:t xml:space="preserve">sản phẩm, hàng hoá/một </w:t>
      </w:r>
      <w:r w:rsidR="00603869" w:rsidRPr="00F0416F">
        <w:rPr>
          <w:rFonts w:ascii="Times New Roman" w:eastAsia="Times New Roman" w:hAnsi="Times New Roman" w:cs="Times New Roman"/>
          <w:color w:val="auto"/>
          <w:spacing w:val="-4"/>
          <w:sz w:val="28"/>
          <w:szCs w:val="28"/>
          <w:lang w:eastAsia="en-US"/>
        </w:rPr>
        <w:t xml:space="preserve">doanh nghiệp </w:t>
      </w:r>
      <w:r w:rsidR="00603869" w:rsidRPr="00F0416F">
        <w:rPr>
          <w:rFonts w:ascii="Times New Roman" w:eastAsia="Times New Roman" w:hAnsi="Times New Roman" w:cs="Times New Roman"/>
          <w:color w:val="auto"/>
          <w:spacing w:val="-4"/>
          <w:sz w:val="28"/>
          <w:szCs w:val="28"/>
          <w:lang w:val="en-US" w:eastAsia="en-US"/>
        </w:rPr>
        <w:t xml:space="preserve">được </w:t>
      </w:r>
      <w:r w:rsidR="00603869" w:rsidRPr="00F0416F">
        <w:rPr>
          <w:rFonts w:ascii="Times New Roman" w:eastAsia="Times New Roman" w:hAnsi="Times New Roman" w:cs="Times New Roman"/>
          <w:color w:val="auto"/>
          <w:spacing w:val="-4"/>
          <w:sz w:val="28"/>
          <w:szCs w:val="28"/>
          <w:lang w:eastAsia="en-US"/>
        </w:rPr>
        <w:t>chứng nhận hệ thống truy xuất nguồn gốc</w:t>
      </w:r>
      <w:r w:rsidR="00603869" w:rsidRPr="00F0416F">
        <w:rPr>
          <w:rFonts w:ascii="Times New Roman" w:eastAsia="Times New Roman" w:hAnsi="Times New Roman" w:cs="Times New Roman"/>
          <w:color w:val="auto"/>
          <w:spacing w:val="-4"/>
          <w:sz w:val="28"/>
          <w:szCs w:val="28"/>
          <w:lang w:val="en-US" w:eastAsia="en-US"/>
        </w:rPr>
        <w:t xml:space="preserve"> phù hợp với</w:t>
      </w:r>
      <w:r w:rsidR="00603869" w:rsidRPr="00F0416F">
        <w:rPr>
          <w:rFonts w:ascii="Times New Roman" w:eastAsia="Times New Roman" w:hAnsi="Times New Roman" w:cs="Times New Roman"/>
          <w:color w:val="auto"/>
          <w:spacing w:val="-4"/>
          <w:sz w:val="28"/>
          <w:szCs w:val="28"/>
          <w:lang w:eastAsia="en-US"/>
        </w:rPr>
        <w:t xml:space="preserve"> </w:t>
      </w:r>
      <w:r w:rsidR="00311436" w:rsidRPr="00F0416F">
        <w:rPr>
          <w:rFonts w:ascii="Times New Roman" w:eastAsia="Times New Roman" w:hAnsi="Times New Roman" w:cs="Times New Roman"/>
          <w:color w:val="auto"/>
          <w:spacing w:val="-4"/>
          <w:sz w:val="28"/>
          <w:szCs w:val="28"/>
          <w:lang w:eastAsia="en-US"/>
        </w:rPr>
        <w:t>tiêu chuẩn quốc tế</w:t>
      </w:r>
      <w:r w:rsidR="003345E7" w:rsidRPr="00F0416F">
        <w:rPr>
          <w:rFonts w:ascii="Times New Roman" w:eastAsia="Times New Roman" w:hAnsi="Times New Roman" w:cs="Times New Roman"/>
          <w:color w:val="auto"/>
          <w:spacing w:val="-4"/>
          <w:sz w:val="28"/>
          <w:szCs w:val="28"/>
          <w:lang w:val="en-US" w:eastAsia="en-US"/>
        </w:rPr>
        <w:t>”</w:t>
      </w:r>
      <w:r w:rsidR="00311436" w:rsidRPr="00F0416F">
        <w:rPr>
          <w:rFonts w:ascii="Times New Roman" w:eastAsia="Times New Roman" w:hAnsi="Times New Roman" w:cs="Times New Roman"/>
          <w:color w:val="auto"/>
          <w:spacing w:val="-4"/>
          <w:sz w:val="28"/>
          <w:szCs w:val="28"/>
          <w:lang w:eastAsia="en-US"/>
        </w:rPr>
        <w:t>.</w:t>
      </w:r>
    </w:p>
    <w:bookmarkEnd w:id="1"/>
    <w:p w:rsidR="00175230" w:rsidRPr="00F0416F" w:rsidRDefault="00175230" w:rsidP="00541F39">
      <w:pPr>
        <w:widowControl/>
        <w:spacing w:after="120"/>
        <w:ind w:firstLine="720"/>
        <w:jc w:val="both"/>
        <w:rPr>
          <w:rFonts w:ascii="Times New Roman" w:eastAsia="Times New Roman" w:hAnsi="Times New Roman" w:cs="Times New Roman"/>
          <w:color w:val="auto"/>
          <w:sz w:val="28"/>
          <w:szCs w:val="28"/>
          <w:lang w:val="en-US" w:eastAsia="en-US"/>
        </w:rPr>
      </w:pPr>
      <w:r w:rsidRPr="00F0416F">
        <w:rPr>
          <w:rFonts w:ascii="Times New Roman" w:eastAsia="Times New Roman" w:hAnsi="Times New Roman" w:cs="Times New Roman"/>
          <w:color w:val="auto"/>
          <w:sz w:val="28"/>
          <w:szCs w:val="28"/>
          <w:lang w:eastAsia="en-US"/>
        </w:rPr>
        <w:t xml:space="preserve">- </w:t>
      </w:r>
      <w:r w:rsidR="0042118B" w:rsidRPr="00F0416F">
        <w:rPr>
          <w:rFonts w:ascii="Times New Roman" w:eastAsia="Times New Roman" w:hAnsi="Times New Roman" w:cs="Times New Roman"/>
          <w:color w:val="auto"/>
          <w:sz w:val="28"/>
          <w:szCs w:val="28"/>
          <w:lang w:eastAsia="en-US"/>
        </w:rPr>
        <w:t xml:space="preserve">Hỗ trợ doanh nghiệp </w:t>
      </w:r>
      <w:r w:rsidR="008A4297" w:rsidRPr="00F0416F">
        <w:rPr>
          <w:rFonts w:ascii="Times New Roman" w:eastAsia="Times New Roman" w:hAnsi="Times New Roman" w:cs="Times New Roman"/>
          <w:color w:val="auto"/>
          <w:sz w:val="28"/>
          <w:szCs w:val="28"/>
          <w:lang w:eastAsia="en-US"/>
        </w:rPr>
        <w:t xml:space="preserve">đạt giải thưởng </w:t>
      </w:r>
      <w:r w:rsidR="00182023" w:rsidRPr="00F0416F">
        <w:rPr>
          <w:rFonts w:ascii="Times New Roman" w:eastAsia="Times New Roman" w:hAnsi="Times New Roman" w:cs="Times New Roman"/>
          <w:color w:val="auto"/>
          <w:sz w:val="28"/>
          <w:szCs w:val="28"/>
          <w:lang w:val="en-US" w:eastAsia="en-US"/>
        </w:rPr>
        <w:t xml:space="preserve">về </w:t>
      </w:r>
      <w:r w:rsidR="008A4297" w:rsidRPr="00F0416F">
        <w:rPr>
          <w:rFonts w:ascii="Times New Roman" w:eastAsia="Times New Roman" w:hAnsi="Times New Roman" w:cs="Times New Roman"/>
          <w:color w:val="auto"/>
          <w:sz w:val="28"/>
          <w:szCs w:val="28"/>
          <w:lang w:eastAsia="en-US"/>
        </w:rPr>
        <w:t>chất lượng</w:t>
      </w:r>
      <w:r w:rsidR="003345E7" w:rsidRPr="00F0416F">
        <w:rPr>
          <w:rFonts w:ascii="Times New Roman" w:eastAsia="Times New Roman" w:hAnsi="Times New Roman" w:cs="Times New Roman"/>
          <w:color w:val="auto"/>
          <w:sz w:val="28"/>
          <w:szCs w:val="28"/>
          <w:lang w:val="en-US" w:eastAsia="en-US"/>
        </w:rPr>
        <w:t>:</w:t>
      </w:r>
    </w:p>
    <w:p w:rsidR="00175230" w:rsidRPr="00F0416F" w:rsidRDefault="00175230" w:rsidP="00541F39">
      <w:pPr>
        <w:widowControl/>
        <w:spacing w:after="120"/>
        <w:ind w:firstLine="720"/>
        <w:jc w:val="both"/>
        <w:rPr>
          <w:rFonts w:ascii="Times New Roman" w:eastAsia="Times New Roman" w:hAnsi="Times New Roman" w:cs="Times New Roman"/>
          <w:color w:val="auto"/>
          <w:spacing w:val="-8"/>
          <w:sz w:val="28"/>
          <w:szCs w:val="28"/>
          <w:lang w:val="en-US" w:eastAsia="en-US"/>
        </w:rPr>
      </w:pPr>
      <w:r w:rsidRPr="00F0416F">
        <w:rPr>
          <w:rFonts w:ascii="Times New Roman" w:eastAsia="Times New Roman" w:hAnsi="Times New Roman" w:cs="Times New Roman"/>
          <w:color w:val="auto"/>
          <w:spacing w:val="-8"/>
          <w:sz w:val="28"/>
          <w:szCs w:val="28"/>
          <w:lang w:eastAsia="en-US"/>
        </w:rPr>
        <w:t xml:space="preserve">+ </w:t>
      </w:r>
      <w:r w:rsidR="003B712C" w:rsidRPr="00F0416F">
        <w:rPr>
          <w:rFonts w:ascii="Times New Roman" w:eastAsia="Times New Roman" w:hAnsi="Times New Roman" w:cs="Times New Roman"/>
          <w:color w:val="auto"/>
          <w:spacing w:val="-8"/>
          <w:sz w:val="28"/>
          <w:szCs w:val="28"/>
          <w:lang w:val="en-US" w:eastAsia="en-US"/>
        </w:rPr>
        <w:t xml:space="preserve">Đạt </w:t>
      </w:r>
      <w:r w:rsidRPr="00F0416F">
        <w:rPr>
          <w:rFonts w:ascii="Times New Roman" w:eastAsia="Times New Roman" w:hAnsi="Times New Roman" w:cs="Times New Roman"/>
          <w:color w:val="auto"/>
          <w:spacing w:val="-8"/>
          <w:sz w:val="28"/>
          <w:szCs w:val="28"/>
          <w:lang w:eastAsia="en-US"/>
        </w:rPr>
        <w:t>Giải</w:t>
      </w:r>
      <w:r w:rsidR="003B712C" w:rsidRPr="00F0416F">
        <w:rPr>
          <w:rFonts w:ascii="Times New Roman" w:eastAsia="Times New Roman" w:hAnsi="Times New Roman" w:cs="Times New Roman"/>
          <w:color w:val="auto"/>
          <w:spacing w:val="-8"/>
          <w:sz w:val="28"/>
          <w:szCs w:val="28"/>
          <w:lang w:eastAsia="en-US"/>
        </w:rPr>
        <w:t xml:space="preserve"> thưởng </w:t>
      </w:r>
      <w:r w:rsidR="003B712C" w:rsidRPr="00F0416F">
        <w:rPr>
          <w:rFonts w:ascii="Times New Roman" w:eastAsia="Times New Roman" w:hAnsi="Times New Roman" w:cs="Times New Roman"/>
          <w:color w:val="auto"/>
          <w:spacing w:val="-8"/>
          <w:sz w:val="28"/>
          <w:szCs w:val="28"/>
          <w:lang w:val="en-US" w:eastAsia="en-US"/>
        </w:rPr>
        <w:t>C</w:t>
      </w:r>
      <w:r w:rsidR="003B712C" w:rsidRPr="00F0416F">
        <w:rPr>
          <w:rFonts w:ascii="Times New Roman" w:eastAsia="Times New Roman" w:hAnsi="Times New Roman" w:cs="Times New Roman"/>
          <w:color w:val="auto"/>
          <w:spacing w:val="-8"/>
          <w:sz w:val="28"/>
          <w:szCs w:val="28"/>
          <w:lang w:eastAsia="en-US"/>
        </w:rPr>
        <w:t xml:space="preserve">hất lượng </w:t>
      </w:r>
      <w:r w:rsidR="003B712C" w:rsidRPr="00F0416F">
        <w:rPr>
          <w:rFonts w:ascii="Times New Roman" w:eastAsia="Times New Roman" w:hAnsi="Times New Roman" w:cs="Times New Roman"/>
          <w:color w:val="auto"/>
          <w:spacing w:val="-8"/>
          <w:sz w:val="28"/>
          <w:szCs w:val="28"/>
          <w:lang w:val="en-US" w:eastAsia="en-US"/>
        </w:rPr>
        <w:t>Q</w:t>
      </w:r>
      <w:r w:rsidRPr="00F0416F">
        <w:rPr>
          <w:rFonts w:ascii="Times New Roman" w:eastAsia="Times New Roman" w:hAnsi="Times New Roman" w:cs="Times New Roman"/>
          <w:color w:val="auto"/>
          <w:spacing w:val="-8"/>
          <w:sz w:val="28"/>
          <w:szCs w:val="28"/>
          <w:lang w:eastAsia="en-US"/>
        </w:rPr>
        <w:t xml:space="preserve">uốc gia: </w:t>
      </w:r>
      <w:r w:rsidR="00603869" w:rsidRPr="00F0416F">
        <w:rPr>
          <w:rFonts w:ascii="Times New Roman" w:eastAsia="Times New Roman" w:hAnsi="Times New Roman" w:cs="Times New Roman"/>
          <w:color w:val="auto"/>
          <w:spacing w:val="-8"/>
          <w:sz w:val="28"/>
          <w:szCs w:val="28"/>
          <w:lang w:val="en-US" w:eastAsia="en-US"/>
        </w:rPr>
        <w:t xml:space="preserve">Hỗ trợ </w:t>
      </w:r>
      <w:r w:rsidR="00E87FFC" w:rsidRPr="00F0416F">
        <w:rPr>
          <w:rFonts w:ascii="Times New Roman" w:eastAsia="Times New Roman" w:hAnsi="Times New Roman" w:cs="Times New Roman"/>
          <w:color w:val="auto"/>
          <w:spacing w:val="-8"/>
          <w:sz w:val="28"/>
          <w:szCs w:val="28"/>
          <w:lang w:eastAsia="en-US"/>
        </w:rPr>
        <w:t>3</w:t>
      </w:r>
      <w:r w:rsidRPr="00F0416F">
        <w:rPr>
          <w:rFonts w:ascii="Times New Roman" w:eastAsia="Times New Roman" w:hAnsi="Times New Roman" w:cs="Times New Roman"/>
          <w:color w:val="auto"/>
          <w:spacing w:val="-8"/>
          <w:sz w:val="28"/>
          <w:szCs w:val="28"/>
          <w:lang w:eastAsia="en-US"/>
        </w:rPr>
        <w:t>0.000.000 đồng/giải thưởng.</w:t>
      </w:r>
    </w:p>
    <w:p w:rsidR="00175230" w:rsidRPr="00F0416F" w:rsidRDefault="00175230" w:rsidP="00541F39">
      <w:pPr>
        <w:widowControl/>
        <w:spacing w:after="120"/>
        <w:ind w:firstLine="720"/>
        <w:jc w:val="both"/>
        <w:rPr>
          <w:rFonts w:ascii="Times New Roman" w:eastAsia="Times New Roman" w:hAnsi="Times New Roman" w:cs="Times New Roman"/>
          <w:color w:val="auto"/>
          <w:spacing w:val="-6"/>
          <w:sz w:val="28"/>
          <w:szCs w:val="28"/>
          <w:lang w:val="en-US" w:eastAsia="en-US"/>
        </w:rPr>
      </w:pPr>
      <w:r w:rsidRPr="00F0416F">
        <w:rPr>
          <w:rFonts w:ascii="Times New Roman" w:eastAsia="Times New Roman" w:hAnsi="Times New Roman" w:cs="Times New Roman"/>
          <w:color w:val="auto"/>
          <w:spacing w:val="-6"/>
          <w:sz w:val="28"/>
          <w:szCs w:val="28"/>
          <w:lang w:eastAsia="en-US"/>
        </w:rPr>
        <w:lastRenderedPageBreak/>
        <w:t xml:space="preserve">+ </w:t>
      </w:r>
      <w:r w:rsidR="006C6C25" w:rsidRPr="00F0416F">
        <w:rPr>
          <w:rFonts w:ascii="Times New Roman" w:eastAsia="Times New Roman" w:hAnsi="Times New Roman" w:cs="Times New Roman"/>
          <w:color w:val="auto"/>
          <w:spacing w:val="-6"/>
          <w:sz w:val="28"/>
          <w:szCs w:val="28"/>
          <w:lang w:val="en-US" w:eastAsia="en-US"/>
        </w:rPr>
        <w:t xml:space="preserve">Đạt </w:t>
      </w:r>
      <w:r w:rsidR="006C6C25" w:rsidRPr="00F0416F">
        <w:rPr>
          <w:rFonts w:ascii="Times New Roman" w:eastAsia="Times New Roman" w:hAnsi="Times New Roman" w:cs="Times New Roman"/>
          <w:color w:val="auto"/>
          <w:spacing w:val="-6"/>
          <w:sz w:val="28"/>
          <w:szCs w:val="28"/>
          <w:lang w:eastAsia="en-US"/>
        </w:rPr>
        <w:t xml:space="preserve">Giải vàng </w:t>
      </w:r>
      <w:r w:rsidR="006C6C25" w:rsidRPr="00F0416F">
        <w:rPr>
          <w:rFonts w:ascii="Times New Roman" w:eastAsia="Times New Roman" w:hAnsi="Times New Roman" w:cs="Times New Roman"/>
          <w:color w:val="auto"/>
          <w:spacing w:val="-6"/>
          <w:sz w:val="28"/>
          <w:szCs w:val="28"/>
          <w:lang w:val="en-US" w:eastAsia="en-US"/>
        </w:rPr>
        <w:t>C</w:t>
      </w:r>
      <w:r w:rsidR="006C6C25" w:rsidRPr="00F0416F">
        <w:rPr>
          <w:rFonts w:ascii="Times New Roman" w:eastAsia="Times New Roman" w:hAnsi="Times New Roman" w:cs="Times New Roman"/>
          <w:color w:val="auto"/>
          <w:spacing w:val="-6"/>
          <w:sz w:val="28"/>
          <w:szCs w:val="28"/>
          <w:lang w:eastAsia="en-US"/>
        </w:rPr>
        <w:t xml:space="preserve">hất lượng </w:t>
      </w:r>
      <w:r w:rsidR="006C6C25" w:rsidRPr="00F0416F">
        <w:rPr>
          <w:rFonts w:ascii="Times New Roman" w:eastAsia="Times New Roman" w:hAnsi="Times New Roman" w:cs="Times New Roman"/>
          <w:color w:val="auto"/>
          <w:spacing w:val="-6"/>
          <w:sz w:val="28"/>
          <w:szCs w:val="28"/>
          <w:lang w:val="en-US" w:eastAsia="en-US"/>
        </w:rPr>
        <w:t>Q</w:t>
      </w:r>
      <w:r w:rsidRPr="00F0416F">
        <w:rPr>
          <w:rFonts w:ascii="Times New Roman" w:eastAsia="Times New Roman" w:hAnsi="Times New Roman" w:cs="Times New Roman"/>
          <w:color w:val="auto"/>
          <w:spacing w:val="-6"/>
          <w:sz w:val="28"/>
          <w:szCs w:val="28"/>
          <w:lang w:eastAsia="en-US"/>
        </w:rPr>
        <w:t xml:space="preserve">uốc gia: </w:t>
      </w:r>
      <w:r w:rsidR="00603869" w:rsidRPr="00F0416F">
        <w:rPr>
          <w:rFonts w:ascii="Times New Roman" w:eastAsia="Times New Roman" w:hAnsi="Times New Roman" w:cs="Times New Roman"/>
          <w:color w:val="auto"/>
          <w:spacing w:val="-6"/>
          <w:sz w:val="28"/>
          <w:szCs w:val="28"/>
          <w:lang w:val="en-US" w:eastAsia="en-US"/>
        </w:rPr>
        <w:t xml:space="preserve">Hỗ trợ </w:t>
      </w:r>
      <w:r w:rsidR="00E87FFC" w:rsidRPr="00F0416F">
        <w:rPr>
          <w:rFonts w:ascii="Times New Roman" w:eastAsia="Times New Roman" w:hAnsi="Times New Roman" w:cs="Times New Roman"/>
          <w:color w:val="auto"/>
          <w:spacing w:val="-6"/>
          <w:sz w:val="28"/>
          <w:szCs w:val="28"/>
          <w:lang w:eastAsia="en-US"/>
        </w:rPr>
        <w:t>4</w:t>
      </w:r>
      <w:r w:rsidRPr="00F0416F">
        <w:rPr>
          <w:rFonts w:ascii="Times New Roman" w:eastAsia="Times New Roman" w:hAnsi="Times New Roman" w:cs="Times New Roman"/>
          <w:color w:val="auto"/>
          <w:spacing w:val="-6"/>
          <w:sz w:val="28"/>
          <w:szCs w:val="28"/>
          <w:lang w:eastAsia="en-US"/>
        </w:rPr>
        <w:t>0.000.000 đồng/giải thưởng.</w:t>
      </w:r>
    </w:p>
    <w:p w:rsidR="00311436" w:rsidRPr="00F0416F" w:rsidRDefault="00175230" w:rsidP="00541F39">
      <w:pPr>
        <w:widowControl/>
        <w:spacing w:after="120"/>
        <w:ind w:firstLine="720"/>
        <w:jc w:val="both"/>
        <w:rPr>
          <w:rFonts w:ascii="Times New Roman" w:eastAsia="Times New Roman" w:hAnsi="Times New Roman" w:cs="Times New Roman"/>
          <w:color w:val="auto"/>
          <w:sz w:val="28"/>
          <w:szCs w:val="28"/>
          <w:lang w:eastAsia="en-US"/>
        </w:rPr>
      </w:pPr>
      <w:r w:rsidRPr="00F0416F">
        <w:rPr>
          <w:rFonts w:ascii="Times New Roman" w:eastAsia="Times New Roman" w:hAnsi="Times New Roman" w:cs="Times New Roman"/>
          <w:color w:val="auto"/>
          <w:sz w:val="28"/>
          <w:szCs w:val="28"/>
          <w:lang w:eastAsia="en-US"/>
        </w:rPr>
        <w:t xml:space="preserve">+ </w:t>
      </w:r>
      <w:r w:rsidR="006C6C25" w:rsidRPr="00F0416F">
        <w:rPr>
          <w:rFonts w:ascii="Times New Roman" w:eastAsia="Times New Roman" w:hAnsi="Times New Roman" w:cs="Times New Roman"/>
          <w:color w:val="auto"/>
          <w:sz w:val="28"/>
          <w:szCs w:val="28"/>
          <w:lang w:val="en-US" w:eastAsia="en-US"/>
        </w:rPr>
        <w:t xml:space="preserve">Đạt </w:t>
      </w:r>
      <w:r w:rsidR="006C6C25" w:rsidRPr="00F0416F">
        <w:rPr>
          <w:rFonts w:ascii="Times New Roman" w:eastAsia="Times New Roman" w:hAnsi="Times New Roman" w:cs="Times New Roman"/>
          <w:color w:val="auto"/>
          <w:sz w:val="28"/>
          <w:szCs w:val="28"/>
          <w:lang w:eastAsia="en-US"/>
        </w:rPr>
        <w:t xml:space="preserve">Giải thưởng </w:t>
      </w:r>
      <w:r w:rsidR="006C6C25" w:rsidRPr="00F0416F">
        <w:rPr>
          <w:rFonts w:ascii="Times New Roman" w:eastAsia="Times New Roman" w:hAnsi="Times New Roman" w:cs="Times New Roman"/>
          <w:color w:val="auto"/>
          <w:sz w:val="28"/>
          <w:szCs w:val="28"/>
          <w:lang w:val="en-US" w:eastAsia="en-US"/>
        </w:rPr>
        <w:t>C</w:t>
      </w:r>
      <w:r w:rsidRPr="00F0416F">
        <w:rPr>
          <w:rFonts w:ascii="Times New Roman" w:eastAsia="Times New Roman" w:hAnsi="Times New Roman" w:cs="Times New Roman"/>
          <w:color w:val="auto"/>
          <w:sz w:val="28"/>
          <w:szCs w:val="28"/>
          <w:lang w:eastAsia="en-US"/>
        </w:rPr>
        <w:t xml:space="preserve">hất lượng quốc tế Châu Á - Thái Bình Dương: </w:t>
      </w:r>
      <w:r w:rsidR="00603869" w:rsidRPr="00F0416F">
        <w:rPr>
          <w:rFonts w:ascii="Times New Roman" w:eastAsia="Times New Roman" w:hAnsi="Times New Roman" w:cs="Times New Roman"/>
          <w:color w:val="auto"/>
          <w:sz w:val="28"/>
          <w:szCs w:val="28"/>
          <w:lang w:val="en-US" w:eastAsia="en-US"/>
        </w:rPr>
        <w:t xml:space="preserve">Hỗ trợ </w:t>
      </w:r>
      <w:r w:rsidR="00E87FFC" w:rsidRPr="00F0416F">
        <w:rPr>
          <w:rFonts w:ascii="Times New Roman" w:eastAsia="Times New Roman" w:hAnsi="Times New Roman" w:cs="Times New Roman"/>
          <w:color w:val="auto"/>
          <w:sz w:val="28"/>
          <w:szCs w:val="28"/>
          <w:lang w:eastAsia="en-US"/>
        </w:rPr>
        <w:t>5</w:t>
      </w:r>
      <w:r w:rsidRPr="00F0416F">
        <w:rPr>
          <w:rFonts w:ascii="Times New Roman" w:eastAsia="Times New Roman" w:hAnsi="Times New Roman" w:cs="Times New Roman"/>
          <w:color w:val="auto"/>
          <w:sz w:val="28"/>
          <w:szCs w:val="28"/>
          <w:lang w:eastAsia="en-US"/>
        </w:rPr>
        <w:t>0.000.000 đồng/giải thưởng</w:t>
      </w:r>
      <w:r w:rsidR="008A4297" w:rsidRPr="00F0416F">
        <w:rPr>
          <w:rFonts w:ascii="Times New Roman" w:eastAsia="Times New Roman" w:hAnsi="Times New Roman" w:cs="Times New Roman"/>
          <w:color w:val="auto"/>
          <w:sz w:val="28"/>
          <w:szCs w:val="28"/>
          <w:lang w:val="en-US" w:eastAsia="en-US"/>
        </w:rPr>
        <w:t>”</w:t>
      </w:r>
      <w:r w:rsidRPr="00F0416F">
        <w:rPr>
          <w:rFonts w:ascii="Times New Roman" w:eastAsia="Times New Roman" w:hAnsi="Times New Roman" w:cs="Times New Roman"/>
          <w:color w:val="auto"/>
          <w:sz w:val="28"/>
          <w:szCs w:val="28"/>
          <w:lang w:eastAsia="en-US"/>
        </w:rPr>
        <w:t>.</w:t>
      </w:r>
    </w:p>
    <w:p w:rsidR="00175230" w:rsidRPr="00F0416F" w:rsidRDefault="00175230" w:rsidP="00541F39">
      <w:pPr>
        <w:widowControl/>
        <w:spacing w:after="120"/>
        <w:ind w:firstLine="720"/>
        <w:jc w:val="both"/>
        <w:rPr>
          <w:rFonts w:ascii="Times New Roman" w:eastAsia="Times New Roman" w:hAnsi="Times New Roman" w:cs="Times New Roman"/>
          <w:color w:val="auto"/>
          <w:sz w:val="28"/>
          <w:szCs w:val="28"/>
          <w:lang w:val="en-US" w:eastAsia="en-US"/>
        </w:rPr>
      </w:pPr>
      <w:r w:rsidRPr="00F0416F">
        <w:rPr>
          <w:rFonts w:ascii="Times New Roman" w:eastAsia="Times New Roman" w:hAnsi="Times New Roman" w:cs="Times New Roman"/>
          <w:color w:val="auto"/>
          <w:sz w:val="28"/>
          <w:szCs w:val="28"/>
          <w:lang w:val="en-US" w:eastAsia="en-US"/>
        </w:rPr>
        <w:t xml:space="preserve"> </w:t>
      </w:r>
      <w:r w:rsidR="006D1498">
        <w:rPr>
          <w:rFonts w:ascii="Times New Roman" w:eastAsia="Times New Roman" w:hAnsi="Times New Roman" w:cs="Times New Roman"/>
          <w:color w:val="auto"/>
          <w:sz w:val="28"/>
          <w:szCs w:val="28"/>
          <w:lang w:val="en-US" w:eastAsia="en-US"/>
        </w:rPr>
        <w:t>6</w:t>
      </w:r>
      <w:r w:rsidRPr="00F0416F">
        <w:rPr>
          <w:rFonts w:ascii="Times New Roman" w:eastAsia="Times New Roman" w:hAnsi="Times New Roman" w:cs="Times New Roman"/>
          <w:color w:val="auto"/>
          <w:sz w:val="28"/>
          <w:szCs w:val="28"/>
          <w:lang w:val="en-US" w:eastAsia="en-US"/>
        </w:rPr>
        <w:t>. Bổ sung điểm 3.6 khoản 3 Điều 1 như sau:</w:t>
      </w:r>
    </w:p>
    <w:p w:rsidR="00175230" w:rsidRPr="00F0416F" w:rsidRDefault="003345E7" w:rsidP="00541F39">
      <w:pPr>
        <w:widowControl/>
        <w:spacing w:after="120"/>
        <w:ind w:firstLine="720"/>
        <w:jc w:val="both"/>
        <w:rPr>
          <w:rFonts w:ascii="Times New Roman" w:eastAsia="Times New Roman" w:hAnsi="Times New Roman" w:cs="Times New Roman"/>
          <w:b/>
          <w:bCs/>
          <w:color w:val="auto"/>
          <w:sz w:val="28"/>
          <w:szCs w:val="28"/>
          <w:lang w:val="nl-NL" w:eastAsia="en-US"/>
        </w:rPr>
      </w:pPr>
      <w:r w:rsidRPr="00F0416F">
        <w:rPr>
          <w:rFonts w:ascii="Times New Roman" w:eastAsia="Times New Roman" w:hAnsi="Times New Roman" w:cs="Times New Roman"/>
          <w:i/>
          <w:color w:val="auto"/>
          <w:sz w:val="28"/>
          <w:szCs w:val="28"/>
          <w:lang w:val="en-US" w:eastAsia="en-US"/>
        </w:rPr>
        <w:t>“</w:t>
      </w:r>
      <w:r w:rsidR="00175230" w:rsidRPr="00F0416F">
        <w:rPr>
          <w:rFonts w:ascii="Times New Roman" w:eastAsia="Times New Roman" w:hAnsi="Times New Roman" w:cs="Times New Roman"/>
          <w:color w:val="auto"/>
          <w:sz w:val="28"/>
          <w:szCs w:val="28"/>
          <w:lang w:val="en-US" w:eastAsia="en-US"/>
        </w:rPr>
        <w:t xml:space="preserve">3.6.  </w:t>
      </w:r>
      <w:r w:rsidR="00175230" w:rsidRPr="00F0416F">
        <w:rPr>
          <w:rFonts w:ascii="Times New Roman" w:eastAsia="Times New Roman" w:hAnsi="Times New Roman" w:cs="Times New Roman"/>
          <w:bCs/>
          <w:color w:val="auto"/>
          <w:sz w:val="28"/>
          <w:szCs w:val="28"/>
          <w:lang w:val="nl-NL" w:eastAsia="en-US"/>
        </w:rPr>
        <w:t xml:space="preserve">Hỗ trợ </w:t>
      </w:r>
      <w:r w:rsidR="005E3EF1" w:rsidRPr="00F0416F">
        <w:rPr>
          <w:rFonts w:ascii="Times New Roman" w:eastAsia="Times New Roman" w:hAnsi="Times New Roman" w:cs="Times New Roman"/>
          <w:bCs/>
          <w:color w:val="auto"/>
          <w:sz w:val="28"/>
          <w:szCs w:val="28"/>
          <w:lang w:val="nl-NL" w:eastAsia="en-US"/>
        </w:rPr>
        <w:t xml:space="preserve">doanh nghiệp khởi </w:t>
      </w:r>
      <w:r w:rsidR="00175230" w:rsidRPr="00F0416F">
        <w:rPr>
          <w:rFonts w:ascii="Times New Roman" w:eastAsia="Times New Roman" w:hAnsi="Times New Roman" w:cs="Times New Roman"/>
          <w:bCs/>
          <w:color w:val="auto"/>
          <w:sz w:val="28"/>
          <w:szCs w:val="28"/>
          <w:lang w:val="nl-NL" w:eastAsia="en-US"/>
        </w:rPr>
        <w:t>khởi nghiệp đổi mới sáng tạo</w:t>
      </w:r>
      <w:r w:rsidR="00647655" w:rsidRPr="00F0416F">
        <w:rPr>
          <w:rFonts w:ascii="Times New Roman" w:eastAsia="Times New Roman" w:hAnsi="Times New Roman" w:cs="Times New Roman"/>
          <w:bCs/>
          <w:color w:val="auto"/>
          <w:sz w:val="28"/>
          <w:szCs w:val="28"/>
          <w:lang w:val="nl-NL" w:eastAsia="en-US"/>
        </w:rPr>
        <w:t xml:space="preserve">; </w:t>
      </w:r>
      <w:r w:rsidR="00F0416F" w:rsidRPr="00F0416F">
        <w:rPr>
          <w:rFonts w:ascii="Times New Roman" w:eastAsia="Times New Roman" w:hAnsi="Times New Roman" w:cs="Times New Roman"/>
          <w:bCs/>
          <w:color w:val="auto"/>
          <w:sz w:val="28"/>
          <w:szCs w:val="28"/>
          <w:lang w:val="nl-NL" w:eastAsia="en-US"/>
        </w:rPr>
        <w:t xml:space="preserve">thành lập </w:t>
      </w:r>
      <w:r w:rsidR="00647655" w:rsidRPr="00F0416F">
        <w:rPr>
          <w:rFonts w:ascii="Times New Roman" w:eastAsia="Times New Roman" w:hAnsi="Times New Roman" w:cs="Times New Roman"/>
          <w:bCs/>
          <w:color w:val="auto"/>
          <w:sz w:val="28"/>
          <w:szCs w:val="28"/>
          <w:lang w:val="nl-NL" w:eastAsia="en-US"/>
        </w:rPr>
        <w:t>doanh nghiệp khoa học và công nghệ.</w:t>
      </w:r>
    </w:p>
    <w:p w:rsidR="00C36B88" w:rsidRPr="007671C4" w:rsidRDefault="00F0416F" w:rsidP="00541F39">
      <w:pPr>
        <w:spacing w:before="120" w:after="60" w:line="288" w:lineRule="auto"/>
        <w:ind w:firstLine="720"/>
        <w:jc w:val="both"/>
        <w:rPr>
          <w:rFonts w:ascii="Times New Roman" w:hAnsi="Times New Roman"/>
          <w:color w:val="auto"/>
          <w:spacing w:val="-4"/>
          <w:sz w:val="28"/>
          <w:szCs w:val="28"/>
          <w:lang w:val="it-IT"/>
        </w:rPr>
      </w:pPr>
      <w:r w:rsidRPr="007671C4">
        <w:rPr>
          <w:rFonts w:ascii="Times New Roman" w:eastAsia="Times New Roman" w:hAnsi="Times New Roman" w:cs="Times New Roman"/>
          <w:bCs/>
          <w:color w:val="auto"/>
          <w:spacing w:val="-4"/>
          <w:sz w:val="28"/>
          <w:szCs w:val="28"/>
          <w:lang w:val="nl-NL" w:eastAsia="en-US"/>
        </w:rPr>
        <w:t xml:space="preserve">- </w:t>
      </w:r>
      <w:r w:rsidR="006A7C14" w:rsidRPr="007671C4">
        <w:rPr>
          <w:rFonts w:ascii="Times New Roman" w:hAnsi="Times New Roman"/>
          <w:color w:val="auto"/>
          <w:spacing w:val="-4"/>
          <w:sz w:val="28"/>
          <w:szCs w:val="28"/>
          <w:lang w:val="it-IT"/>
        </w:rPr>
        <w:t xml:space="preserve">Hỗ trợ </w:t>
      </w:r>
      <w:r w:rsidR="009376C4" w:rsidRPr="007671C4">
        <w:rPr>
          <w:rFonts w:ascii="Times New Roman" w:hAnsi="Times New Roman"/>
          <w:color w:val="auto"/>
          <w:spacing w:val="-4"/>
          <w:sz w:val="28"/>
          <w:szCs w:val="28"/>
          <w:lang w:val="it-IT"/>
        </w:rPr>
        <w:t>50% kinh phí sử dụng dịch vụ khởi nghiệp đổi mới sáng tạo (nhưng tối đa không quá 60.000.000 đồng/doanh nghiệp)</w:t>
      </w:r>
      <w:r w:rsidR="006A7C14" w:rsidRPr="007671C4">
        <w:rPr>
          <w:rFonts w:ascii="Times New Roman" w:hAnsi="Times New Roman"/>
          <w:color w:val="auto"/>
          <w:spacing w:val="-4"/>
          <w:sz w:val="28"/>
          <w:szCs w:val="28"/>
          <w:lang w:val="it-IT"/>
        </w:rPr>
        <w:t xml:space="preserve"> gồ</w:t>
      </w:r>
      <w:r w:rsidR="00647655" w:rsidRPr="007671C4">
        <w:rPr>
          <w:rFonts w:ascii="Times New Roman" w:hAnsi="Times New Roman"/>
          <w:color w:val="auto"/>
          <w:spacing w:val="-4"/>
          <w:sz w:val="28"/>
          <w:szCs w:val="28"/>
          <w:lang w:val="it-IT"/>
        </w:rPr>
        <w:t>m</w:t>
      </w:r>
      <w:r w:rsidR="00E87FFC" w:rsidRPr="007671C4">
        <w:rPr>
          <w:rFonts w:ascii="Times New Roman" w:hAnsi="Times New Roman"/>
          <w:color w:val="auto"/>
          <w:spacing w:val="-4"/>
          <w:sz w:val="28"/>
          <w:szCs w:val="28"/>
          <w:lang w:val="it-IT"/>
        </w:rPr>
        <w:t xml:space="preserve"> một trong các hoạt động sau</w:t>
      </w:r>
      <w:r w:rsidR="00647655" w:rsidRPr="007671C4">
        <w:rPr>
          <w:rFonts w:ascii="Times New Roman" w:hAnsi="Times New Roman"/>
          <w:color w:val="auto"/>
          <w:spacing w:val="-4"/>
          <w:sz w:val="28"/>
          <w:szCs w:val="28"/>
          <w:lang w:val="it-IT"/>
        </w:rPr>
        <w:t>: Đ</w:t>
      </w:r>
      <w:r w:rsidR="006A7C14" w:rsidRPr="007671C4">
        <w:rPr>
          <w:rFonts w:ascii="Times New Roman" w:hAnsi="Times New Roman"/>
          <w:color w:val="auto"/>
          <w:spacing w:val="-4"/>
          <w:sz w:val="28"/>
          <w:szCs w:val="28"/>
          <w:lang w:val="it-IT"/>
        </w:rPr>
        <w:t>ào tạo, huấn luyện khởi nghiệp; marketing, quảng bá sản phẩm, dịch vụ; khai thác, thông tin công nghệ, sáng chế; đánh giá, định giá kết quả nghiên cứu khoa học và phát triển công nghệ, tài sản trí tuệ; tư vấn pháp lý, sở hữu trí tuệ, đầ</w:t>
      </w:r>
      <w:r w:rsidR="004F3CEC" w:rsidRPr="007671C4">
        <w:rPr>
          <w:rFonts w:ascii="Times New Roman" w:hAnsi="Times New Roman"/>
          <w:color w:val="auto"/>
          <w:spacing w:val="-4"/>
          <w:sz w:val="28"/>
          <w:szCs w:val="28"/>
          <w:lang w:val="it-IT"/>
        </w:rPr>
        <w:t>u tư</w:t>
      </w:r>
      <w:r w:rsidR="006A7C14" w:rsidRPr="007671C4">
        <w:rPr>
          <w:rFonts w:ascii="Times New Roman" w:hAnsi="Times New Roman"/>
          <w:color w:val="auto"/>
          <w:spacing w:val="-4"/>
          <w:sz w:val="28"/>
          <w:szCs w:val="28"/>
          <w:lang w:val="it-IT"/>
        </w:rPr>
        <w:t>, thương mại hóa kết quả nghiên cứu khoa học và phát triển công nghệ, tài sản trí tuệ</w:t>
      </w:r>
      <w:r w:rsidR="009376C4" w:rsidRPr="007671C4">
        <w:rPr>
          <w:rFonts w:ascii="Times New Roman" w:hAnsi="Times New Roman"/>
          <w:color w:val="auto"/>
          <w:spacing w:val="-4"/>
          <w:sz w:val="28"/>
          <w:szCs w:val="28"/>
          <w:lang w:val="it-IT"/>
        </w:rPr>
        <w:t>.</w:t>
      </w:r>
      <w:r w:rsidR="00647655" w:rsidRPr="007671C4">
        <w:rPr>
          <w:rFonts w:ascii="Times New Roman" w:hAnsi="Times New Roman"/>
          <w:color w:val="auto"/>
          <w:spacing w:val="-4"/>
          <w:sz w:val="28"/>
          <w:szCs w:val="28"/>
          <w:lang w:val="it-IT"/>
        </w:rPr>
        <w:t xml:space="preserve"> </w:t>
      </w:r>
    </w:p>
    <w:p w:rsidR="009376C4" w:rsidRPr="0042118B" w:rsidRDefault="00F0416F" w:rsidP="00541F39">
      <w:pPr>
        <w:spacing w:before="120" w:after="60" w:line="288" w:lineRule="auto"/>
        <w:ind w:firstLine="720"/>
        <w:jc w:val="both"/>
        <w:rPr>
          <w:rFonts w:ascii="Times New Roman" w:hAnsi="Times New Roman"/>
          <w:color w:val="auto"/>
          <w:sz w:val="28"/>
          <w:szCs w:val="28"/>
          <w:lang w:val="it-IT"/>
        </w:rPr>
      </w:pPr>
      <w:r>
        <w:rPr>
          <w:rFonts w:ascii="Times New Roman" w:hAnsi="Times New Roman"/>
          <w:color w:val="auto"/>
          <w:sz w:val="28"/>
          <w:szCs w:val="28"/>
          <w:lang w:val="it-IT"/>
        </w:rPr>
        <w:t xml:space="preserve">- </w:t>
      </w:r>
      <w:r w:rsidR="009376C4" w:rsidRPr="0042118B">
        <w:rPr>
          <w:rFonts w:ascii="Times New Roman" w:hAnsi="Times New Roman"/>
          <w:color w:val="auto"/>
          <w:sz w:val="28"/>
          <w:szCs w:val="28"/>
          <w:lang w:val="it-IT"/>
        </w:rPr>
        <w:t>Hỗ trợ</w:t>
      </w:r>
      <w:r w:rsidR="000367B0">
        <w:rPr>
          <w:rFonts w:ascii="Times New Roman" w:hAnsi="Times New Roman"/>
          <w:color w:val="auto"/>
          <w:sz w:val="28"/>
          <w:szCs w:val="28"/>
          <w:lang w:val="it-IT"/>
        </w:rPr>
        <w:t xml:space="preserve"> 3</w:t>
      </w:r>
      <w:r w:rsidR="009376C4" w:rsidRPr="0042118B">
        <w:rPr>
          <w:rFonts w:ascii="Times New Roman" w:hAnsi="Times New Roman"/>
          <w:color w:val="auto"/>
          <w:sz w:val="28"/>
          <w:szCs w:val="28"/>
          <w:lang w:val="it-IT"/>
        </w:rPr>
        <w:t>0 triệu đồng/doanh nghiệp khi được cơ quan quản lý nhà nước cấp Giấy chứng nhận doanh nghiệp khoa học và công nghệ</w:t>
      </w:r>
      <w:r>
        <w:rPr>
          <w:rFonts w:ascii="Times New Roman" w:hAnsi="Times New Roman"/>
          <w:color w:val="auto"/>
          <w:sz w:val="28"/>
          <w:szCs w:val="28"/>
          <w:lang w:val="it-IT"/>
        </w:rPr>
        <w:t>”</w:t>
      </w:r>
      <w:r w:rsidR="009376C4" w:rsidRPr="0042118B">
        <w:rPr>
          <w:rFonts w:ascii="Times New Roman" w:hAnsi="Times New Roman"/>
          <w:color w:val="auto"/>
          <w:sz w:val="28"/>
          <w:szCs w:val="28"/>
          <w:lang w:val="it-IT"/>
        </w:rPr>
        <w:t>.</w:t>
      </w:r>
    </w:p>
    <w:p w:rsidR="001F1203" w:rsidRPr="0042118B" w:rsidRDefault="00FA163A" w:rsidP="001F1203">
      <w:pPr>
        <w:widowControl/>
        <w:spacing w:after="120"/>
        <w:ind w:firstLine="720"/>
        <w:jc w:val="both"/>
        <w:rPr>
          <w:rFonts w:ascii="Times New Roman" w:eastAsia="Times New Roman" w:hAnsi="Times New Roman" w:cs="Times New Roman"/>
          <w:color w:val="auto"/>
          <w:sz w:val="28"/>
          <w:szCs w:val="28"/>
          <w:lang w:val="en-US" w:eastAsia="en-US"/>
        </w:rPr>
      </w:pPr>
      <w:r w:rsidRPr="00FA163A">
        <w:rPr>
          <w:rFonts w:ascii="Times New Roman" w:eastAsia="Times New Roman" w:hAnsi="Times New Roman" w:cs="Times New Roman"/>
          <w:b/>
          <w:color w:val="auto"/>
          <w:sz w:val="28"/>
          <w:szCs w:val="28"/>
          <w:lang w:val="nl-NL" w:eastAsia="en-US"/>
        </w:rPr>
        <w:t>Điều 2.</w:t>
      </w:r>
      <w:r w:rsidR="00C30E01">
        <w:rPr>
          <w:rFonts w:ascii="Times New Roman" w:eastAsia="Times New Roman" w:hAnsi="Times New Roman" w:cs="Times New Roman"/>
          <w:color w:val="auto"/>
          <w:sz w:val="28"/>
          <w:szCs w:val="28"/>
          <w:lang w:val="nl-NL" w:eastAsia="en-US"/>
        </w:rPr>
        <w:t xml:space="preserve"> </w:t>
      </w:r>
      <w:r w:rsidR="002862EE">
        <w:rPr>
          <w:rFonts w:ascii="Times New Roman" w:eastAsia="Times New Roman" w:hAnsi="Times New Roman" w:cs="Times New Roman"/>
          <w:color w:val="auto"/>
          <w:sz w:val="28"/>
          <w:szCs w:val="28"/>
          <w:lang w:val="en-US" w:eastAsia="en-US"/>
        </w:rPr>
        <w:t>Bãi bỏ điểm 2.5 khoản 2</w:t>
      </w:r>
      <w:r w:rsidR="001F1203" w:rsidRPr="0042118B">
        <w:rPr>
          <w:rFonts w:ascii="Times New Roman" w:eastAsia="Times New Roman" w:hAnsi="Times New Roman" w:cs="Times New Roman"/>
          <w:color w:val="auto"/>
          <w:sz w:val="28"/>
          <w:szCs w:val="28"/>
          <w:lang w:val="en-US" w:eastAsia="en-US"/>
        </w:rPr>
        <w:t xml:space="preserve"> Điều 1</w:t>
      </w:r>
      <w:r w:rsidR="001F1203">
        <w:rPr>
          <w:rFonts w:ascii="Times New Roman" w:eastAsia="Times New Roman" w:hAnsi="Times New Roman" w:cs="Times New Roman"/>
          <w:color w:val="auto"/>
          <w:sz w:val="28"/>
          <w:szCs w:val="28"/>
          <w:lang w:val="en-US" w:eastAsia="en-US"/>
        </w:rPr>
        <w:t>.</w:t>
      </w:r>
    </w:p>
    <w:p w:rsidR="00FA163A" w:rsidRPr="00FA163A" w:rsidRDefault="001F1203" w:rsidP="001F1203">
      <w:pPr>
        <w:widowControl/>
        <w:spacing w:before="120"/>
        <w:ind w:firstLine="720"/>
        <w:jc w:val="both"/>
        <w:rPr>
          <w:rFonts w:ascii="Times New Roman" w:eastAsia="Times New Roman" w:hAnsi="Times New Roman" w:cs="Times New Roman"/>
          <w:color w:val="auto"/>
          <w:sz w:val="28"/>
          <w:szCs w:val="28"/>
          <w:lang w:val="nl-NL" w:eastAsia="en-US"/>
        </w:rPr>
      </w:pPr>
      <w:r w:rsidRPr="001F1203">
        <w:rPr>
          <w:rFonts w:ascii="Times New Roman" w:eastAsia="Times New Roman" w:hAnsi="Times New Roman" w:cs="Times New Roman"/>
          <w:b/>
          <w:color w:val="auto"/>
          <w:sz w:val="28"/>
          <w:szCs w:val="28"/>
          <w:lang w:val="nl-NL" w:eastAsia="en-US"/>
        </w:rPr>
        <w:t>Điều 3.</w:t>
      </w:r>
      <w:r>
        <w:rPr>
          <w:rFonts w:ascii="Times New Roman" w:eastAsia="Times New Roman" w:hAnsi="Times New Roman" w:cs="Times New Roman"/>
          <w:color w:val="auto"/>
          <w:sz w:val="28"/>
          <w:szCs w:val="28"/>
          <w:lang w:val="nl-NL" w:eastAsia="en-US"/>
        </w:rPr>
        <w:t xml:space="preserve"> </w:t>
      </w:r>
      <w:r w:rsidR="00C30E01">
        <w:rPr>
          <w:rFonts w:ascii="Times New Roman" w:eastAsia="Times New Roman" w:hAnsi="Times New Roman" w:cs="Times New Roman"/>
          <w:color w:val="auto"/>
          <w:sz w:val="28"/>
          <w:szCs w:val="28"/>
          <w:lang w:val="nl-NL" w:eastAsia="en-US"/>
        </w:rPr>
        <w:t>Giao Ủy</w:t>
      </w:r>
      <w:r w:rsidR="00FA163A" w:rsidRPr="00FA163A">
        <w:rPr>
          <w:rFonts w:ascii="Times New Roman" w:eastAsia="Times New Roman" w:hAnsi="Times New Roman" w:cs="Times New Roman"/>
          <w:color w:val="auto"/>
          <w:sz w:val="28"/>
          <w:szCs w:val="28"/>
          <w:lang w:val="nl-NL" w:eastAsia="en-US"/>
        </w:rPr>
        <w:t xml:space="preserve"> ban nhân dân tỉnh tổ chức thực hiện Nghị quyết này theo đúng quy định hiện hành của Nhà nước.</w:t>
      </w:r>
    </w:p>
    <w:p w:rsidR="00FA163A" w:rsidRPr="00FA163A" w:rsidRDefault="001F1203" w:rsidP="003345E7">
      <w:pPr>
        <w:widowControl/>
        <w:spacing w:before="120"/>
        <w:ind w:firstLine="720"/>
        <w:jc w:val="both"/>
        <w:rPr>
          <w:rFonts w:ascii="Times New Roman" w:eastAsia="Times New Roman" w:hAnsi="Times New Roman" w:cs="Times New Roman"/>
          <w:color w:val="auto"/>
          <w:spacing w:val="-2"/>
          <w:sz w:val="28"/>
          <w:szCs w:val="28"/>
          <w:lang w:val="nl-NL" w:eastAsia="en-US"/>
        </w:rPr>
      </w:pPr>
      <w:r>
        <w:rPr>
          <w:rFonts w:ascii="Times New Roman" w:eastAsia="Times New Roman" w:hAnsi="Times New Roman" w:cs="Times New Roman"/>
          <w:b/>
          <w:color w:val="auto"/>
          <w:spacing w:val="-2"/>
          <w:sz w:val="28"/>
          <w:szCs w:val="28"/>
          <w:lang w:val="nl-NL" w:eastAsia="en-US"/>
        </w:rPr>
        <w:t>Điều 4</w:t>
      </w:r>
      <w:r w:rsidR="00FA163A" w:rsidRPr="00FA163A">
        <w:rPr>
          <w:rFonts w:ascii="Times New Roman" w:eastAsia="Times New Roman" w:hAnsi="Times New Roman" w:cs="Times New Roman"/>
          <w:b/>
          <w:color w:val="auto"/>
          <w:spacing w:val="-2"/>
          <w:sz w:val="28"/>
          <w:szCs w:val="28"/>
          <w:lang w:val="nl-NL" w:eastAsia="en-US"/>
        </w:rPr>
        <w:t>.</w:t>
      </w:r>
      <w:r w:rsidR="00FA163A" w:rsidRPr="00FA163A">
        <w:rPr>
          <w:rFonts w:ascii="Times New Roman" w:eastAsia="Times New Roman" w:hAnsi="Times New Roman" w:cs="Times New Roman"/>
          <w:color w:val="auto"/>
          <w:spacing w:val="-2"/>
          <w:sz w:val="28"/>
          <w:szCs w:val="28"/>
          <w:lang w:val="nl-NL" w:eastAsia="en-US"/>
        </w:rPr>
        <w:t xml:space="preserve"> Giao Thường trực Hội đồng nhân dân, các Ban của Hội đồng nhân dân và đại biểu Hội đồng nhân dân tỉnh giám sát việc thực hiện Nghị quyết này.</w:t>
      </w:r>
    </w:p>
    <w:p w:rsidR="00FA163A" w:rsidRPr="00FA163A" w:rsidRDefault="00FA163A" w:rsidP="003345E7">
      <w:pPr>
        <w:widowControl/>
        <w:spacing w:before="120"/>
        <w:ind w:firstLine="720"/>
        <w:rPr>
          <w:rFonts w:ascii="Times New Roman" w:eastAsia="Times New Roman" w:hAnsi="Times New Roman" w:cs="Times New Roman"/>
          <w:color w:val="auto"/>
          <w:sz w:val="28"/>
          <w:szCs w:val="28"/>
          <w:lang w:val="en-US" w:eastAsia="en-US"/>
        </w:rPr>
      </w:pPr>
      <w:r w:rsidRPr="00FA163A">
        <w:rPr>
          <w:rFonts w:ascii="Times New Roman" w:eastAsia="Times New Roman" w:hAnsi="Times New Roman" w:cs="Times New Roman"/>
          <w:color w:val="auto"/>
          <w:sz w:val="28"/>
          <w:szCs w:val="28"/>
          <w:lang w:eastAsia="en-US"/>
        </w:rPr>
        <w:t xml:space="preserve">Nghị quyết này đã được Hội đồng nhân dân tỉnh </w:t>
      </w:r>
      <w:r>
        <w:rPr>
          <w:rFonts w:ascii="Times New Roman" w:eastAsia="Times New Roman" w:hAnsi="Times New Roman" w:cs="Times New Roman"/>
          <w:color w:val="auto"/>
          <w:sz w:val="28"/>
          <w:szCs w:val="28"/>
          <w:lang w:val="en-US" w:eastAsia="en-US"/>
        </w:rPr>
        <w:t>Tuyên Quang</w:t>
      </w:r>
      <w:r>
        <w:rPr>
          <w:rFonts w:ascii="Times New Roman" w:eastAsia="Times New Roman" w:hAnsi="Times New Roman" w:cs="Times New Roman"/>
          <w:color w:val="auto"/>
          <w:sz w:val="28"/>
          <w:szCs w:val="28"/>
          <w:lang w:eastAsia="en-US"/>
        </w:rPr>
        <w:t xml:space="preserve"> khóa X</w:t>
      </w:r>
      <w:r w:rsidRPr="00FA163A">
        <w:rPr>
          <w:rFonts w:ascii="Times New Roman" w:eastAsia="Times New Roman" w:hAnsi="Times New Roman" w:cs="Times New Roman"/>
          <w:color w:val="auto"/>
          <w:sz w:val="28"/>
          <w:szCs w:val="28"/>
          <w:lang w:eastAsia="en-US"/>
        </w:rPr>
        <w:t>I</w:t>
      </w:r>
      <w:r>
        <w:rPr>
          <w:rFonts w:ascii="Times New Roman" w:eastAsia="Times New Roman" w:hAnsi="Times New Roman" w:cs="Times New Roman"/>
          <w:color w:val="auto"/>
          <w:sz w:val="28"/>
          <w:szCs w:val="28"/>
          <w:lang w:val="en-US" w:eastAsia="en-US"/>
        </w:rPr>
        <w:t>X</w:t>
      </w:r>
      <w:r w:rsidRPr="00FA163A">
        <w:rPr>
          <w:rFonts w:ascii="Times New Roman" w:eastAsia="Times New Roman" w:hAnsi="Times New Roman" w:cs="Times New Roman"/>
          <w:color w:val="auto"/>
          <w:sz w:val="28"/>
          <w:szCs w:val="28"/>
          <w:lang w:eastAsia="en-US"/>
        </w:rPr>
        <w:t xml:space="preserve">, Kỳ họp thứ </w:t>
      </w:r>
      <w:r>
        <w:rPr>
          <w:rFonts w:ascii="Times New Roman" w:eastAsia="Times New Roman" w:hAnsi="Times New Roman" w:cs="Times New Roman"/>
          <w:color w:val="auto"/>
          <w:sz w:val="28"/>
          <w:szCs w:val="28"/>
          <w:lang w:val="en-US" w:eastAsia="en-US"/>
        </w:rPr>
        <w:t>7</w:t>
      </w:r>
      <w:r>
        <w:rPr>
          <w:rFonts w:ascii="Times New Roman" w:eastAsia="Times New Roman" w:hAnsi="Times New Roman" w:cs="Times New Roman"/>
          <w:color w:val="auto"/>
          <w:sz w:val="28"/>
          <w:szCs w:val="28"/>
          <w:lang w:eastAsia="en-US"/>
        </w:rPr>
        <w:t xml:space="preserve"> thông qua ngày</w:t>
      </w:r>
      <w:r w:rsidR="00541F39">
        <w:rPr>
          <w:rFonts w:ascii="Times New Roman" w:eastAsia="Times New Roman" w:hAnsi="Times New Roman" w:cs="Times New Roman"/>
          <w:color w:val="auto"/>
          <w:sz w:val="28"/>
          <w:szCs w:val="28"/>
          <w:lang w:eastAsia="en-US"/>
        </w:rPr>
        <w:t>.....</w:t>
      </w:r>
      <w:r w:rsidR="00541F39">
        <w:rPr>
          <w:rFonts w:ascii="Times New Roman" w:eastAsia="Times New Roman" w:hAnsi="Times New Roman" w:cs="Times New Roman"/>
          <w:color w:val="auto"/>
          <w:sz w:val="28"/>
          <w:szCs w:val="28"/>
          <w:lang w:val="en-US" w:eastAsia="en-US"/>
        </w:rPr>
        <w:t>..</w:t>
      </w:r>
      <w:r w:rsidR="00541F39">
        <w:rPr>
          <w:rFonts w:ascii="Times New Roman" w:eastAsia="Times New Roman" w:hAnsi="Times New Roman" w:cs="Times New Roman"/>
          <w:color w:val="auto"/>
          <w:sz w:val="28"/>
          <w:szCs w:val="28"/>
          <w:lang w:eastAsia="en-US"/>
        </w:rPr>
        <w:t>tháng...</w:t>
      </w:r>
      <w:r w:rsidR="00541F39">
        <w:rPr>
          <w:rFonts w:ascii="Times New Roman" w:eastAsia="Times New Roman" w:hAnsi="Times New Roman" w:cs="Times New Roman"/>
          <w:color w:val="auto"/>
          <w:sz w:val="28"/>
          <w:szCs w:val="28"/>
          <w:lang w:val="en-US" w:eastAsia="en-US"/>
        </w:rPr>
        <w:t>..</w:t>
      </w:r>
      <w:r>
        <w:rPr>
          <w:rFonts w:ascii="Times New Roman" w:eastAsia="Times New Roman" w:hAnsi="Times New Roman" w:cs="Times New Roman"/>
          <w:color w:val="auto"/>
          <w:sz w:val="28"/>
          <w:szCs w:val="28"/>
          <w:lang w:eastAsia="en-US"/>
        </w:rPr>
        <w:t>năm 2023</w:t>
      </w:r>
      <w:r w:rsidRPr="00FA163A">
        <w:rPr>
          <w:rFonts w:ascii="Times New Roman" w:eastAsia="Times New Roman" w:hAnsi="Times New Roman" w:cs="Times New Roman"/>
          <w:color w:val="auto"/>
          <w:sz w:val="28"/>
          <w:szCs w:val="28"/>
          <w:lang w:eastAsia="en-US"/>
        </w:rPr>
        <w:t xml:space="preserve"> và có hiệu thực thi hành từ ngày</w:t>
      </w:r>
      <w:r w:rsidR="00541F39">
        <w:rPr>
          <w:rFonts w:ascii="Times New Roman" w:eastAsia="Times New Roman" w:hAnsi="Times New Roman" w:cs="Times New Roman"/>
          <w:color w:val="auto"/>
          <w:sz w:val="28"/>
          <w:szCs w:val="28"/>
          <w:lang w:eastAsia="en-US"/>
        </w:rPr>
        <w:t>...</w:t>
      </w:r>
      <w:r w:rsidRPr="00FA163A">
        <w:rPr>
          <w:rFonts w:ascii="Times New Roman" w:eastAsia="Times New Roman" w:hAnsi="Times New Roman" w:cs="Times New Roman"/>
          <w:color w:val="auto"/>
          <w:sz w:val="28"/>
          <w:szCs w:val="28"/>
          <w:lang w:eastAsia="en-US"/>
        </w:rPr>
        <w:t xml:space="preserve"> tháng</w:t>
      </w:r>
      <w:r w:rsidR="00541F39">
        <w:rPr>
          <w:rFonts w:ascii="Times New Roman" w:eastAsia="Times New Roman" w:hAnsi="Times New Roman" w:cs="Times New Roman"/>
          <w:color w:val="auto"/>
          <w:sz w:val="28"/>
          <w:szCs w:val="28"/>
          <w:lang w:eastAsia="en-US"/>
        </w:rPr>
        <w:t>.....</w:t>
      </w:r>
      <w:r>
        <w:rPr>
          <w:rFonts w:ascii="Times New Roman" w:eastAsia="Times New Roman" w:hAnsi="Times New Roman" w:cs="Times New Roman"/>
          <w:color w:val="auto"/>
          <w:sz w:val="28"/>
          <w:szCs w:val="28"/>
          <w:lang w:eastAsia="en-US"/>
        </w:rPr>
        <w:t>năm 2024</w:t>
      </w:r>
      <w:r w:rsidRPr="00FA163A">
        <w:rPr>
          <w:rFonts w:ascii="Times New Roman" w:eastAsia="Times New Roman" w:hAnsi="Times New Roman" w:cs="Times New Roman"/>
          <w:color w:val="auto"/>
          <w:sz w:val="28"/>
          <w:szCs w:val="28"/>
          <w:lang w:val="en-US" w:eastAsia="en-US"/>
        </w:rPr>
        <w:t>./.</w:t>
      </w:r>
    </w:p>
    <w:p w:rsidR="00FA163A" w:rsidRPr="00FA163A" w:rsidRDefault="00FA163A" w:rsidP="003345E7">
      <w:pPr>
        <w:widowControl/>
        <w:spacing w:before="120"/>
        <w:ind w:firstLine="720"/>
        <w:jc w:val="both"/>
        <w:rPr>
          <w:rFonts w:ascii=".VnTime" w:eastAsia="Times New Roman" w:hAnsi=".VnTime" w:cs="Times New Roman"/>
          <w:color w:val="auto"/>
          <w:sz w:val="28"/>
          <w:szCs w:val="28"/>
          <w:lang w:val="nl-NL" w:eastAsia="en-US"/>
        </w:rPr>
      </w:pPr>
    </w:p>
    <w:tbl>
      <w:tblPr>
        <w:tblW w:w="9120" w:type="dxa"/>
        <w:tblInd w:w="108" w:type="dxa"/>
        <w:tblLayout w:type="fixed"/>
        <w:tblLook w:val="01E0" w:firstRow="1" w:lastRow="1" w:firstColumn="1" w:lastColumn="1" w:noHBand="0" w:noVBand="0"/>
      </w:tblPr>
      <w:tblGrid>
        <w:gridCol w:w="5016"/>
        <w:gridCol w:w="4104"/>
      </w:tblGrid>
      <w:tr w:rsidR="00FA163A" w:rsidRPr="00FA163A" w:rsidTr="006A7C14">
        <w:tc>
          <w:tcPr>
            <w:tcW w:w="5016" w:type="dxa"/>
          </w:tcPr>
          <w:p w:rsidR="00FA163A" w:rsidRPr="00FA163A" w:rsidRDefault="00FA163A" w:rsidP="00FA163A">
            <w:pPr>
              <w:widowControl/>
              <w:rPr>
                <w:rFonts w:ascii="Times New Roman" w:eastAsia="Times New Roman" w:hAnsi="Times New Roman" w:cs="Times New Roman"/>
                <w:b/>
                <w:i/>
                <w:color w:val="auto"/>
                <w:lang w:val="nl-NL" w:eastAsia="en-US"/>
              </w:rPr>
            </w:pPr>
            <w:r w:rsidRPr="00FA163A">
              <w:rPr>
                <w:rFonts w:ascii="Times New Roman" w:eastAsia="Times New Roman" w:hAnsi="Times New Roman" w:cs="Times New Roman"/>
                <w:b/>
                <w:i/>
                <w:color w:val="auto"/>
                <w:lang w:val="nl-NL" w:eastAsia="en-US"/>
              </w:rPr>
              <w:t>Nơi nhận:</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Ủy ban Thường vụ Quốc hội;</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Chính phủ;</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Văn phòng Quốc hội;</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Văn phòng Chủ tịch nước;</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Văn phòng Chính phủ;</w:t>
            </w:r>
          </w:p>
          <w:p w:rsidR="00FA163A" w:rsidRPr="00FA163A" w:rsidRDefault="00FA163A" w:rsidP="00FA163A">
            <w:pPr>
              <w:widowControl/>
              <w:jc w:val="both"/>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Bộ Tài chính;</w:t>
            </w:r>
            <w:r w:rsidRPr="00FA163A">
              <w:rPr>
                <w:rFonts w:ascii="Times New Roman" w:eastAsia="Times New Roman" w:hAnsi="Times New Roman" w:cs="Times New Roman"/>
                <w:color w:val="auto"/>
                <w:sz w:val="22"/>
                <w:szCs w:val="22"/>
                <w:lang w:val="nl-NL" w:eastAsia="en-US"/>
              </w:rPr>
              <w:tab/>
            </w:r>
          </w:p>
          <w:p w:rsidR="00FA163A" w:rsidRPr="00FA163A" w:rsidRDefault="00FA163A" w:rsidP="00FA163A">
            <w:pPr>
              <w:widowControl/>
              <w:ind w:left="-680" w:firstLine="680"/>
              <w:jc w:val="both"/>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xml:space="preserve">- Bộ Kế hoạch và </w:t>
            </w:r>
            <w:r w:rsidRPr="00FA163A">
              <w:rPr>
                <w:rFonts w:ascii="Times New Roman" w:eastAsia="Times New Roman" w:hAnsi="Times New Roman" w:cs="Times New Roman" w:hint="eastAsia"/>
                <w:color w:val="auto"/>
                <w:sz w:val="22"/>
                <w:szCs w:val="22"/>
                <w:lang w:val="nl-NL" w:eastAsia="en-US"/>
              </w:rPr>
              <w:t>Đ</w:t>
            </w:r>
            <w:r w:rsidRPr="00FA163A">
              <w:rPr>
                <w:rFonts w:ascii="Times New Roman" w:eastAsia="Times New Roman" w:hAnsi="Times New Roman" w:cs="Times New Roman"/>
                <w:color w:val="auto"/>
                <w:sz w:val="22"/>
                <w:szCs w:val="22"/>
                <w:lang w:val="nl-NL" w:eastAsia="en-US"/>
              </w:rPr>
              <w:t>ầu t</w:t>
            </w:r>
            <w:r w:rsidRPr="00FA163A">
              <w:rPr>
                <w:rFonts w:ascii="Times New Roman" w:eastAsia="Times New Roman" w:hAnsi="Times New Roman" w:cs="Times New Roman" w:hint="eastAsia"/>
                <w:color w:val="auto"/>
                <w:sz w:val="22"/>
                <w:szCs w:val="22"/>
                <w:lang w:val="nl-NL" w:eastAsia="en-US"/>
              </w:rPr>
              <w:t>ư</w:t>
            </w:r>
            <w:r w:rsidRPr="00FA163A">
              <w:rPr>
                <w:rFonts w:ascii="Times New Roman" w:eastAsia="Times New Roman" w:hAnsi="Times New Roman" w:cs="Times New Roman"/>
                <w:color w:val="auto"/>
                <w:sz w:val="22"/>
                <w:szCs w:val="22"/>
                <w:lang w:val="nl-NL" w:eastAsia="en-US"/>
              </w:rPr>
              <w:t>;</w:t>
            </w:r>
          </w:p>
          <w:p w:rsidR="00FA163A" w:rsidRPr="00FA163A" w:rsidRDefault="00FA163A" w:rsidP="00FA163A">
            <w:pPr>
              <w:widowControl/>
              <w:jc w:val="both"/>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xml:space="preserve">- Bộ Khoa học và Công nghệ;   </w:t>
            </w:r>
          </w:p>
          <w:p w:rsidR="00FA163A" w:rsidRPr="00FA163A" w:rsidRDefault="00FA163A" w:rsidP="00FA163A">
            <w:pPr>
              <w:widowControl/>
              <w:jc w:val="both"/>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Cục kiểm tra văn bản - Bộ Tư pháp;</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Thường trực Tỉnh ủy;</w:t>
            </w:r>
          </w:p>
          <w:p w:rsidR="00FA163A" w:rsidRPr="00FA163A" w:rsidRDefault="00FA163A" w:rsidP="00FA163A">
            <w:pPr>
              <w:widowControl/>
              <w:jc w:val="both"/>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Đoàn đại biểu Quốc hội tỉnh;</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Thường trực HĐND tỉnh;</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Ủy ban nhân dân tỉnh;</w:t>
            </w:r>
          </w:p>
          <w:p w:rsidR="00FA163A" w:rsidRPr="00FA163A" w:rsidRDefault="00FA163A" w:rsidP="00FA163A">
            <w:pPr>
              <w:widowControl/>
              <w:rPr>
                <w:rFonts w:ascii="Times New Roman" w:eastAsia="Times New Roman" w:hAnsi="Times New Roman" w:cs="Times New Roman"/>
                <w:color w:val="auto"/>
                <w:sz w:val="22"/>
                <w:szCs w:val="22"/>
                <w:lang w:val="nl-NL" w:eastAsia="en-US"/>
              </w:rPr>
            </w:pPr>
            <w:r w:rsidRPr="00FA163A">
              <w:rPr>
                <w:rFonts w:ascii="Times New Roman" w:eastAsia="Times New Roman" w:hAnsi="Times New Roman" w:cs="Times New Roman"/>
                <w:color w:val="auto"/>
                <w:sz w:val="22"/>
                <w:szCs w:val="22"/>
                <w:lang w:val="nl-NL" w:eastAsia="en-US"/>
              </w:rPr>
              <w:t>- Đại biểu HĐND tỉnh;</w:t>
            </w:r>
          </w:p>
          <w:p w:rsidR="00FA163A" w:rsidRPr="00FA163A" w:rsidRDefault="00FA163A" w:rsidP="00FA163A">
            <w:pPr>
              <w:widowControl/>
              <w:tabs>
                <w:tab w:val="center" w:pos="7088"/>
              </w:tabs>
              <w:jc w:val="both"/>
              <w:rPr>
                <w:rFonts w:ascii="Times New Roman" w:eastAsia="Times New Roman" w:hAnsi="Times New Roman" w:cs="Times New Roman"/>
                <w:bCs/>
                <w:color w:val="auto"/>
                <w:sz w:val="22"/>
                <w:szCs w:val="22"/>
                <w:lang w:val="nl-NL" w:eastAsia="en-US"/>
              </w:rPr>
            </w:pPr>
            <w:r w:rsidRPr="00FA163A">
              <w:rPr>
                <w:rFonts w:ascii="Times New Roman" w:eastAsia="Times New Roman" w:hAnsi="Times New Roman" w:cs="Times New Roman"/>
                <w:bCs/>
                <w:color w:val="auto"/>
                <w:sz w:val="22"/>
                <w:szCs w:val="22"/>
                <w:lang w:val="nl-NL" w:eastAsia="en-US"/>
              </w:rPr>
              <w:t>- Thường trực HĐND, UBND các huyện, thành phố;</w:t>
            </w:r>
          </w:p>
          <w:p w:rsidR="00FA163A" w:rsidRPr="00FA163A" w:rsidRDefault="00C20283" w:rsidP="00FA163A">
            <w:pPr>
              <w:widowControl/>
              <w:tabs>
                <w:tab w:val="center" w:pos="7088"/>
              </w:tabs>
              <w:jc w:val="both"/>
              <w:rPr>
                <w:rFonts w:ascii="Times New Roman" w:eastAsia="Times New Roman" w:hAnsi="Times New Roman" w:cs="Times New Roman"/>
                <w:bCs/>
                <w:color w:val="auto"/>
                <w:sz w:val="22"/>
                <w:szCs w:val="22"/>
                <w:lang w:val="nl-NL" w:eastAsia="en-US"/>
              </w:rPr>
            </w:pPr>
            <w:r>
              <w:rPr>
                <w:rFonts w:ascii="Times New Roman" w:eastAsia="Times New Roman" w:hAnsi="Times New Roman" w:cs="Times New Roman"/>
                <w:bCs/>
                <w:color w:val="auto"/>
                <w:sz w:val="22"/>
                <w:szCs w:val="22"/>
                <w:lang w:val="nl-NL" w:eastAsia="en-US"/>
              </w:rPr>
              <w:t>- Các s</w:t>
            </w:r>
            <w:r w:rsidR="00FA163A" w:rsidRPr="00FA163A">
              <w:rPr>
                <w:rFonts w:ascii="Times New Roman" w:eastAsia="Times New Roman" w:hAnsi="Times New Roman" w:cs="Times New Roman"/>
                <w:bCs/>
                <w:color w:val="auto"/>
                <w:sz w:val="22"/>
                <w:szCs w:val="22"/>
                <w:lang w:val="nl-NL" w:eastAsia="en-US"/>
              </w:rPr>
              <w:t>ở, ban ngành liên quan;</w:t>
            </w:r>
          </w:p>
          <w:p w:rsidR="00FA163A" w:rsidRPr="00FA163A" w:rsidRDefault="00FA163A" w:rsidP="00FA163A">
            <w:pPr>
              <w:widowControl/>
              <w:tabs>
                <w:tab w:val="center" w:pos="7088"/>
              </w:tabs>
              <w:jc w:val="both"/>
              <w:rPr>
                <w:rFonts w:ascii="Times New Roman" w:eastAsia="Times New Roman" w:hAnsi="Times New Roman" w:cs="Times New Roman"/>
                <w:bCs/>
                <w:color w:val="auto"/>
                <w:sz w:val="22"/>
                <w:szCs w:val="22"/>
                <w:lang w:val="nl-NL" w:eastAsia="en-US"/>
              </w:rPr>
            </w:pPr>
            <w:r w:rsidRPr="00FA163A">
              <w:rPr>
                <w:rFonts w:ascii="Times New Roman" w:eastAsia="Times New Roman" w:hAnsi="Times New Roman" w:cs="Times New Roman"/>
                <w:bCs/>
                <w:color w:val="auto"/>
                <w:sz w:val="22"/>
                <w:szCs w:val="22"/>
                <w:lang w:val="nl-NL" w:eastAsia="en-US"/>
              </w:rPr>
              <w:t>- Văn phòng Đoàn ĐBQH và HĐND tỉnh;</w:t>
            </w:r>
          </w:p>
          <w:p w:rsidR="00FA163A" w:rsidRPr="00FA163A" w:rsidRDefault="00FA163A" w:rsidP="00FA163A">
            <w:pPr>
              <w:widowControl/>
              <w:tabs>
                <w:tab w:val="center" w:pos="7088"/>
              </w:tabs>
              <w:jc w:val="both"/>
              <w:rPr>
                <w:rFonts w:ascii="Times New Roman" w:eastAsia="Times New Roman" w:hAnsi="Times New Roman" w:cs="Times New Roman"/>
                <w:bCs/>
                <w:color w:val="auto"/>
                <w:sz w:val="22"/>
                <w:szCs w:val="22"/>
                <w:lang w:val="nl-NL" w:eastAsia="en-US"/>
              </w:rPr>
            </w:pPr>
            <w:r w:rsidRPr="00FA163A">
              <w:rPr>
                <w:rFonts w:ascii="Times New Roman" w:eastAsia="Times New Roman" w:hAnsi="Times New Roman" w:cs="Times New Roman"/>
                <w:bCs/>
                <w:color w:val="auto"/>
                <w:sz w:val="22"/>
                <w:szCs w:val="22"/>
                <w:lang w:val="nl-NL" w:eastAsia="en-US"/>
              </w:rPr>
              <w:t>- Trung tâm Công báo Tuyên Quang;</w:t>
            </w:r>
          </w:p>
          <w:p w:rsidR="00FA163A" w:rsidRPr="00FA163A" w:rsidRDefault="00FA163A" w:rsidP="00FA163A">
            <w:pPr>
              <w:widowControl/>
              <w:tabs>
                <w:tab w:val="center" w:pos="7088"/>
              </w:tabs>
              <w:jc w:val="both"/>
              <w:rPr>
                <w:rFonts w:ascii="Times New Roman" w:eastAsia="Times New Roman" w:hAnsi="Times New Roman" w:cs="Times New Roman"/>
                <w:bCs/>
                <w:color w:val="auto"/>
                <w:sz w:val="22"/>
                <w:szCs w:val="22"/>
                <w:lang w:val="nl-NL" w:eastAsia="en-US"/>
              </w:rPr>
            </w:pPr>
            <w:r w:rsidRPr="00FA163A">
              <w:rPr>
                <w:rFonts w:ascii="Times New Roman" w:eastAsia="Times New Roman" w:hAnsi="Times New Roman" w:cs="Times New Roman"/>
                <w:bCs/>
                <w:color w:val="auto"/>
                <w:sz w:val="22"/>
                <w:szCs w:val="22"/>
                <w:lang w:val="nl-NL" w:eastAsia="en-US"/>
              </w:rPr>
              <w:t>- Cổng thông tin điện tử tỉnh;</w:t>
            </w:r>
          </w:p>
          <w:p w:rsidR="00FA163A" w:rsidRPr="00FA163A" w:rsidRDefault="00FA163A" w:rsidP="00FA163A">
            <w:pPr>
              <w:widowControl/>
              <w:spacing w:before="20"/>
              <w:rPr>
                <w:rFonts w:ascii="Times New Roman" w:eastAsia="Times New Roman" w:hAnsi="Times New Roman" w:cs="Times New Roman"/>
                <w:color w:val="auto"/>
                <w:lang w:val="nl-NL" w:eastAsia="en-US"/>
              </w:rPr>
            </w:pPr>
            <w:r w:rsidRPr="00FA163A">
              <w:rPr>
                <w:rFonts w:ascii="Times New Roman" w:eastAsia="Times New Roman" w:hAnsi="Times New Roman" w:cs="Times New Roman"/>
                <w:color w:val="auto"/>
                <w:sz w:val="22"/>
                <w:szCs w:val="22"/>
                <w:lang w:val="pt-BR" w:eastAsia="en-US"/>
              </w:rPr>
              <w:t>- Lưu: VT, CV VP HĐND tỉnh.</w:t>
            </w:r>
          </w:p>
        </w:tc>
        <w:tc>
          <w:tcPr>
            <w:tcW w:w="4104" w:type="dxa"/>
          </w:tcPr>
          <w:p w:rsidR="00FA163A" w:rsidRPr="00FA163A" w:rsidRDefault="00FA163A" w:rsidP="00FA163A">
            <w:pPr>
              <w:widowControl/>
              <w:spacing w:before="40"/>
              <w:jc w:val="center"/>
              <w:rPr>
                <w:rFonts w:ascii="Times New Roman" w:eastAsia="Times New Roman" w:hAnsi="Times New Roman" w:cs="Times New Roman"/>
                <w:b/>
                <w:bCs/>
                <w:color w:val="auto"/>
                <w:sz w:val="28"/>
                <w:szCs w:val="28"/>
                <w:lang w:val="nl-NL" w:eastAsia="en-US"/>
              </w:rPr>
            </w:pPr>
            <w:r w:rsidRPr="00FA163A">
              <w:rPr>
                <w:rFonts w:ascii="Times New Roman" w:eastAsia="Times New Roman" w:hAnsi="Times New Roman" w:cs="Times New Roman"/>
                <w:b/>
                <w:bCs/>
                <w:color w:val="auto"/>
                <w:sz w:val="28"/>
                <w:szCs w:val="28"/>
                <w:lang w:val="nl-NL" w:eastAsia="en-US"/>
              </w:rPr>
              <w:t>CHỦ TỊCH</w:t>
            </w:r>
          </w:p>
          <w:p w:rsidR="00FA163A" w:rsidRDefault="00FA163A" w:rsidP="00FA163A">
            <w:pPr>
              <w:widowControl/>
              <w:jc w:val="center"/>
              <w:rPr>
                <w:rFonts w:ascii="Times New Roman" w:eastAsia="Times New Roman" w:hAnsi="Times New Roman" w:cs="Times New Roman"/>
                <w:i/>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b/>
                <w:bCs/>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b/>
                <w:bCs/>
                <w:color w:val="auto"/>
                <w:sz w:val="28"/>
                <w:szCs w:val="28"/>
                <w:lang w:val="nl-NL" w:eastAsia="en-US"/>
              </w:rPr>
            </w:pPr>
          </w:p>
          <w:p w:rsidR="00FA163A" w:rsidRPr="00FA163A" w:rsidRDefault="00FA163A" w:rsidP="00FA163A">
            <w:pPr>
              <w:widowControl/>
              <w:jc w:val="center"/>
              <w:rPr>
                <w:rFonts w:ascii="Times New Roman" w:eastAsia="Times New Roman" w:hAnsi="Times New Roman" w:cs="Times New Roman"/>
                <w:b/>
                <w:bCs/>
                <w:color w:val="auto"/>
                <w:sz w:val="16"/>
                <w:szCs w:val="16"/>
                <w:lang w:val="nl-NL" w:eastAsia="en-US"/>
              </w:rPr>
            </w:pPr>
          </w:p>
          <w:p w:rsidR="00FA163A" w:rsidRPr="00FA163A" w:rsidRDefault="00FA163A" w:rsidP="00FA163A">
            <w:pPr>
              <w:widowControl/>
              <w:jc w:val="center"/>
              <w:rPr>
                <w:rFonts w:ascii="Times New Roman" w:eastAsia="Times New Roman" w:hAnsi="Times New Roman" w:cs="Times New Roman"/>
                <w:b/>
                <w:bCs/>
                <w:color w:val="auto"/>
                <w:lang w:val="nl-NL" w:eastAsia="en-US"/>
              </w:rPr>
            </w:pPr>
          </w:p>
        </w:tc>
      </w:tr>
    </w:tbl>
    <w:p w:rsidR="00175230" w:rsidRPr="00175230" w:rsidRDefault="00175230" w:rsidP="00175230">
      <w:pPr>
        <w:widowControl/>
        <w:spacing w:line="340" w:lineRule="exact"/>
        <w:ind w:firstLine="540"/>
        <w:jc w:val="both"/>
        <w:rPr>
          <w:rFonts w:ascii="Times New Roman" w:eastAsia="Times New Roman" w:hAnsi="Times New Roman" w:cs="Times New Roman"/>
          <w:color w:val="auto"/>
          <w:sz w:val="28"/>
          <w:szCs w:val="28"/>
          <w:lang w:val="en-US" w:eastAsia="en-US"/>
        </w:rPr>
      </w:pPr>
    </w:p>
    <w:p w:rsidR="004036D2" w:rsidRPr="00175230" w:rsidRDefault="004036D2">
      <w:pPr>
        <w:rPr>
          <w:rFonts w:ascii="Times New Roman" w:hAnsi="Times New Roman" w:cs="Times New Roman"/>
          <w:color w:val="auto"/>
          <w:sz w:val="28"/>
          <w:szCs w:val="28"/>
        </w:rPr>
      </w:pPr>
    </w:p>
    <w:sectPr w:rsidR="004036D2" w:rsidRPr="00175230" w:rsidSect="00541F39">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EF" w:rsidRDefault="009B44EF" w:rsidP="0042118B">
      <w:r>
        <w:separator/>
      </w:r>
    </w:p>
  </w:endnote>
  <w:endnote w:type="continuationSeparator" w:id="0">
    <w:p w:rsidR="009B44EF" w:rsidRDefault="009B44EF" w:rsidP="0042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EF" w:rsidRDefault="009B44EF" w:rsidP="0042118B">
      <w:r>
        <w:separator/>
      </w:r>
    </w:p>
  </w:footnote>
  <w:footnote w:type="continuationSeparator" w:id="0">
    <w:p w:rsidR="009B44EF" w:rsidRDefault="009B44EF" w:rsidP="00421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2344"/>
      <w:docPartObj>
        <w:docPartGallery w:val="Page Numbers (Top of Page)"/>
        <w:docPartUnique/>
      </w:docPartObj>
    </w:sdtPr>
    <w:sdtEndPr>
      <w:rPr>
        <w:noProof/>
      </w:rPr>
    </w:sdtEndPr>
    <w:sdtContent>
      <w:p w:rsidR="0042118B" w:rsidRDefault="0042118B">
        <w:pPr>
          <w:pStyle w:val="Header"/>
          <w:jc w:val="center"/>
        </w:pPr>
        <w:r>
          <w:fldChar w:fldCharType="begin"/>
        </w:r>
        <w:r>
          <w:instrText xml:space="preserve"> PAGE   \* MERGEFORMAT </w:instrText>
        </w:r>
        <w:r>
          <w:fldChar w:fldCharType="separate"/>
        </w:r>
        <w:r w:rsidR="0008021C">
          <w:rPr>
            <w:noProof/>
          </w:rPr>
          <w:t>4</w:t>
        </w:r>
        <w:r>
          <w:rPr>
            <w:noProof/>
          </w:rPr>
          <w:fldChar w:fldCharType="end"/>
        </w:r>
      </w:p>
    </w:sdtContent>
  </w:sdt>
  <w:p w:rsidR="0042118B" w:rsidRDefault="004211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30"/>
    <w:rsid w:val="00031477"/>
    <w:rsid w:val="000367B0"/>
    <w:rsid w:val="0008021C"/>
    <w:rsid w:val="000F37A9"/>
    <w:rsid w:val="00175230"/>
    <w:rsid w:val="00182023"/>
    <w:rsid w:val="001B47F8"/>
    <w:rsid w:val="001C3EE7"/>
    <w:rsid w:val="001E720E"/>
    <w:rsid w:val="001F1203"/>
    <w:rsid w:val="001F3189"/>
    <w:rsid w:val="001F5080"/>
    <w:rsid w:val="001F66B2"/>
    <w:rsid w:val="00216FEA"/>
    <w:rsid w:val="00244999"/>
    <w:rsid w:val="00261293"/>
    <w:rsid w:val="002810D0"/>
    <w:rsid w:val="002862EE"/>
    <w:rsid w:val="00290058"/>
    <w:rsid w:val="002F6EED"/>
    <w:rsid w:val="00311436"/>
    <w:rsid w:val="003345E7"/>
    <w:rsid w:val="003B712C"/>
    <w:rsid w:val="003D3269"/>
    <w:rsid w:val="003D720E"/>
    <w:rsid w:val="004014F2"/>
    <w:rsid w:val="004036D2"/>
    <w:rsid w:val="00405DF4"/>
    <w:rsid w:val="00415639"/>
    <w:rsid w:val="0042118B"/>
    <w:rsid w:val="00463AB8"/>
    <w:rsid w:val="00492E67"/>
    <w:rsid w:val="004C05E0"/>
    <w:rsid w:val="004D1404"/>
    <w:rsid w:val="004D1E30"/>
    <w:rsid w:val="004F3CEC"/>
    <w:rsid w:val="00523FA4"/>
    <w:rsid w:val="00541F39"/>
    <w:rsid w:val="0057339D"/>
    <w:rsid w:val="005C15B5"/>
    <w:rsid w:val="005E3EF1"/>
    <w:rsid w:val="005E6EC3"/>
    <w:rsid w:val="00603869"/>
    <w:rsid w:val="00647655"/>
    <w:rsid w:val="006652C3"/>
    <w:rsid w:val="0067389B"/>
    <w:rsid w:val="006A6BB7"/>
    <w:rsid w:val="006A7C14"/>
    <w:rsid w:val="006B09FE"/>
    <w:rsid w:val="006C6C25"/>
    <w:rsid w:val="006D1498"/>
    <w:rsid w:val="00702592"/>
    <w:rsid w:val="00704FFC"/>
    <w:rsid w:val="00716012"/>
    <w:rsid w:val="00725E1D"/>
    <w:rsid w:val="00727B39"/>
    <w:rsid w:val="0074542F"/>
    <w:rsid w:val="00747A1B"/>
    <w:rsid w:val="00755464"/>
    <w:rsid w:val="007671C4"/>
    <w:rsid w:val="00807769"/>
    <w:rsid w:val="0081162F"/>
    <w:rsid w:val="00814C20"/>
    <w:rsid w:val="00837BCD"/>
    <w:rsid w:val="008925B4"/>
    <w:rsid w:val="008A4297"/>
    <w:rsid w:val="008D388F"/>
    <w:rsid w:val="008E1413"/>
    <w:rsid w:val="00920025"/>
    <w:rsid w:val="009376C4"/>
    <w:rsid w:val="00957394"/>
    <w:rsid w:val="009B44EF"/>
    <w:rsid w:val="009D7FFE"/>
    <w:rsid w:val="00A15180"/>
    <w:rsid w:val="00A45F8C"/>
    <w:rsid w:val="00A61261"/>
    <w:rsid w:val="00A835BF"/>
    <w:rsid w:val="00A85906"/>
    <w:rsid w:val="00AA491B"/>
    <w:rsid w:val="00BA16A0"/>
    <w:rsid w:val="00BD62C5"/>
    <w:rsid w:val="00BF02FD"/>
    <w:rsid w:val="00C017B5"/>
    <w:rsid w:val="00C01C6A"/>
    <w:rsid w:val="00C02AE1"/>
    <w:rsid w:val="00C20283"/>
    <w:rsid w:val="00C30794"/>
    <w:rsid w:val="00C30E01"/>
    <w:rsid w:val="00C32C55"/>
    <w:rsid w:val="00C34A3B"/>
    <w:rsid w:val="00C34AC9"/>
    <w:rsid w:val="00C36B88"/>
    <w:rsid w:val="00C40A96"/>
    <w:rsid w:val="00C532CF"/>
    <w:rsid w:val="00CB760E"/>
    <w:rsid w:val="00D416E3"/>
    <w:rsid w:val="00D654FD"/>
    <w:rsid w:val="00D67C86"/>
    <w:rsid w:val="00E06EF0"/>
    <w:rsid w:val="00E40F2C"/>
    <w:rsid w:val="00E418D8"/>
    <w:rsid w:val="00E668B0"/>
    <w:rsid w:val="00E87FFC"/>
    <w:rsid w:val="00EF049A"/>
    <w:rsid w:val="00F0416F"/>
    <w:rsid w:val="00F22E4C"/>
    <w:rsid w:val="00F32F4F"/>
    <w:rsid w:val="00F36535"/>
    <w:rsid w:val="00F437E9"/>
    <w:rsid w:val="00FA163A"/>
    <w:rsid w:val="00FC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9B81B-3A32-4DC7-9869-5AE07E5F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30"/>
    <w:pPr>
      <w:widowControl w:val="0"/>
      <w:spacing w:after="0" w:line="240" w:lineRule="auto"/>
    </w:pPr>
    <w:rPr>
      <w:rFonts w:ascii="Tahoma" w:eastAsia="Tahoma" w:hAnsi="Tahoma" w:cs="Tahoma"/>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h">
    <w:name w:val="normal-h"/>
    <w:rsid w:val="00175230"/>
  </w:style>
  <w:style w:type="paragraph" w:styleId="BodyText3">
    <w:name w:val="Body Text 3"/>
    <w:basedOn w:val="Normal"/>
    <w:link w:val="BodyText3Char"/>
    <w:rsid w:val="00175230"/>
    <w:pPr>
      <w:widowControl/>
      <w:spacing w:before="240" w:line="380" w:lineRule="exact"/>
      <w:jc w:val="both"/>
    </w:pPr>
    <w:rPr>
      <w:rFonts w:ascii=".VnTime" w:eastAsia="Times New Roman" w:hAnsi=".VnTime" w:cs="Times New Roman"/>
      <w:bCs/>
      <w:color w:val="auto"/>
      <w:sz w:val="28"/>
      <w:szCs w:val="20"/>
      <w:lang w:val="en-US" w:eastAsia="en-US"/>
    </w:rPr>
  </w:style>
  <w:style w:type="character" w:customStyle="1" w:styleId="BodyText3Char">
    <w:name w:val="Body Text 3 Char"/>
    <w:basedOn w:val="DefaultParagraphFont"/>
    <w:link w:val="BodyText3"/>
    <w:rsid w:val="00175230"/>
    <w:rPr>
      <w:rFonts w:ascii=".VnTime" w:eastAsia="Times New Roman" w:hAnsi=".VnTime" w:cs="Times New Roman"/>
      <w:bCs/>
      <w:sz w:val="28"/>
      <w:szCs w:val="20"/>
    </w:rPr>
  </w:style>
  <w:style w:type="paragraph" w:styleId="NormalWeb">
    <w:name w:val="Normal (Web)"/>
    <w:basedOn w:val="Normal"/>
    <w:link w:val="NormalWebChar"/>
    <w:uiPriority w:val="99"/>
    <w:rsid w:val="00175230"/>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175230"/>
    <w:rPr>
      <w:rFonts w:eastAsia="Times New Roman" w:cs="Times New Roman"/>
      <w:szCs w:val="24"/>
    </w:rPr>
  </w:style>
  <w:style w:type="character" w:customStyle="1" w:styleId="fontstyle01">
    <w:name w:val="fontstyle01"/>
    <w:basedOn w:val="DefaultParagraphFont"/>
    <w:rsid w:val="00175230"/>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99"/>
    <w:semiHidden/>
    <w:unhideWhenUsed/>
    <w:rsid w:val="00FA163A"/>
    <w:pPr>
      <w:spacing w:after="120"/>
    </w:pPr>
  </w:style>
  <w:style w:type="character" w:customStyle="1" w:styleId="BodyTextChar">
    <w:name w:val="Body Text Char"/>
    <w:basedOn w:val="DefaultParagraphFont"/>
    <w:link w:val="BodyText"/>
    <w:uiPriority w:val="99"/>
    <w:semiHidden/>
    <w:rsid w:val="00FA163A"/>
    <w:rPr>
      <w:rFonts w:ascii="Tahoma" w:eastAsia="Tahoma" w:hAnsi="Tahoma" w:cs="Tahoma"/>
      <w:color w:val="000000"/>
      <w:szCs w:val="24"/>
      <w:lang w:val="vi-VN" w:eastAsia="vi-VN"/>
    </w:rPr>
  </w:style>
  <w:style w:type="paragraph" w:styleId="Header">
    <w:name w:val="header"/>
    <w:basedOn w:val="Normal"/>
    <w:link w:val="HeaderChar"/>
    <w:uiPriority w:val="99"/>
    <w:unhideWhenUsed/>
    <w:rsid w:val="0042118B"/>
    <w:pPr>
      <w:tabs>
        <w:tab w:val="center" w:pos="4680"/>
        <w:tab w:val="right" w:pos="9360"/>
      </w:tabs>
    </w:pPr>
  </w:style>
  <w:style w:type="character" w:customStyle="1" w:styleId="HeaderChar">
    <w:name w:val="Header Char"/>
    <w:basedOn w:val="DefaultParagraphFont"/>
    <w:link w:val="Header"/>
    <w:uiPriority w:val="99"/>
    <w:rsid w:val="0042118B"/>
    <w:rPr>
      <w:rFonts w:ascii="Tahoma" w:eastAsia="Tahoma" w:hAnsi="Tahoma" w:cs="Tahoma"/>
      <w:color w:val="000000"/>
      <w:szCs w:val="24"/>
      <w:lang w:val="vi-VN" w:eastAsia="vi-VN"/>
    </w:rPr>
  </w:style>
  <w:style w:type="paragraph" w:styleId="Footer">
    <w:name w:val="footer"/>
    <w:basedOn w:val="Normal"/>
    <w:link w:val="FooterChar"/>
    <w:uiPriority w:val="99"/>
    <w:unhideWhenUsed/>
    <w:rsid w:val="0042118B"/>
    <w:pPr>
      <w:tabs>
        <w:tab w:val="center" w:pos="4680"/>
        <w:tab w:val="right" w:pos="9360"/>
      </w:tabs>
    </w:pPr>
  </w:style>
  <w:style w:type="character" w:customStyle="1" w:styleId="FooterChar">
    <w:name w:val="Footer Char"/>
    <w:basedOn w:val="DefaultParagraphFont"/>
    <w:link w:val="Footer"/>
    <w:uiPriority w:val="99"/>
    <w:rsid w:val="0042118B"/>
    <w:rPr>
      <w:rFonts w:ascii="Tahoma" w:eastAsia="Tahoma" w:hAnsi="Tahoma" w:cs="Tahoma"/>
      <w:color w:val="000000"/>
      <w:szCs w:val="24"/>
      <w:lang w:val="vi-VN" w:eastAsia="vi-VN"/>
    </w:rPr>
  </w:style>
  <w:style w:type="paragraph" w:styleId="BalloonText">
    <w:name w:val="Balloon Text"/>
    <w:basedOn w:val="Normal"/>
    <w:link w:val="BalloonTextChar"/>
    <w:uiPriority w:val="99"/>
    <w:semiHidden/>
    <w:unhideWhenUsed/>
    <w:rsid w:val="00541F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F39"/>
    <w:rPr>
      <w:rFonts w:ascii="Segoe UI" w:eastAsia="Tahoma"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Thuy</cp:lastModifiedBy>
  <cp:revision>55</cp:revision>
  <cp:lastPrinted>2023-07-28T04:06:00Z</cp:lastPrinted>
  <dcterms:created xsi:type="dcterms:W3CDTF">2023-07-31T06:10:00Z</dcterms:created>
  <dcterms:modified xsi:type="dcterms:W3CDTF">2023-08-01T08:18:00Z</dcterms:modified>
</cp:coreProperties>
</file>