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6" w:rsidRPr="0035150E" w:rsidRDefault="00060FD6" w:rsidP="00060FD6">
      <w:pPr>
        <w:spacing w:before="0" w:after="0"/>
        <w:rPr>
          <w:vanish/>
        </w:rPr>
      </w:pPr>
    </w:p>
    <w:tbl>
      <w:tblPr>
        <w:tblW w:w="10495" w:type="dxa"/>
        <w:jc w:val="center"/>
        <w:tblInd w:w="-427" w:type="dxa"/>
        <w:tblLook w:val="01E0" w:firstRow="1" w:lastRow="1" w:firstColumn="1" w:lastColumn="1" w:noHBand="0" w:noVBand="0"/>
      </w:tblPr>
      <w:tblGrid>
        <w:gridCol w:w="5243"/>
        <w:gridCol w:w="5252"/>
      </w:tblGrid>
      <w:tr w:rsidR="0035150E" w:rsidRPr="0035150E" w:rsidTr="00D42601">
        <w:trPr>
          <w:trHeight w:val="1142"/>
          <w:jc w:val="center"/>
        </w:trPr>
        <w:tc>
          <w:tcPr>
            <w:tcW w:w="2498" w:type="pct"/>
          </w:tcPr>
          <w:p w:rsidR="00CC6760" w:rsidRPr="0035150E" w:rsidRDefault="00CC6760" w:rsidP="00CC6760">
            <w:pPr>
              <w:widowControl w:val="0"/>
              <w:spacing w:before="0" w:after="0" w:line="240" w:lineRule="auto"/>
              <w:ind w:left="231"/>
              <w:jc w:val="center"/>
              <w:rPr>
                <w:szCs w:val="28"/>
                <w:lang w:val="pt-BR" w:eastAsia="zh-CN"/>
              </w:rPr>
            </w:pPr>
            <w:r w:rsidRPr="0035150E">
              <w:rPr>
                <w:szCs w:val="28"/>
                <w:lang w:val="pt-BR" w:eastAsia="zh-CN"/>
              </w:rPr>
              <w:t xml:space="preserve">UBND TỈNH </w:t>
            </w:r>
            <w:r w:rsidR="00691613" w:rsidRPr="0035150E">
              <w:rPr>
                <w:szCs w:val="28"/>
                <w:lang w:val="pt-BR" w:eastAsia="zh-CN"/>
              </w:rPr>
              <w:t>TUYÊN QUANG</w:t>
            </w:r>
          </w:p>
          <w:p w:rsidR="00CC6760" w:rsidRPr="0035150E" w:rsidRDefault="00CC6760" w:rsidP="00CC6760">
            <w:pPr>
              <w:widowControl w:val="0"/>
              <w:spacing w:before="0" w:after="0" w:line="240" w:lineRule="auto"/>
              <w:ind w:left="231"/>
              <w:jc w:val="center"/>
              <w:rPr>
                <w:b/>
                <w:spacing w:val="-6"/>
                <w:szCs w:val="26"/>
                <w:lang w:val="pt-BR" w:eastAsia="zh-CN"/>
              </w:rPr>
            </w:pPr>
            <w:r w:rsidRPr="0035150E">
              <w:rPr>
                <w:b/>
                <w:spacing w:val="-6"/>
                <w:szCs w:val="26"/>
                <w:lang w:val="pt-BR" w:eastAsia="zh-CN"/>
              </w:rPr>
              <w:t xml:space="preserve">SỞ </w:t>
            </w:r>
            <w:r w:rsidR="00D42601">
              <w:rPr>
                <w:b/>
                <w:spacing w:val="-6"/>
                <w:szCs w:val="26"/>
                <w:lang w:val="pt-BR" w:eastAsia="zh-CN"/>
              </w:rPr>
              <w:t>NÔNG NGHIỆP</w:t>
            </w:r>
            <w:r w:rsidRPr="0035150E">
              <w:rPr>
                <w:b/>
                <w:spacing w:val="-6"/>
                <w:szCs w:val="26"/>
                <w:lang w:val="pt-BR" w:eastAsia="zh-CN"/>
              </w:rPr>
              <w:t xml:space="preserve"> VÀ MÔI TRƯỜNG</w:t>
            </w:r>
          </w:p>
          <w:p w:rsidR="00CC6760" w:rsidRPr="0035150E" w:rsidRDefault="005F4C6E" w:rsidP="006727C9">
            <w:pPr>
              <w:widowControl w:val="0"/>
              <w:tabs>
                <w:tab w:val="left" w:pos="2520"/>
              </w:tabs>
              <w:spacing w:before="240" w:after="0" w:line="240" w:lineRule="auto"/>
              <w:ind w:left="231"/>
              <w:jc w:val="center"/>
              <w:rPr>
                <w:sz w:val="28"/>
                <w:szCs w:val="28"/>
                <w:lang w:val="pt-BR" w:eastAsia="zh-CN"/>
              </w:rPr>
            </w:pPr>
            <w:r w:rsidRPr="0035150E">
              <w:rPr>
                <w:noProof/>
                <w:sz w:val="24"/>
                <w:szCs w:val="24"/>
              </w:rPr>
              <mc:AlternateContent>
                <mc:Choice Requires="wps">
                  <w:drawing>
                    <wp:anchor distT="4294967292" distB="4294967292" distL="114300" distR="114300" simplePos="0" relativeHeight="251658752" behindDoc="0" locked="0" layoutInCell="1" allowOverlap="1" wp14:anchorId="7C8CB9CD" wp14:editId="3DC0FB03">
                      <wp:simplePos x="0" y="0"/>
                      <wp:positionH relativeFrom="column">
                        <wp:posOffset>914400</wp:posOffset>
                      </wp:positionH>
                      <wp:positionV relativeFrom="paragraph">
                        <wp:posOffset>-2540</wp:posOffset>
                      </wp:positionV>
                      <wp:extent cx="130492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in;margin-top:-.2pt;width:102.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0x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nKMxhXgFWldjYkSE/q2Txp+sMhpauOqJZH45ezAd8seCRvXMLFGQiyH75oBjYE8GOt&#10;To3tAyRUAZ1iS873lvCTRxQes2maLyc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"/>
                  </w:pict>
                </mc:Fallback>
              </mc:AlternateContent>
            </w:r>
            <w:r w:rsidR="00F24E38" w:rsidRPr="0035150E">
              <w:rPr>
                <w:sz w:val="28"/>
                <w:szCs w:val="28"/>
                <w:lang w:val="pt-BR" w:eastAsia="zh-CN"/>
              </w:rPr>
              <w:t xml:space="preserve">Số: </w:t>
            </w:r>
            <w:r w:rsidR="006727C9">
              <w:rPr>
                <w:sz w:val="28"/>
                <w:szCs w:val="28"/>
                <w:lang w:val="pt-BR" w:eastAsia="zh-CN"/>
              </w:rPr>
              <w:t xml:space="preserve">           </w:t>
            </w:r>
            <w:r w:rsidR="00F24E38" w:rsidRPr="0035150E">
              <w:rPr>
                <w:sz w:val="28"/>
                <w:szCs w:val="28"/>
                <w:lang w:val="pt-BR" w:eastAsia="zh-CN"/>
              </w:rPr>
              <w:t>/TTr</w:t>
            </w:r>
            <w:r w:rsidR="00CC6760" w:rsidRPr="0035150E">
              <w:rPr>
                <w:sz w:val="28"/>
                <w:szCs w:val="28"/>
                <w:lang w:val="pt-BR" w:eastAsia="zh-CN"/>
              </w:rPr>
              <w:t>-STNMT</w:t>
            </w:r>
          </w:p>
        </w:tc>
        <w:tc>
          <w:tcPr>
            <w:tcW w:w="2502" w:type="pct"/>
          </w:tcPr>
          <w:p w:rsidR="00CC6760" w:rsidRPr="0035150E" w:rsidRDefault="00CC6760" w:rsidP="00CC6760">
            <w:pPr>
              <w:widowControl w:val="0"/>
              <w:spacing w:before="0" w:after="0" w:line="240" w:lineRule="auto"/>
              <w:ind w:left="-113" w:right="-113"/>
              <w:jc w:val="center"/>
              <w:outlineLvl w:val="0"/>
              <w:rPr>
                <w:b/>
                <w:bCs/>
                <w:spacing w:val="-10"/>
                <w:szCs w:val="26"/>
                <w:lang w:val="pt-BR"/>
              </w:rPr>
            </w:pPr>
            <w:r w:rsidRPr="0035150E">
              <w:rPr>
                <w:b/>
                <w:spacing w:val="-10"/>
                <w:szCs w:val="26"/>
                <w:lang w:val="pt-BR"/>
              </w:rPr>
              <w:t>CỘNG HÒA XÃ HỘI CHỦ NGHĨA VIỆT NAM</w:t>
            </w:r>
          </w:p>
          <w:p w:rsidR="00CC6760" w:rsidRPr="0035150E" w:rsidRDefault="00CC6760" w:rsidP="00CC6760">
            <w:pPr>
              <w:widowControl w:val="0"/>
              <w:spacing w:before="0" w:after="0" w:line="240" w:lineRule="auto"/>
              <w:jc w:val="center"/>
              <w:outlineLvl w:val="0"/>
              <w:rPr>
                <w:b/>
                <w:bCs/>
                <w:sz w:val="28"/>
                <w:szCs w:val="28"/>
                <w:lang w:val="pt-BR"/>
              </w:rPr>
            </w:pPr>
            <w:r w:rsidRPr="0035150E">
              <w:rPr>
                <w:b/>
                <w:sz w:val="28"/>
                <w:szCs w:val="28"/>
                <w:lang w:val="pt-BR"/>
              </w:rPr>
              <w:t>Độc lập - Tự do - Hạnh phúc</w:t>
            </w:r>
          </w:p>
          <w:p w:rsidR="00CC6760" w:rsidRPr="0035150E" w:rsidRDefault="005F4C6E" w:rsidP="006727C9">
            <w:pPr>
              <w:widowControl w:val="0"/>
              <w:spacing w:before="240" w:after="0" w:line="240" w:lineRule="auto"/>
              <w:jc w:val="center"/>
              <w:rPr>
                <w:bCs/>
                <w:i/>
                <w:sz w:val="24"/>
                <w:szCs w:val="24"/>
                <w:lang w:val="pt-BR"/>
              </w:rPr>
            </w:pPr>
            <w:r w:rsidRPr="0035150E">
              <w:rPr>
                <w:noProof/>
                <w:sz w:val="24"/>
                <w:szCs w:val="24"/>
              </w:rPr>
              <mc:AlternateContent>
                <mc:Choice Requires="wps">
                  <w:drawing>
                    <wp:anchor distT="4294967292" distB="4294967292" distL="114300" distR="114300" simplePos="0" relativeHeight="251657728" behindDoc="0" locked="0" layoutInCell="1" allowOverlap="1" wp14:anchorId="2F6A8093" wp14:editId="23D3631E">
                      <wp:simplePos x="0" y="0"/>
                      <wp:positionH relativeFrom="column">
                        <wp:posOffset>483870</wp:posOffset>
                      </wp:positionH>
                      <wp:positionV relativeFrom="paragraph">
                        <wp:posOffset>13335</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8.1pt;margin-top:1.05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"/>
                  </w:pict>
                </mc:Fallback>
              </mc:AlternateContent>
            </w:r>
            <w:r w:rsidR="00691613" w:rsidRPr="0035150E">
              <w:rPr>
                <w:bCs/>
                <w:i/>
                <w:sz w:val="28"/>
                <w:szCs w:val="28"/>
                <w:lang w:val="pt-BR"/>
              </w:rPr>
              <w:t>Truyên Quang</w:t>
            </w:r>
            <w:r w:rsidR="00CC6760" w:rsidRPr="0035150E">
              <w:rPr>
                <w:bCs/>
                <w:i/>
                <w:sz w:val="28"/>
                <w:szCs w:val="28"/>
                <w:lang w:val="pt-BR"/>
              </w:rPr>
              <w:t xml:space="preserve">, ngày </w:t>
            </w:r>
            <w:r w:rsidR="006727C9">
              <w:rPr>
                <w:bCs/>
                <w:i/>
                <w:sz w:val="28"/>
                <w:szCs w:val="28"/>
                <w:lang w:val="pt-BR"/>
              </w:rPr>
              <w:t xml:space="preserve">    </w:t>
            </w:r>
            <w:r w:rsidR="00CC6760" w:rsidRPr="0035150E">
              <w:rPr>
                <w:bCs/>
                <w:i/>
                <w:sz w:val="28"/>
                <w:szCs w:val="28"/>
                <w:lang w:val="pt-BR"/>
              </w:rPr>
              <w:t xml:space="preserve"> tháng </w:t>
            </w:r>
            <w:r w:rsidR="006727C9">
              <w:rPr>
                <w:bCs/>
                <w:i/>
                <w:sz w:val="28"/>
                <w:szCs w:val="28"/>
                <w:lang w:val="pt-BR"/>
              </w:rPr>
              <w:t xml:space="preserve">    </w:t>
            </w:r>
            <w:r w:rsidR="00CC6760" w:rsidRPr="0035150E">
              <w:rPr>
                <w:bCs/>
                <w:i/>
                <w:sz w:val="28"/>
                <w:szCs w:val="28"/>
                <w:lang w:val="pt-BR"/>
              </w:rPr>
              <w:t xml:space="preserve"> năm 202</w:t>
            </w:r>
            <w:r w:rsidR="006727C9">
              <w:rPr>
                <w:bCs/>
                <w:i/>
                <w:sz w:val="28"/>
                <w:szCs w:val="28"/>
                <w:lang w:val="pt-BR"/>
              </w:rPr>
              <w:t>6</w:t>
            </w:r>
          </w:p>
        </w:tc>
      </w:tr>
      <w:tr w:rsidR="0035150E" w:rsidRPr="0035150E" w:rsidTr="00D42601">
        <w:trPr>
          <w:trHeight w:val="87"/>
          <w:jc w:val="center"/>
        </w:trPr>
        <w:tc>
          <w:tcPr>
            <w:tcW w:w="2498" w:type="pct"/>
          </w:tcPr>
          <w:p w:rsidR="00CC6760" w:rsidRPr="0035150E" w:rsidRDefault="00CC6760" w:rsidP="0082228E">
            <w:pPr>
              <w:widowControl w:val="0"/>
              <w:spacing w:before="0" w:after="0" w:line="240" w:lineRule="auto"/>
              <w:ind w:left="231"/>
              <w:jc w:val="center"/>
              <w:rPr>
                <w:b/>
                <w:i/>
                <w:iCs/>
                <w:sz w:val="28"/>
                <w:szCs w:val="28"/>
                <w:lang w:val="pt-BR" w:eastAsia="zh-CN"/>
              </w:rPr>
            </w:pPr>
          </w:p>
        </w:tc>
        <w:tc>
          <w:tcPr>
            <w:tcW w:w="2502" w:type="pct"/>
          </w:tcPr>
          <w:p w:rsidR="00CC6760" w:rsidRPr="0035150E" w:rsidRDefault="00CC6760" w:rsidP="00CE0CD5">
            <w:pPr>
              <w:widowControl w:val="0"/>
              <w:spacing w:before="0" w:after="0" w:line="240" w:lineRule="auto"/>
              <w:ind w:right="-113"/>
              <w:outlineLvl w:val="0"/>
              <w:rPr>
                <w:b/>
                <w:spacing w:val="-10"/>
                <w:sz w:val="22"/>
                <w:szCs w:val="26"/>
                <w:lang w:val="pt-BR"/>
              </w:rPr>
            </w:pPr>
          </w:p>
        </w:tc>
      </w:tr>
    </w:tbl>
    <w:p w:rsidR="00603129" w:rsidRPr="0035150E" w:rsidRDefault="00603129" w:rsidP="00E96728">
      <w:pPr>
        <w:shd w:val="clear" w:color="auto" w:fill="FFFFFF"/>
        <w:spacing w:before="120" w:line="360" w:lineRule="exact"/>
        <w:jc w:val="center"/>
        <w:rPr>
          <w:sz w:val="28"/>
          <w:szCs w:val="28"/>
        </w:rPr>
      </w:pPr>
      <w:r w:rsidRPr="0035150E">
        <w:rPr>
          <w:b/>
          <w:bCs/>
          <w:sz w:val="28"/>
          <w:szCs w:val="28"/>
          <w:lang w:val="vi-VN"/>
        </w:rPr>
        <w:t>TỜ TRÌNH</w:t>
      </w:r>
    </w:p>
    <w:p w:rsidR="003B2CD6" w:rsidRPr="0035150E" w:rsidRDefault="00782E71" w:rsidP="003B2CD6">
      <w:pPr>
        <w:pStyle w:val="BodyText3"/>
        <w:spacing w:after="0"/>
        <w:jc w:val="center"/>
        <w:rPr>
          <w:rFonts w:ascii="Times New Roman" w:hAnsi="Times New Roman"/>
          <w:b/>
          <w:sz w:val="28"/>
          <w:szCs w:val="28"/>
          <w:shd w:val="clear" w:color="auto" w:fill="FFFFFF"/>
          <w:lang w:val="en-US"/>
        </w:rPr>
      </w:pPr>
      <w:r w:rsidRPr="0035150E">
        <w:rPr>
          <w:rFonts w:ascii="Times New Roman" w:hAnsi="Times New Roman"/>
          <w:b/>
          <w:bCs/>
          <w:sz w:val="28"/>
          <w:szCs w:val="28"/>
        </w:rPr>
        <w:t xml:space="preserve">Dự thảo Quyết định </w:t>
      </w:r>
      <w:r w:rsidR="00AB3623" w:rsidRPr="0035150E">
        <w:rPr>
          <w:rFonts w:ascii="Times New Roman" w:hAnsi="Times New Roman"/>
          <w:b/>
          <w:sz w:val="28"/>
          <w:szCs w:val="28"/>
          <w:shd w:val="clear" w:color="auto" w:fill="FFFFFF"/>
        </w:rPr>
        <w:t xml:space="preserve">quy định </w:t>
      </w:r>
      <w:r w:rsidR="003B2CD6" w:rsidRPr="0035150E">
        <w:rPr>
          <w:rFonts w:ascii="Times New Roman" w:hAnsi="Times New Roman"/>
          <w:b/>
          <w:sz w:val="28"/>
          <w:szCs w:val="28"/>
          <w:shd w:val="clear" w:color="auto" w:fill="FFFFFF"/>
        </w:rPr>
        <w:t xml:space="preserve">các </w:t>
      </w:r>
      <w:r w:rsidR="00B3751D" w:rsidRPr="0035150E">
        <w:rPr>
          <w:rFonts w:ascii="Times New Roman" w:hAnsi="Times New Roman"/>
          <w:b/>
          <w:sz w:val="28"/>
          <w:szCs w:val="28"/>
          <w:shd w:val="clear" w:color="auto" w:fill="FFFFFF"/>
          <w:lang w:val="en-US"/>
        </w:rPr>
        <w:t>g</w:t>
      </w:r>
      <w:r w:rsidR="003B2CD6" w:rsidRPr="0035150E">
        <w:rPr>
          <w:rFonts w:ascii="Times New Roman" w:hAnsi="Times New Roman"/>
          <w:b/>
          <w:sz w:val="28"/>
          <w:szCs w:val="28"/>
          <w:shd w:val="clear" w:color="auto" w:fill="FFFFFF"/>
        </w:rPr>
        <w:t xml:space="preserve">iấy tờ khác về quyền sử dụng đất </w:t>
      </w:r>
    </w:p>
    <w:p w:rsidR="003B2CD6" w:rsidRPr="0035150E" w:rsidRDefault="003B2CD6" w:rsidP="003B2CD6">
      <w:pPr>
        <w:pStyle w:val="BodyText3"/>
        <w:spacing w:after="0"/>
        <w:jc w:val="center"/>
        <w:rPr>
          <w:rFonts w:ascii="Times New Roman" w:hAnsi="Times New Roman"/>
          <w:b/>
          <w:sz w:val="28"/>
          <w:szCs w:val="28"/>
          <w:shd w:val="clear" w:color="auto" w:fill="FFFFFF"/>
          <w:lang w:val="en-US"/>
        </w:rPr>
      </w:pPr>
      <w:r w:rsidRPr="0035150E">
        <w:rPr>
          <w:rFonts w:ascii="Times New Roman" w:hAnsi="Times New Roman"/>
          <w:b/>
          <w:sz w:val="28"/>
          <w:szCs w:val="28"/>
          <w:shd w:val="clear" w:color="auto" w:fill="FFFFFF"/>
        </w:rPr>
        <w:t xml:space="preserve">có trước ngày 15 tháng 10 năm 1993 của hộ gia đình, cá nhân </w:t>
      </w:r>
    </w:p>
    <w:p w:rsidR="008E555C" w:rsidRPr="0035150E" w:rsidRDefault="003B2CD6" w:rsidP="008E555C">
      <w:pPr>
        <w:pStyle w:val="BodyText3"/>
        <w:spacing w:after="0"/>
        <w:jc w:val="center"/>
        <w:rPr>
          <w:rFonts w:ascii="Times New Roman" w:hAnsi="Times New Roman"/>
          <w:b/>
          <w:sz w:val="28"/>
          <w:szCs w:val="28"/>
          <w:shd w:val="clear" w:color="auto" w:fill="FFFFFF"/>
          <w:lang w:val="en-US"/>
        </w:rPr>
      </w:pPr>
      <w:r w:rsidRPr="0035150E">
        <w:rPr>
          <w:rFonts w:ascii="Times New Roman" w:hAnsi="Times New Roman"/>
          <w:b/>
          <w:sz w:val="28"/>
          <w:szCs w:val="28"/>
          <w:shd w:val="clear" w:color="auto" w:fill="FFFFFF"/>
        </w:rPr>
        <w:t>đang sử dụng đất trên địa bàn tỉnh Tuyên Quang</w:t>
      </w:r>
    </w:p>
    <w:p w:rsidR="005E7CFA" w:rsidRPr="0035150E" w:rsidRDefault="005E7CFA" w:rsidP="003B2CD6">
      <w:pPr>
        <w:pStyle w:val="BodyText3"/>
        <w:spacing w:after="0"/>
        <w:jc w:val="center"/>
        <w:rPr>
          <w:rFonts w:ascii="Times New Roman" w:hAnsi="Times New Roman"/>
          <w:b/>
          <w:sz w:val="36"/>
          <w:szCs w:val="28"/>
          <w:shd w:val="clear" w:color="auto" w:fill="FFFFFF"/>
          <w:lang w:val="en-US"/>
        </w:rPr>
      </w:pPr>
      <w:r w:rsidRPr="0035150E">
        <w:rPr>
          <w:rFonts w:ascii="Times New Roman" w:hAnsi="Times New Roman"/>
          <w:b/>
          <w:bCs/>
          <w:noProof/>
          <w:sz w:val="36"/>
          <w:szCs w:val="28"/>
          <w:lang w:val="en-US"/>
        </w:rPr>
        <mc:AlternateContent>
          <mc:Choice Requires="wps">
            <w:drawing>
              <wp:anchor distT="0" distB="0" distL="114300" distR="114300" simplePos="0" relativeHeight="251656704" behindDoc="0" locked="0" layoutInCell="1" allowOverlap="1" wp14:anchorId="244E876E" wp14:editId="73AE4BAB">
                <wp:simplePos x="0" y="0"/>
                <wp:positionH relativeFrom="column">
                  <wp:posOffset>2259965</wp:posOffset>
                </wp:positionH>
                <wp:positionV relativeFrom="paragraph">
                  <wp:posOffset>15875</wp:posOffset>
                </wp:positionV>
                <wp:extent cx="13239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7F91749" id="AutoShape 5" o:spid="_x0000_s1026" type="#_x0000_t32" style="position:absolute;margin-left:177.95pt;margin-top:1.25pt;width:10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8H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3CeAbjCoiq1NaGBulRvZoXTb87pHTVEdXyGPx2MpCbhYzkXUq4OANFdsNnzSCGAH6c&#10;1bGxfYCEKaBjlOR0k4QfPaLwMZtOpovHGUb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"/>
            </w:pict>
          </mc:Fallback>
        </mc:AlternateContent>
      </w:r>
    </w:p>
    <w:p w:rsidR="00691613" w:rsidRPr="0035150E" w:rsidRDefault="005E7CFA" w:rsidP="003B2CD6">
      <w:pPr>
        <w:pStyle w:val="BodyText3"/>
        <w:spacing w:after="0"/>
        <w:jc w:val="center"/>
        <w:rPr>
          <w:rFonts w:ascii="Times New Roman" w:hAnsi="Times New Roman"/>
          <w:sz w:val="28"/>
          <w:szCs w:val="28"/>
          <w:lang w:val="en-US"/>
        </w:rPr>
      </w:pPr>
      <w:r w:rsidRPr="0035150E">
        <w:rPr>
          <w:rFonts w:ascii="Times New Roman" w:hAnsi="Times New Roman"/>
          <w:bCs/>
          <w:sz w:val="28"/>
          <w:szCs w:val="28"/>
        </w:rPr>
        <w:t>Kính gửi</w:t>
      </w:r>
      <w:r w:rsidRPr="0035150E">
        <w:rPr>
          <w:rFonts w:ascii="Times New Roman" w:hAnsi="Times New Roman"/>
          <w:sz w:val="28"/>
          <w:szCs w:val="28"/>
        </w:rPr>
        <w:t>: Ủy ban nhân dân tỉnh Tuyên Quang</w:t>
      </w:r>
    </w:p>
    <w:p w:rsidR="005E7CFA" w:rsidRPr="0035150E" w:rsidRDefault="005E7CFA" w:rsidP="003B2CD6">
      <w:pPr>
        <w:pStyle w:val="BodyText3"/>
        <w:spacing w:after="0"/>
        <w:jc w:val="center"/>
        <w:rPr>
          <w:rFonts w:ascii="Times New Roman" w:hAnsi="Times New Roman"/>
          <w:b/>
          <w:sz w:val="42"/>
          <w:szCs w:val="28"/>
          <w:shd w:val="clear" w:color="auto" w:fill="FFFFFF"/>
          <w:lang w:val="en-US"/>
        </w:rPr>
      </w:pPr>
    </w:p>
    <w:p w:rsidR="00D42601" w:rsidRPr="004A6C92" w:rsidRDefault="00D42601" w:rsidP="00D42601">
      <w:pPr>
        <w:spacing w:line="276" w:lineRule="auto"/>
        <w:ind w:firstLine="720"/>
        <w:jc w:val="both"/>
        <w:rPr>
          <w:i/>
          <w:sz w:val="28"/>
          <w:szCs w:val="28"/>
        </w:rPr>
      </w:pPr>
      <w:r w:rsidRPr="004A6C92">
        <w:rPr>
          <w:i/>
          <w:sz w:val="28"/>
          <w:szCs w:val="28"/>
        </w:rPr>
        <w:t xml:space="preserve">Căn cứ </w:t>
      </w:r>
      <w:r w:rsidR="001C3D74">
        <w:rPr>
          <w:i/>
          <w:sz w:val="28"/>
          <w:szCs w:val="28"/>
        </w:rPr>
        <w:t xml:space="preserve">Luật </w:t>
      </w:r>
      <w:r w:rsidRPr="004A6C92">
        <w:rPr>
          <w:i/>
          <w:sz w:val="28"/>
          <w:szCs w:val="28"/>
        </w:rPr>
        <w:t xml:space="preserve">Tổ chức chính quyền địa phương số 72/2025/QH15 ngày 16 tháng 6 năm 2025; </w:t>
      </w:r>
    </w:p>
    <w:p w:rsidR="00724D64" w:rsidRPr="00724D64" w:rsidRDefault="00D42601" w:rsidP="00724D64">
      <w:pPr>
        <w:spacing w:before="120" w:after="0" w:line="240" w:lineRule="auto"/>
        <w:ind w:firstLine="709"/>
        <w:jc w:val="both"/>
        <w:rPr>
          <w:i/>
          <w:iCs/>
          <w:sz w:val="28"/>
          <w:szCs w:val="28"/>
          <w:lang w:val="nl-NL"/>
        </w:rPr>
      </w:pPr>
      <w:r w:rsidRPr="004A6C92">
        <w:rPr>
          <w:i/>
          <w:sz w:val="28"/>
          <w:szCs w:val="28"/>
        </w:rPr>
        <w:t>Căn cứ Luật ban hành văn bản quy phạm pháp luật số 64/202</w:t>
      </w:r>
      <w:r w:rsidR="00724D64">
        <w:rPr>
          <w:i/>
          <w:sz w:val="28"/>
          <w:szCs w:val="28"/>
        </w:rPr>
        <w:t xml:space="preserve">5/QH15 ngày 19 tháng 02 năm 202; </w:t>
      </w:r>
      <w:r w:rsidR="00724D64" w:rsidRPr="00724D64">
        <w:rPr>
          <w:i/>
          <w:iCs/>
          <w:sz w:val="28"/>
          <w:szCs w:val="28"/>
          <w:lang w:val="nl-NL"/>
        </w:rPr>
        <w:t>Luật sửa đổi, bổ sung một số điều của Luật Ban hành văn bản quy phạm pháp luật ngày 25 tháng 6 năm 2025;</w:t>
      </w:r>
    </w:p>
    <w:p w:rsidR="00A63DB2" w:rsidRPr="0035150E" w:rsidRDefault="00A63DB2" w:rsidP="00C166D6">
      <w:pPr>
        <w:spacing w:line="269" w:lineRule="auto"/>
        <w:ind w:firstLine="720"/>
        <w:jc w:val="both"/>
        <w:rPr>
          <w:i/>
          <w:iCs/>
          <w:sz w:val="28"/>
          <w:szCs w:val="28"/>
          <w:lang w:val="nl-NL"/>
        </w:rPr>
      </w:pPr>
      <w:r w:rsidRPr="0035150E">
        <w:rPr>
          <w:i/>
          <w:iCs/>
          <w:sz w:val="28"/>
          <w:szCs w:val="28"/>
          <w:lang w:val="nl-NL"/>
        </w:rPr>
        <w:t xml:space="preserve">Căn cứ </w:t>
      </w:r>
      <w:r w:rsidR="007B659F">
        <w:rPr>
          <w:i/>
          <w:iCs/>
          <w:sz w:val="28"/>
          <w:szCs w:val="28"/>
          <w:lang w:val="nl-NL"/>
        </w:rPr>
        <w:t xml:space="preserve">điểm n </w:t>
      </w:r>
      <w:r w:rsidR="007B659F" w:rsidRPr="00103ADA">
        <w:rPr>
          <w:rStyle w:val="fontstyle01"/>
          <w:rFonts w:ascii="Times New Roman" w:hAnsi="Times New Roman"/>
          <w:i/>
          <w:iCs/>
          <w:color w:val="auto"/>
        </w:rPr>
        <w:t xml:space="preserve">khoản </w:t>
      </w:r>
      <w:r w:rsidR="007B659F">
        <w:rPr>
          <w:rStyle w:val="fontstyle01"/>
          <w:rFonts w:ascii="Times New Roman" w:hAnsi="Times New Roman"/>
          <w:i/>
          <w:iCs/>
          <w:color w:val="auto"/>
        </w:rPr>
        <w:t>1</w:t>
      </w:r>
      <w:r w:rsidR="007B659F" w:rsidRPr="00103ADA">
        <w:rPr>
          <w:rStyle w:val="fontstyle01"/>
          <w:rFonts w:ascii="Times New Roman" w:hAnsi="Times New Roman"/>
          <w:i/>
          <w:iCs/>
          <w:color w:val="auto"/>
        </w:rPr>
        <w:t xml:space="preserve"> Điều 13</w:t>
      </w:r>
      <w:r w:rsidR="007B659F">
        <w:rPr>
          <w:rStyle w:val="fontstyle01"/>
          <w:rFonts w:ascii="Times New Roman" w:hAnsi="Times New Roman"/>
          <w:i/>
          <w:iCs/>
          <w:color w:val="auto"/>
        </w:rPr>
        <w:t>7</w:t>
      </w:r>
      <w:r w:rsidR="007B659F" w:rsidRPr="00103ADA">
        <w:rPr>
          <w:rStyle w:val="fontstyle01"/>
          <w:rFonts w:ascii="Times New Roman" w:hAnsi="Times New Roman"/>
          <w:i/>
          <w:iCs/>
          <w:color w:val="auto"/>
        </w:rPr>
        <w:t xml:space="preserve"> </w:t>
      </w:r>
      <w:r w:rsidRPr="0035150E">
        <w:rPr>
          <w:i/>
          <w:iCs/>
          <w:sz w:val="28"/>
          <w:szCs w:val="28"/>
          <w:lang w:val="nl-NL"/>
        </w:rPr>
        <w:t xml:space="preserve">Luật Đất đai </w:t>
      </w:r>
      <w:r w:rsidRPr="0035150E">
        <w:rPr>
          <w:bCs/>
          <w:i/>
          <w:sz w:val="28"/>
          <w:szCs w:val="28"/>
          <w:lang w:val="nl-NL"/>
        </w:rPr>
        <w:t>số 31/2024/QH15</w:t>
      </w:r>
      <w:r w:rsidRPr="0035150E">
        <w:rPr>
          <w:bCs/>
          <w:sz w:val="28"/>
          <w:szCs w:val="28"/>
          <w:lang w:val="nl-NL"/>
        </w:rPr>
        <w:t xml:space="preserve"> </w:t>
      </w:r>
      <w:r w:rsidRPr="0035150E">
        <w:rPr>
          <w:i/>
          <w:iCs/>
          <w:sz w:val="28"/>
          <w:szCs w:val="28"/>
          <w:lang w:val="nl-NL"/>
        </w:rPr>
        <w:t>ngày 18 tháng 01 năm 2024;</w:t>
      </w:r>
    </w:p>
    <w:p w:rsidR="00A63DB2" w:rsidRPr="0035150E" w:rsidRDefault="00A63DB2" w:rsidP="00C166D6">
      <w:pPr>
        <w:spacing w:line="269" w:lineRule="auto"/>
        <w:ind w:firstLine="720"/>
        <w:jc w:val="both"/>
        <w:rPr>
          <w:i/>
          <w:iCs/>
          <w:sz w:val="28"/>
          <w:szCs w:val="28"/>
          <w:lang w:val="nl-NL"/>
        </w:rPr>
      </w:pPr>
      <w:r w:rsidRPr="0035150E">
        <w:rPr>
          <w:i/>
          <w:iCs/>
          <w:sz w:val="28"/>
          <w:szCs w:val="28"/>
          <w:lang w:val="nl-NL"/>
        </w:rPr>
        <w:t>Căn cứ Luật số 43/2024/QH15 ngày 29 tháng 6 năm 2024 sửa đổi bổ sung một số điều của Đất đai số 31/2024/QH15, Luật nhà ở số 27/2023/QH15, Luật Kinh doanh bất động sản số 29/2023/QH15 và Luật các tổ chức tín dụng số 32/2024/QH15;</w:t>
      </w:r>
    </w:p>
    <w:p w:rsidR="00D1764D" w:rsidRDefault="00D1764D" w:rsidP="0081756B">
      <w:pPr>
        <w:shd w:val="clear" w:color="auto" w:fill="FFFFFF"/>
        <w:spacing w:before="0" w:after="120" w:line="240" w:lineRule="auto"/>
        <w:ind w:firstLine="720"/>
        <w:jc w:val="both"/>
        <w:rPr>
          <w:i/>
          <w:iCs/>
          <w:sz w:val="28"/>
          <w:szCs w:val="28"/>
          <w:lang w:val="nl-NL"/>
        </w:rPr>
      </w:pPr>
      <w:r w:rsidRPr="00D1764D">
        <w:rPr>
          <w:i/>
          <w:iCs/>
          <w:sz w:val="28"/>
          <w:szCs w:val="28"/>
          <w:lang w:val="nl-NL"/>
        </w:rPr>
        <w:t>Căn cứ Chương trình số 46/CTr-UBND ngày 22 tháng 8 năm 2025 của Ủy ban nhân dân tỉnh Công tác 05 tháng cuối năm 2025 của Ủy ban nhân dân tỉnh Tuyên Quang;</w:t>
      </w:r>
    </w:p>
    <w:p w:rsidR="00971467" w:rsidRPr="0081756B" w:rsidRDefault="007E3FED" w:rsidP="0081756B">
      <w:pPr>
        <w:shd w:val="clear" w:color="auto" w:fill="FFFFFF"/>
        <w:spacing w:before="0" w:after="120" w:line="240" w:lineRule="auto"/>
        <w:ind w:firstLine="720"/>
        <w:jc w:val="both"/>
        <w:rPr>
          <w:i/>
          <w:sz w:val="28"/>
          <w:szCs w:val="28"/>
        </w:rPr>
      </w:pPr>
      <w:r w:rsidRPr="0035150E">
        <w:rPr>
          <w:i/>
          <w:sz w:val="28"/>
          <w:szCs w:val="28"/>
          <w:lang w:val="it-IT"/>
        </w:rPr>
        <w:t xml:space="preserve">Căn cứ Văn bản số </w:t>
      </w:r>
      <w:r w:rsidR="007F690E">
        <w:rPr>
          <w:i/>
          <w:sz w:val="28"/>
          <w:szCs w:val="28"/>
          <w:lang w:val="it-IT"/>
        </w:rPr>
        <w:t xml:space="preserve">      </w:t>
      </w:r>
      <w:r w:rsidRPr="0035150E">
        <w:rPr>
          <w:i/>
          <w:sz w:val="28"/>
          <w:szCs w:val="28"/>
          <w:lang w:val="it-IT"/>
        </w:rPr>
        <w:t>/BC-ST</w:t>
      </w:r>
      <w:r w:rsidR="007F690E">
        <w:rPr>
          <w:i/>
          <w:sz w:val="28"/>
          <w:szCs w:val="28"/>
          <w:lang w:val="it-IT"/>
        </w:rPr>
        <w:t xml:space="preserve">P ngày    </w:t>
      </w:r>
      <w:r w:rsidRPr="0035150E">
        <w:rPr>
          <w:i/>
          <w:sz w:val="28"/>
          <w:szCs w:val="28"/>
          <w:lang w:val="it-IT"/>
        </w:rPr>
        <w:t>/</w:t>
      </w:r>
      <w:r w:rsidR="007F690E">
        <w:rPr>
          <w:i/>
          <w:sz w:val="28"/>
          <w:szCs w:val="28"/>
          <w:lang w:val="it-IT"/>
        </w:rPr>
        <w:t xml:space="preserve">   </w:t>
      </w:r>
      <w:r w:rsidRPr="0035150E">
        <w:rPr>
          <w:i/>
          <w:sz w:val="28"/>
          <w:szCs w:val="28"/>
          <w:lang w:val="it-IT"/>
        </w:rPr>
        <w:t>/202</w:t>
      </w:r>
      <w:r w:rsidR="007F690E">
        <w:rPr>
          <w:i/>
          <w:sz w:val="28"/>
          <w:szCs w:val="28"/>
          <w:lang w:val="it-IT"/>
        </w:rPr>
        <w:t>6</w:t>
      </w:r>
      <w:r w:rsidRPr="0035150E">
        <w:rPr>
          <w:i/>
          <w:sz w:val="28"/>
          <w:szCs w:val="28"/>
          <w:lang w:val="it-IT"/>
        </w:rPr>
        <w:t xml:space="preserve"> của Sở Tư pháp</w:t>
      </w:r>
      <w:r w:rsidR="00B803BB" w:rsidRPr="0035150E">
        <w:rPr>
          <w:i/>
          <w:sz w:val="28"/>
          <w:szCs w:val="28"/>
          <w:lang w:val="it-IT"/>
        </w:rPr>
        <w:t xml:space="preserve"> về kết quả thẩm định dự thảo Quyết định của Ủy ban nhân dân tỉnh quy định các giấy tờ khác về quyền sử dụng đất có trước ngày 15 tháng 10 năm 1993 của hộ gia đình, cá nhân đang sử dụng đất trên địa bàn tỉnh Tuyên Quang</w:t>
      </w:r>
      <w:r w:rsidR="0053726B" w:rsidRPr="0035150E">
        <w:rPr>
          <w:i/>
          <w:sz w:val="28"/>
          <w:szCs w:val="28"/>
          <w:lang w:val="it-IT"/>
        </w:rPr>
        <w:t>;</w:t>
      </w:r>
      <w:r w:rsidR="0081756B">
        <w:rPr>
          <w:i/>
          <w:sz w:val="28"/>
          <w:szCs w:val="28"/>
          <w:lang w:val="it-IT"/>
        </w:rPr>
        <w:t xml:space="preserve"> </w:t>
      </w:r>
    </w:p>
    <w:p w:rsidR="00782E71" w:rsidRPr="0035150E" w:rsidRDefault="00B803BB" w:rsidP="00C166D6">
      <w:pPr>
        <w:spacing w:line="269" w:lineRule="auto"/>
        <w:ind w:firstLine="567"/>
        <w:jc w:val="both"/>
        <w:rPr>
          <w:spacing w:val="-4"/>
          <w:sz w:val="28"/>
          <w:szCs w:val="28"/>
          <w:lang w:val="nb-NO"/>
        </w:rPr>
      </w:pPr>
      <w:r w:rsidRPr="0035150E">
        <w:rPr>
          <w:i/>
          <w:sz w:val="28"/>
          <w:szCs w:val="28"/>
          <w:lang w:val="it-IT"/>
        </w:rPr>
        <w:t xml:space="preserve"> </w:t>
      </w:r>
      <w:r w:rsidR="00782E71" w:rsidRPr="0035150E">
        <w:rPr>
          <w:sz w:val="28"/>
          <w:szCs w:val="28"/>
          <w:lang w:val="nl-NL"/>
        </w:rPr>
        <w:t xml:space="preserve">Sở </w:t>
      </w:r>
      <w:r w:rsidR="00DB5CA1">
        <w:rPr>
          <w:sz w:val="28"/>
          <w:szCs w:val="28"/>
          <w:lang w:val="nl-NL"/>
        </w:rPr>
        <w:t>Nông nghiệp</w:t>
      </w:r>
      <w:r w:rsidR="00CC6760" w:rsidRPr="0035150E">
        <w:rPr>
          <w:sz w:val="28"/>
          <w:szCs w:val="28"/>
          <w:lang w:val="nl-NL"/>
        </w:rPr>
        <w:t xml:space="preserve"> và Môi trường </w:t>
      </w:r>
      <w:r w:rsidRPr="0035150E">
        <w:rPr>
          <w:sz w:val="28"/>
          <w:szCs w:val="28"/>
          <w:lang w:val="nl-NL"/>
        </w:rPr>
        <w:t xml:space="preserve">trân trọng báo cáo và </w:t>
      </w:r>
      <w:r w:rsidR="00CC6760" w:rsidRPr="0035150E">
        <w:rPr>
          <w:sz w:val="28"/>
          <w:szCs w:val="28"/>
          <w:lang w:val="nl-NL"/>
        </w:rPr>
        <w:t xml:space="preserve">kính trình </w:t>
      </w:r>
      <w:r w:rsidR="00AB3623" w:rsidRPr="0035150E">
        <w:rPr>
          <w:sz w:val="28"/>
          <w:szCs w:val="28"/>
          <w:lang w:val="nl-NL"/>
        </w:rPr>
        <w:t>Uỷ ban nhân dân</w:t>
      </w:r>
      <w:r w:rsidR="00CC6760" w:rsidRPr="0035150E">
        <w:rPr>
          <w:sz w:val="28"/>
          <w:szCs w:val="28"/>
          <w:lang w:val="nl-NL"/>
        </w:rPr>
        <w:t xml:space="preserve"> tỉnh</w:t>
      </w:r>
      <w:r w:rsidRPr="0035150E">
        <w:rPr>
          <w:sz w:val="28"/>
          <w:szCs w:val="28"/>
          <w:lang w:val="nl-NL"/>
        </w:rPr>
        <w:t xml:space="preserve"> xem xét, quyết định ban hành văn bản quy phạm pháp luật với những nội dung </w:t>
      </w:r>
      <w:r w:rsidR="00782E71" w:rsidRPr="0035150E">
        <w:rPr>
          <w:sz w:val="28"/>
          <w:szCs w:val="28"/>
          <w:lang w:val="nl-NL"/>
        </w:rPr>
        <w:t>sau:</w:t>
      </w:r>
    </w:p>
    <w:p w:rsidR="00702220" w:rsidRPr="0035150E" w:rsidRDefault="00603129" w:rsidP="00050F2F">
      <w:pPr>
        <w:shd w:val="clear" w:color="auto" w:fill="FFFFFF"/>
        <w:spacing w:line="269" w:lineRule="auto"/>
        <w:ind w:firstLine="567"/>
        <w:jc w:val="both"/>
        <w:rPr>
          <w:b/>
          <w:sz w:val="28"/>
          <w:szCs w:val="28"/>
          <w:lang w:val="it-IT"/>
        </w:rPr>
      </w:pPr>
      <w:r w:rsidRPr="0035150E">
        <w:rPr>
          <w:b/>
          <w:sz w:val="28"/>
          <w:szCs w:val="28"/>
          <w:lang w:val="it-IT"/>
        </w:rPr>
        <w:t xml:space="preserve">I. </w:t>
      </w:r>
      <w:r w:rsidR="007B7B73" w:rsidRPr="0035150E">
        <w:rPr>
          <w:b/>
          <w:sz w:val="28"/>
          <w:szCs w:val="28"/>
          <w:lang w:val="it-IT"/>
        </w:rPr>
        <w:t>SỰ CẦN THIẾT BAN HÀNH QUYẾT ĐỊNH</w:t>
      </w:r>
    </w:p>
    <w:p w:rsidR="00C16ED9" w:rsidRPr="0035150E" w:rsidRDefault="009B7282" w:rsidP="00050F2F">
      <w:pPr>
        <w:shd w:val="clear" w:color="auto" w:fill="FFFFFF"/>
        <w:spacing w:line="269" w:lineRule="auto"/>
        <w:ind w:firstLine="567"/>
        <w:jc w:val="both"/>
        <w:rPr>
          <w:b/>
          <w:iCs/>
          <w:spacing w:val="2"/>
          <w:sz w:val="28"/>
          <w:szCs w:val="28"/>
          <w:lang w:val="vi-VN"/>
        </w:rPr>
      </w:pPr>
      <w:r w:rsidRPr="0035150E">
        <w:rPr>
          <w:b/>
          <w:sz w:val="28"/>
          <w:szCs w:val="28"/>
          <w:lang w:val="it-IT"/>
        </w:rPr>
        <w:t xml:space="preserve">1. </w:t>
      </w:r>
      <w:r w:rsidR="00C16ED9" w:rsidRPr="0035150E">
        <w:rPr>
          <w:b/>
          <w:iCs/>
          <w:spacing w:val="2"/>
          <w:sz w:val="28"/>
          <w:szCs w:val="28"/>
          <w:lang w:val="vi-VN"/>
        </w:rPr>
        <w:t xml:space="preserve">Cơ sở </w:t>
      </w:r>
      <w:r w:rsidR="00C16ED9" w:rsidRPr="0035150E">
        <w:rPr>
          <w:b/>
          <w:iCs/>
          <w:spacing w:val="2"/>
          <w:sz w:val="28"/>
          <w:szCs w:val="28"/>
        </w:rPr>
        <w:t xml:space="preserve">chính trị, </w:t>
      </w:r>
      <w:r w:rsidR="00C16ED9" w:rsidRPr="0035150E">
        <w:rPr>
          <w:b/>
          <w:iCs/>
          <w:spacing w:val="2"/>
          <w:sz w:val="28"/>
          <w:szCs w:val="28"/>
          <w:lang w:val="vi-VN"/>
        </w:rPr>
        <w:t>pháp lý</w:t>
      </w:r>
    </w:p>
    <w:p w:rsidR="00C16ED9" w:rsidRPr="0035150E" w:rsidRDefault="00C16ED9" w:rsidP="00050F2F">
      <w:pPr>
        <w:spacing w:line="269" w:lineRule="auto"/>
        <w:ind w:firstLine="567"/>
        <w:jc w:val="both"/>
        <w:rPr>
          <w:iCs/>
          <w:sz w:val="28"/>
          <w:szCs w:val="28"/>
          <w:lang w:eastAsia="x-none"/>
        </w:rPr>
      </w:pPr>
      <w:r w:rsidRPr="0035150E">
        <w:rPr>
          <w:iCs/>
          <w:sz w:val="28"/>
          <w:szCs w:val="28"/>
          <w:lang w:eastAsia="x-none"/>
        </w:rPr>
        <w:t>-</w:t>
      </w:r>
      <w:r w:rsidRPr="0035150E">
        <w:rPr>
          <w:iCs/>
          <w:sz w:val="28"/>
          <w:szCs w:val="28"/>
          <w:lang w:val="vi-VN" w:eastAsia="x-none"/>
        </w:rPr>
        <w:t xml:space="preserve"> </w:t>
      </w:r>
      <w:r w:rsidR="00CE59AF" w:rsidRPr="00CE59AF">
        <w:rPr>
          <w:iCs/>
          <w:sz w:val="28"/>
          <w:szCs w:val="28"/>
          <w:lang w:val="vi-VN" w:eastAsia="x-none"/>
        </w:rPr>
        <w:t xml:space="preserve">Luật Tổ chức chính quyền địa phương số 72/2025/QH15 ngày 16 tháng 6 năm 2025; </w:t>
      </w:r>
    </w:p>
    <w:p w:rsidR="003D3FE6" w:rsidRPr="0035150E" w:rsidRDefault="003D3FE6" w:rsidP="00050F2F">
      <w:pPr>
        <w:widowControl w:val="0"/>
        <w:autoSpaceDE w:val="0"/>
        <w:autoSpaceDN w:val="0"/>
        <w:adjustRightInd w:val="0"/>
        <w:spacing w:line="269" w:lineRule="auto"/>
        <w:ind w:firstLine="567"/>
        <w:jc w:val="both"/>
        <w:rPr>
          <w:sz w:val="28"/>
          <w:szCs w:val="28"/>
          <w:lang w:eastAsia="x-none"/>
        </w:rPr>
      </w:pPr>
      <w:r w:rsidRPr="0035150E">
        <w:rPr>
          <w:sz w:val="28"/>
          <w:szCs w:val="28"/>
          <w:lang w:eastAsia="x-none"/>
        </w:rPr>
        <w:t xml:space="preserve">- </w:t>
      </w:r>
      <w:r w:rsidR="00CE59AF" w:rsidRPr="00CE59AF">
        <w:rPr>
          <w:sz w:val="28"/>
          <w:szCs w:val="28"/>
          <w:lang w:eastAsia="x-none"/>
        </w:rPr>
        <w:t>Luật ban hành văn bản quy phạm pháp luật số 64/2025/QH15 ngày 19 tháng 02 năm 202; Luật sửa đổi, bổ sung một số điều của Luật Ban hành văn bản quy phạm pháp luật ngày 25 tháng 6 năm 2025;</w:t>
      </w:r>
    </w:p>
    <w:p w:rsidR="00C16ED9" w:rsidRPr="0035150E" w:rsidRDefault="00C16ED9" w:rsidP="00050F2F">
      <w:pPr>
        <w:widowControl w:val="0"/>
        <w:autoSpaceDE w:val="0"/>
        <w:autoSpaceDN w:val="0"/>
        <w:adjustRightInd w:val="0"/>
        <w:spacing w:line="269" w:lineRule="auto"/>
        <w:ind w:firstLine="567"/>
        <w:jc w:val="both"/>
        <w:rPr>
          <w:spacing w:val="2"/>
          <w:sz w:val="28"/>
          <w:szCs w:val="28"/>
        </w:rPr>
      </w:pPr>
      <w:r w:rsidRPr="0035150E">
        <w:rPr>
          <w:spacing w:val="2"/>
          <w:sz w:val="28"/>
          <w:szCs w:val="28"/>
          <w:lang w:val="vi-VN"/>
        </w:rPr>
        <w:lastRenderedPageBreak/>
        <w:t xml:space="preserve">- </w:t>
      </w:r>
      <w:r w:rsidR="00945DB2" w:rsidRPr="0035150E">
        <w:rPr>
          <w:spacing w:val="2"/>
          <w:sz w:val="28"/>
          <w:szCs w:val="28"/>
        </w:rPr>
        <w:t xml:space="preserve">Điểm n, Khoản 1 Điều 137 </w:t>
      </w:r>
      <w:r w:rsidRPr="0035150E">
        <w:rPr>
          <w:spacing w:val="2"/>
          <w:sz w:val="28"/>
          <w:szCs w:val="28"/>
          <w:lang w:val="vi-VN"/>
        </w:rPr>
        <w:t xml:space="preserve">Luật Đất đai số </w:t>
      </w:r>
      <w:r w:rsidRPr="0035150E">
        <w:rPr>
          <w:sz w:val="28"/>
          <w:szCs w:val="28"/>
          <w:lang w:val="vi-VN"/>
        </w:rPr>
        <w:t>31/2024/QH15</w:t>
      </w:r>
      <w:r w:rsidR="000E7DDF" w:rsidRPr="0035150E">
        <w:rPr>
          <w:sz w:val="28"/>
          <w:szCs w:val="28"/>
        </w:rPr>
        <w:t xml:space="preserve"> ngày 18 tháng 01 năm 2024</w:t>
      </w:r>
      <w:r w:rsidR="00E81BA3" w:rsidRPr="0035150E">
        <w:rPr>
          <w:spacing w:val="2"/>
          <w:sz w:val="28"/>
          <w:szCs w:val="28"/>
        </w:rPr>
        <w:t>;</w:t>
      </w:r>
    </w:p>
    <w:p w:rsidR="003F5378" w:rsidRPr="0035150E" w:rsidRDefault="003F5378" w:rsidP="00050F2F">
      <w:pPr>
        <w:spacing w:line="269" w:lineRule="auto"/>
        <w:ind w:firstLine="720"/>
        <w:jc w:val="both"/>
        <w:rPr>
          <w:iCs/>
          <w:sz w:val="28"/>
          <w:szCs w:val="28"/>
        </w:rPr>
      </w:pPr>
      <w:r w:rsidRPr="0035150E">
        <w:rPr>
          <w:spacing w:val="2"/>
          <w:sz w:val="28"/>
          <w:szCs w:val="28"/>
        </w:rPr>
        <w:t xml:space="preserve">- </w:t>
      </w:r>
      <w:r w:rsidR="004166E0" w:rsidRPr="0035150E">
        <w:rPr>
          <w:spacing w:val="2"/>
          <w:sz w:val="28"/>
          <w:szCs w:val="28"/>
        </w:rPr>
        <w:t xml:space="preserve">Khoản 2 Điều 1 </w:t>
      </w:r>
      <w:r w:rsidRPr="0035150E">
        <w:rPr>
          <w:iCs/>
          <w:sz w:val="28"/>
          <w:szCs w:val="28"/>
          <w:lang w:val="vi-VN"/>
        </w:rPr>
        <w:t xml:space="preserve">Luật số </w:t>
      </w:r>
      <w:r w:rsidRPr="0035150E">
        <w:rPr>
          <w:iCs/>
          <w:sz w:val="28"/>
          <w:szCs w:val="28"/>
        </w:rPr>
        <w:t>4</w:t>
      </w:r>
      <w:r w:rsidRPr="0035150E">
        <w:rPr>
          <w:iCs/>
          <w:sz w:val="28"/>
          <w:szCs w:val="28"/>
          <w:lang w:val="vi-VN"/>
        </w:rPr>
        <w:t xml:space="preserve">3/2024/QH15 ngày </w:t>
      </w:r>
      <w:r w:rsidRPr="0035150E">
        <w:rPr>
          <w:iCs/>
          <w:sz w:val="28"/>
          <w:szCs w:val="28"/>
        </w:rPr>
        <w:t>29</w:t>
      </w:r>
      <w:r w:rsidRPr="0035150E">
        <w:rPr>
          <w:iCs/>
          <w:sz w:val="28"/>
          <w:szCs w:val="28"/>
          <w:lang w:val="vi-VN"/>
        </w:rPr>
        <w:t xml:space="preserve"> tháng </w:t>
      </w:r>
      <w:r w:rsidRPr="0035150E">
        <w:rPr>
          <w:iCs/>
          <w:sz w:val="28"/>
          <w:szCs w:val="28"/>
        </w:rPr>
        <w:t>6</w:t>
      </w:r>
      <w:r w:rsidRPr="0035150E">
        <w:rPr>
          <w:iCs/>
          <w:sz w:val="28"/>
          <w:szCs w:val="28"/>
          <w:lang w:val="vi-VN"/>
        </w:rPr>
        <w:t xml:space="preserve"> năm 2024</w:t>
      </w:r>
      <w:r w:rsidRPr="0035150E">
        <w:rPr>
          <w:iCs/>
          <w:sz w:val="28"/>
          <w:szCs w:val="28"/>
        </w:rPr>
        <w:t xml:space="preserve"> sửa đổi bổ sung một số điều của </w:t>
      </w:r>
      <w:r w:rsidRPr="0035150E">
        <w:rPr>
          <w:iCs/>
          <w:sz w:val="28"/>
          <w:szCs w:val="28"/>
          <w:lang w:val="vi-VN"/>
        </w:rPr>
        <w:t xml:space="preserve">Đất đai </w:t>
      </w:r>
      <w:r w:rsidRPr="0035150E">
        <w:rPr>
          <w:iCs/>
          <w:sz w:val="28"/>
          <w:szCs w:val="28"/>
        </w:rPr>
        <w:t>số 31/2024/QH15, Luật nhà ở số 27/2023/QH15, Luật Kinh doanh bất động sản số 29/2023/QH15 và Luật các tổ chức tín dụng số 32/2024/QH15</w:t>
      </w:r>
      <w:r w:rsidRPr="0035150E">
        <w:rPr>
          <w:iCs/>
          <w:sz w:val="28"/>
          <w:szCs w:val="28"/>
          <w:lang w:val="vi-VN"/>
        </w:rPr>
        <w:t>;</w:t>
      </w:r>
    </w:p>
    <w:p w:rsidR="009B7282" w:rsidRPr="0035150E" w:rsidRDefault="00E06961" w:rsidP="00050F2F">
      <w:pPr>
        <w:shd w:val="clear" w:color="auto" w:fill="FFFFFF"/>
        <w:spacing w:line="269" w:lineRule="auto"/>
        <w:ind w:firstLine="567"/>
        <w:jc w:val="both"/>
        <w:rPr>
          <w:b/>
          <w:sz w:val="28"/>
          <w:szCs w:val="28"/>
          <w:lang w:val="it-IT"/>
        </w:rPr>
      </w:pPr>
      <w:r w:rsidRPr="0035150E">
        <w:rPr>
          <w:b/>
          <w:sz w:val="28"/>
          <w:szCs w:val="28"/>
          <w:lang w:val="it-IT"/>
        </w:rPr>
        <w:t>2</w:t>
      </w:r>
      <w:r w:rsidR="0047759F" w:rsidRPr="0035150E">
        <w:rPr>
          <w:b/>
          <w:sz w:val="28"/>
          <w:szCs w:val="28"/>
          <w:lang w:val="it-IT"/>
        </w:rPr>
        <w:t>. Cở sở thực tiễn</w:t>
      </w:r>
    </w:p>
    <w:p w:rsidR="003F5378" w:rsidRPr="0035150E" w:rsidRDefault="007C1ED3" w:rsidP="00050F2F">
      <w:pPr>
        <w:spacing w:line="269" w:lineRule="auto"/>
        <w:ind w:firstLine="567"/>
        <w:jc w:val="both"/>
        <w:rPr>
          <w:rStyle w:val="fontstyle01"/>
          <w:rFonts w:ascii="Times New Roman" w:hAnsi="Times New Roman"/>
          <w:color w:val="auto"/>
        </w:rPr>
      </w:pPr>
      <w:r w:rsidRPr="0035150E">
        <w:rPr>
          <w:rStyle w:val="fontstyle01"/>
          <w:rFonts w:ascii="Times New Roman" w:hAnsi="Times New Roman"/>
          <w:color w:val="auto"/>
        </w:rPr>
        <w:t xml:space="preserve">Luật Đất đai 2024 đã </w:t>
      </w:r>
      <w:r w:rsidR="00986B92" w:rsidRPr="0035150E">
        <w:rPr>
          <w:rStyle w:val="fontstyle01"/>
          <w:rFonts w:ascii="Times New Roman" w:hAnsi="Times New Roman"/>
          <w:color w:val="auto"/>
        </w:rPr>
        <w:t xml:space="preserve">cơ bản </w:t>
      </w:r>
      <w:r w:rsidRPr="0035150E">
        <w:rPr>
          <w:rStyle w:val="fontstyle01"/>
          <w:rFonts w:ascii="Times New Roman" w:hAnsi="Times New Roman"/>
          <w:color w:val="auto"/>
        </w:rPr>
        <w:t xml:space="preserve">quy định rất </w:t>
      </w:r>
      <w:r w:rsidR="008F6945" w:rsidRPr="0035150E">
        <w:rPr>
          <w:rStyle w:val="fontstyle01"/>
          <w:rFonts w:ascii="Times New Roman" w:hAnsi="Times New Roman"/>
          <w:color w:val="auto"/>
        </w:rPr>
        <w:t>cụ thể</w:t>
      </w:r>
      <w:r w:rsidRPr="0035150E">
        <w:rPr>
          <w:rStyle w:val="fontstyle01"/>
          <w:rFonts w:ascii="Times New Roman" w:hAnsi="Times New Roman"/>
          <w:color w:val="auto"/>
        </w:rPr>
        <w:t xml:space="preserve"> các loại giấy tờ về quyền sử dụng đất của hộ gia đình, cá nhân được lập </w:t>
      </w:r>
      <w:r w:rsidR="008F36F5" w:rsidRPr="0035150E">
        <w:rPr>
          <w:rStyle w:val="fontstyle01"/>
          <w:rFonts w:ascii="Times New Roman" w:hAnsi="Times New Roman"/>
          <w:color w:val="auto"/>
        </w:rPr>
        <w:t xml:space="preserve">trước ngày 15 tháng 10 năm 1993, </w:t>
      </w:r>
      <w:r w:rsidRPr="0035150E">
        <w:rPr>
          <w:rStyle w:val="fontstyle01"/>
          <w:rFonts w:ascii="Times New Roman" w:hAnsi="Times New Roman"/>
          <w:color w:val="auto"/>
        </w:rPr>
        <w:t>được cấp Giấy chứng nhận quyền sử dụng đất, quyền sở hữu tài sản gắn liền với đất và không phải nộp tiền sử dụng đất</w:t>
      </w:r>
      <w:r w:rsidR="00986B92" w:rsidRPr="0035150E">
        <w:rPr>
          <w:rStyle w:val="fontstyle01"/>
          <w:rFonts w:ascii="Times New Roman" w:hAnsi="Times New Roman"/>
          <w:color w:val="auto"/>
        </w:rPr>
        <w:t xml:space="preserve"> trên cơ sở kế thừa các loại giấy tờ được quy định tại Luật Đất đai 2013</w:t>
      </w:r>
      <w:r w:rsidR="00970A63" w:rsidRPr="0035150E">
        <w:rPr>
          <w:rStyle w:val="fontstyle01"/>
          <w:rFonts w:ascii="Times New Roman" w:hAnsi="Times New Roman"/>
          <w:color w:val="auto"/>
        </w:rPr>
        <w:t xml:space="preserve">. Tuy nhiên, </w:t>
      </w:r>
      <w:r w:rsidR="00D259C9" w:rsidRPr="0035150E">
        <w:rPr>
          <w:rStyle w:val="fontstyle01"/>
          <w:rFonts w:ascii="Times New Roman" w:hAnsi="Times New Roman"/>
          <w:color w:val="auto"/>
        </w:rPr>
        <w:t>quá trình thực hiện công tác quản lý đất đai</w:t>
      </w:r>
      <w:r w:rsidR="002C3BFD" w:rsidRPr="0035150E">
        <w:rPr>
          <w:rStyle w:val="fontstyle01"/>
          <w:rFonts w:ascii="Times New Roman" w:hAnsi="Times New Roman"/>
          <w:color w:val="auto"/>
        </w:rPr>
        <w:t xml:space="preserve"> trên địa bàn</w:t>
      </w:r>
      <w:r w:rsidR="00D259C9" w:rsidRPr="0035150E">
        <w:rPr>
          <w:rStyle w:val="fontstyle01"/>
          <w:rFonts w:ascii="Times New Roman" w:hAnsi="Times New Roman"/>
          <w:color w:val="auto"/>
        </w:rPr>
        <w:t xml:space="preserve"> </w:t>
      </w:r>
      <w:r w:rsidR="002C3BFD" w:rsidRPr="0035150E">
        <w:rPr>
          <w:rStyle w:val="fontstyle01"/>
          <w:rFonts w:ascii="Times New Roman" w:hAnsi="Times New Roman"/>
          <w:color w:val="auto"/>
        </w:rPr>
        <w:t xml:space="preserve">tỉnh Tuyên Quang </w:t>
      </w:r>
      <w:r w:rsidR="00D259C9" w:rsidRPr="0035150E">
        <w:rPr>
          <w:rStyle w:val="fontstyle01"/>
          <w:rFonts w:ascii="Times New Roman" w:hAnsi="Times New Roman"/>
          <w:color w:val="auto"/>
        </w:rPr>
        <w:t xml:space="preserve">thời kỳ trước </w:t>
      </w:r>
      <w:r w:rsidR="008F36F5" w:rsidRPr="0035150E">
        <w:rPr>
          <w:rStyle w:val="fontstyle01"/>
          <w:rFonts w:ascii="Times New Roman" w:hAnsi="Times New Roman"/>
          <w:color w:val="auto"/>
        </w:rPr>
        <w:t xml:space="preserve">ngày </w:t>
      </w:r>
      <w:r w:rsidR="00D259C9" w:rsidRPr="0035150E">
        <w:rPr>
          <w:rStyle w:val="fontstyle01"/>
          <w:rFonts w:ascii="Times New Roman" w:hAnsi="Times New Roman"/>
          <w:color w:val="auto"/>
        </w:rPr>
        <w:t xml:space="preserve">15/10/1993, </w:t>
      </w:r>
      <w:r w:rsidR="0027024D" w:rsidRPr="0035150E">
        <w:rPr>
          <w:rStyle w:val="fontstyle01"/>
          <w:rFonts w:ascii="Times New Roman" w:hAnsi="Times New Roman"/>
          <w:color w:val="auto"/>
        </w:rPr>
        <w:t xml:space="preserve">để </w:t>
      </w:r>
      <w:r w:rsidR="00986B92" w:rsidRPr="0035150E">
        <w:rPr>
          <w:rStyle w:val="fontstyle01"/>
          <w:rFonts w:ascii="Times New Roman" w:hAnsi="Times New Roman"/>
          <w:color w:val="auto"/>
        </w:rPr>
        <w:t xml:space="preserve">việc quản lý </w:t>
      </w:r>
      <w:r w:rsidR="0027024D" w:rsidRPr="0035150E">
        <w:rPr>
          <w:rStyle w:val="fontstyle01"/>
          <w:rFonts w:ascii="Times New Roman" w:hAnsi="Times New Roman"/>
          <w:color w:val="auto"/>
        </w:rPr>
        <w:t xml:space="preserve">đất đai </w:t>
      </w:r>
      <w:r w:rsidR="00986B92" w:rsidRPr="0035150E">
        <w:rPr>
          <w:rStyle w:val="fontstyle01"/>
          <w:rFonts w:ascii="Times New Roman" w:hAnsi="Times New Roman"/>
          <w:color w:val="auto"/>
        </w:rPr>
        <w:t xml:space="preserve">trên địa bàn </w:t>
      </w:r>
      <w:r w:rsidR="0027024D" w:rsidRPr="0035150E">
        <w:rPr>
          <w:rStyle w:val="fontstyle01"/>
          <w:rFonts w:ascii="Times New Roman" w:hAnsi="Times New Roman"/>
          <w:color w:val="auto"/>
        </w:rPr>
        <w:t xml:space="preserve">được </w:t>
      </w:r>
      <w:r w:rsidR="002C3BFD" w:rsidRPr="0035150E">
        <w:rPr>
          <w:rStyle w:val="fontstyle01"/>
          <w:rFonts w:ascii="Times New Roman" w:hAnsi="Times New Roman"/>
          <w:color w:val="auto"/>
        </w:rPr>
        <w:t xml:space="preserve">chặt chẽ, </w:t>
      </w:r>
      <w:r w:rsidR="00986B92" w:rsidRPr="0035150E">
        <w:rPr>
          <w:rStyle w:val="fontstyle01"/>
          <w:rFonts w:ascii="Times New Roman" w:hAnsi="Times New Roman"/>
          <w:color w:val="auto"/>
        </w:rPr>
        <w:t>thuận lợi</w:t>
      </w:r>
      <w:r w:rsidR="002C3BFD" w:rsidRPr="0035150E">
        <w:rPr>
          <w:rStyle w:val="fontstyle01"/>
          <w:rFonts w:ascii="Times New Roman" w:hAnsi="Times New Roman"/>
          <w:color w:val="auto"/>
        </w:rPr>
        <w:t>;</w:t>
      </w:r>
      <w:r w:rsidR="0027024D" w:rsidRPr="0035150E">
        <w:rPr>
          <w:rStyle w:val="fontstyle01"/>
          <w:rFonts w:ascii="Times New Roman" w:hAnsi="Times New Roman"/>
          <w:color w:val="auto"/>
        </w:rPr>
        <w:t xml:space="preserve"> Ủy ban nhân dân các huyện, thành phố </w:t>
      </w:r>
      <w:r w:rsidR="00CF3A62">
        <w:rPr>
          <w:rStyle w:val="fontstyle01"/>
          <w:rFonts w:ascii="Times New Roman" w:hAnsi="Times New Roman"/>
          <w:color w:val="auto"/>
        </w:rPr>
        <w:t xml:space="preserve">(cũ) </w:t>
      </w:r>
      <w:r w:rsidR="0027024D" w:rsidRPr="0035150E">
        <w:rPr>
          <w:rStyle w:val="fontstyle01"/>
          <w:rFonts w:ascii="Times New Roman" w:hAnsi="Times New Roman"/>
          <w:color w:val="auto"/>
        </w:rPr>
        <w:t xml:space="preserve">đã </w:t>
      </w:r>
      <w:r w:rsidR="00D259C9" w:rsidRPr="0035150E">
        <w:rPr>
          <w:rStyle w:val="fontstyle01"/>
          <w:rFonts w:ascii="Times New Roman" w:hAnsi="Times New Roman"/>
          <w:color w:val="auto"/>
        </w:rPr>
        <w:t xml:space="preserve">thực hiện cấp một số loại giấy tờ có liên quan </w:t>
      </w:r>
      <w:r w:rsidR="001E740E" w:rsidRPr="0035150E">
        <w:rPr>
          <w:rStyle w:val="fontstyle01"/>
          <w:rFonts w:ascii="Times New Roman" w:hAnsi="Times New Roman"/>
          <w:color w:val="auto"/>
        </w:rPr>
        <w:t xml:space="preserve">đến quyền sử dụng đất của hộ gia đình, cá nhân trên cơ sở </w:t>
      </w:r>
      <w:r w:rsidR="002C3BFD" w:rsidRPr="0035150E">
        <w:rPr>
          <w:rStyle w:val="fontstyle01"/>
          <w:rFonts w:ascii="Times New Roman" w:hAnsi="Times New Roman"/>
          <w:color w:val="auto"/>
        </w:rPr>
        <w:t xml:space="preserve">hướng dẫn tại </w:t>
      </w:r>
      <w:r w:rsidR="001F3762" w:rsidRPr="0035150E">
        <w:rPr>
          <w:rStyle w:val="fontstyle01"/>
          <w:rFonts w:ascii="Times New Roman" w:hAnsi="Times New Roman"/>
          <w:color w:val="auto"/>
        </w:rPr>
        <w:t xml:space="preserve">Nghị định số 02-CP ngày 04/01/1979 của Chính phủ ban hành điều lệ thống nhất quản lý nhà cửa ở </w:t>
      </w:r>
      <w:r w:rsidR="002C3BFD" w:rsidRPr="0035150E">
        <w:rPr>
          <w:rStyle w:val="fontstyle01"/>
          <w:rFonts w:ascii="Times New Roman" w:hAnsi="Times New Roman"/>
          <w:color w:val="auto"/>
        </w:rPr>
        <w:t>các thành phố, thị xã, thị trấn</w:t>
      </w:r>
      <w:r w:rsidR="00CF3A62">
        <w:rPr>
          <w:rStyle w:val="fontstyle01"/>
          <w:rFonts w:ascii="Times New Roman" w:hAnsi="Times New Roman"/>
          <w:color w:val="auto"/>
        </w:rPr>
        <w:t xml:space="preserve"> 9 (cũ)</w:t>
      </w:r>
      <w:r w:rsidR="001E740E" w:rsidRPr="0035150E">
        <w:rPr>
          <w:rStyle w:val="fontstyle01"/>
          <w:rFonts w:ascii="Times New Roman" w:hAnsi="Times New Roman"/>
          <w:color w:val="auto"/>
        </w:rPr>
        <w:t>.</w:t>
      </w:r>
    </w:p>
    <w:p w:rsidR="00370EDE" w:rsidRPr="0035150E" w:rsidRDefault="00370EDE" w:rsidP="00050F2F">
      <w:pPr>
        <w:spacing w:line="269" w:lineRule="auto"/>
        <w:ind w:firstLine="567"/>
        <w:jc w:val="both"/>
        <w:rPr>
          <w:rStyle w:val="fontstyle01"/>
          <w:rFonts w:ascii="Times New Roman" w:hAnsi="Times New Roman"/>
          <w:i/>
          <w:color w:val="auto"/>
        </w:rPr>
      </w:pPr>
      <w:r w:rsidRPr="0035150E">
        <w:rPr>
          <w:sz w:val="28"/>
          <w:szCs w:val="28"/>
        </w:rPr>
        <w:t xml:space="preserve">Tại điểm n Khoản 1 Điều 137 Luật Đất đai 2024 quy định: </w:t>
      </w:r>
      <w:r w:rsidRPr="0035150E">
        <w:rPr>
          <w:i/>
          <w:sz w:val="28"/>
          <w:szCs w:val="28"/>
        </w:rPr>
        <w:t>“n) Giấy tờ khác về quyền sử dụng đất có trước ngày 15 tháng 10 năm 1993 do Ủy ban nhân dân cấp tỉnh quy định phù hợp với thực tiễn của địa phương.</w:t>
      </w:r>
      <w:r w:rsidRPr="0035150E">
        <w:rPr>
          <w:rStyle w:val="fontstyle01"/>
          <w:rFonts w:ascii="Times New Roman" w:hAnsi="Times New Roman"/>
          <w:i/>
          <w:color w:val="auto"/>
        </w:rPr>
        <w:t>”</w:t>
      </w:r>
    </w:p>
    <w:p w:rsidR="001064CF" w:rsidRDefault="001064CF" w:rsidP="00D32186">
      <w:pPr>
        <w:spacing w:line="269" w:lineRule="auto"/>
        <w:ind w:firstLine="567"/>
        <w:jc w:val="both"/>
        <w:rPr>
          <w:color w:val="000000"/>
          <w:sz w:val="28"/>
          <w:szCs w:val="28"/>
        </w:rPr>
      </w:pPr>
      <w:r w:rsidRPr="001064CF">
        <w:rPr>
          <w:spacing w:val="2"/>
          <w:sz w:val="28"/>
          <w:szCs w:val="28"/>
          <w:lang w:val="en-GB" w:eastAsia="x-none"/>
        </w:rPr>
        <w:t>Ủy ban nhân dân tỉnh Tuyên Quang</w:t>
      </w:r>
      <w:r>
        <w:rPr>
          <w:spacing w:val="2"/>
          <w:sz w:val="28"/>
          <w:szCs w:val="28"/>
          <w:lang w:val="en-GB" w:eastAsia="x-none"/>
        </w:rPr>
        <w:t xml:space="preserve"> (cũ) đã ban hành </w:t>
      </w:r>
      <w:r w:rsidRPr="004E2BC0">
        <w:rPr>
          <w:spacing w:val="2"/>
          <w:sz w:val="28"/>
          <w:szCs w:val="28"/>
          <w:lang w:val="en-GB" w:eastAsia="x-none"/>
        </w:rPr>
        <w:t>Quyế</w:t>
      </w:r>
      <w:r w:rsidR="002A7AF7">
        <w:rPr>
          <w:spacing w:val="2"/>
          <w:sz w:val="28"/>
          <w:szCs w:val="28"/>
          <w:lang w:val="en-GB" w:eastAsia="x-none"/>
        </w:rPr>
        <w:t>t định số 31/2024/</w:t>
      </w:r>
      <w:r>
        <w:rPr>
          <w:spacing w:val="2"/>
          <w:sz w:val="28"/>
          <w:szCs w:val="28"/>
          <w:lang w:val="en-GB" w:eastAsia="x-none"/>
        </w:rPr>
        <w:t>Q</w:t>
      </w:r>
      <w:r w:rsidR="002A7AF7">
        <w:rPr>
          <w:spacing w:val="2"/>
          <w:sz w:val="28"/>
          <w:szCs w:val="28"/>
          <w:lang w:val="en-GB" w:eastAsia="x-none"/>
        </w:rPr>
        <w:t>Đ</w:t>
      </w:r>
      <w:r>
        <w:rPr>
          <w:spacing w:val="2"/>
          <w:sz w:val="28"/>
          <w:szCs w:val="28"/>
          <w:lang w:val="en-GB" w:eastAsia="x-none"/>
        </w:rPr>
        <w:t>-UB</w:t>
      </w:r>
      <w:r>
        <w:rPr>
          <w:spacing w:val="2"/>
          <w:sz w:val="28"/>
          <w:szCs w:val="28"/>
          <w:lang w:val="en-GB" w:eastAsia="x-none"/>
        </w:rPr>
        <w:t>ND ngày 25</w:t>
      </w:r>
      <w:r>
        <w:rPr>
          <w:spacing w:val="2"/>
          <w:sz w:val="28"/>
          <w:szCs w:val="28"/>
          <w:lang w:val="en-GB" w:eastAsia="x-none"/>
        </w:rPr>
        <w:t xml:space="preserve"> tháng 9 năm 2024</w:t>
      </w:r>
      <w:r w:rsidRPr="004E2BC0">
        <w:rPr>
          <w:spacing w:val="2"/>
          <w:sz w:val="28"/>
          <w:szCs w:val="28"/>
          <w:lang w:val="en-GB" w:eastAsia="x-none"/>
        </w:rPr>
        <w:t xml:space="preserve"> quy định các giấy tờ khác về quyền sử dụng đất có trước ngày 15 tháng 10 năm 1993 của hộ gia đình, cá nhân đang sử dụng đất trên địa bàn tỉnh Tuyên Quang</w:t>
      </w:r>
      <w:r w:rsidR="00567758">
        <w:rPr>
          <w:spacing w:val="2"/>
          <w:sz w:val="28"/>
          <w:szCs w:val="28"/>
          <w:lang w:val="en-GB" w:eastAsia="x-none"/>
        </w:rPr>
        <w:t>.</w:t>
      </w:r>
    </w:p>
    <w:p w:rsidR="00D32186" w:rsidRDefault="00D32186" w:rsidP="00D32186">
      <w:pPr>
        <w:spacing w:line="269" w:lineRule="auto"/>
        <w:ind w:firstLine="567"/>
        <w:jc w:val="both"/>
      </w:pPr>
      <w:r w:rsidRPr="00FC508E">
        <w:rPr>
          <w:color w:val="000000"/>
          <w:sz w:val="28"/>
          <w:szCs w:val="28"/>
        </w:rPr>
        <w:t>Thực hiện Nghị quyết số 202/2025/QH15 ngày 12 tháng 06 năm 2025 của</w:t>
      </w:r>
      <w:r>
        <w:rPr>
          <w:color w:val="000000"/>
          <w:sz w:val="28"/>
          <w:szCs w:val="28"/>
        </w:rPr>
        <w:t xml:space="preserve"> </w:t>
      </w:r>
      <w:r w:rsidRPr="00FC508E">
        <w:rPr>
          <w:color w:val="000000"/>
          <w:sz w:val="28"/>
          <w:szCs w:val="28"/>
        </w:rPr>
        <w:t>Quốc hội về việc sắp xếp đơn vị hành chính cấp tỉnh; Nghị quyết số</w:t>
      </w:r>
      <w:r>
        <w:rPr>
          <w:color w:val="000000"/>
          <w:sz w:val="28"/>
          <w:szCs w:val="28"/>
        </w:rPr>
        <w:t xml:space="preserve"> </w:t>
      </w:r>
      <w:r w:rsidRPr="00FC508E">
        <w:rPr>
          <w:color w:val="000000"/>
          <w:sz w:val="28"/>
          <w:szCs w:val="28"/>
        </w:rPr>
        <w:t>1658/NQUBTVQH15 ngày 16 tháng 6 năm 2025 của Ủy ban thường vụ quốc hội về việc</w:t>
      </w:r>
      <w:r>
        <w:rPr>
          <w:color w:val="000000"/>
          <w:sz w:val="28"/>
          <w:szCs w:val="28"/>
        </w:rPr>
        <w:t xml:space="preserve"> </w:t>
      </w:r>
      <w:r w:rsidRPr="00FC508E">
        <w:rPr>
          <w:color w:val="000000"/>
          <w:sz w:val="28"/>
          <w:szCs w:val="28"/>
        </w:rPr>
        <w:t xml:space="preserve">sắp xếp các đơn vị hành chính cấp xã của tỉnh </w:t>
      </w:r>
      <w:r>
        <w:rPr>
          <w:color w:val="000000"/>
          <w:sz w:val="28"/>
          <w:szCs w:val="28"/>
        </w:rPr>
        <w:t>Tuyên Quang</w:t>
      </w:r>
      <w:r w:rsidRPr="00FC508E">
        <w:rPr>
          <w:color w:val="000000"/>
          <w:sz w:val="28"/>
          <w:szCs w:val="28"/>
        </w:rPr>
        <w:t xml:space="preserve">. </w:t>
      </w:r>
      <w:r w:rsidR="008359CC" w:rsidRPr="008359CC">
        <w:rPr>
          <w:color w:val="000000"/>
          <w:sz w:val="28"/>
          <w:szCs w:val="28"/>
        </w:rPr>
        <w:t xml:space="preserve">Ủy ban nhân dân tỉnh Tuyên Quang </w:t>
      </w:r>
      <w:r w:rsidR="008359CC">
        <w:rPr>
          <w:color w:val="000000"/>
          <w:sz w:val="28"/>
          <w:szCs w:val="28"/>
        </w:rPr>
        <w:t xml:space="preserve">đã ban hành </w:t>
      </w:r>
      <w:r w:rsidR="008359CC" w:rsidRPr="008359CC">
        <w:rPr>
          <w:color w:val="000000"/>
          <w:sz w:val="28"/>
          <w:szCs w:val="28"/>
        </w:rPr>
        <w:t>Quyết định số 764/QĐ-UBND ngày 29 tháng 9 năm 2025 về việc áp dụng các Quyết định quy phạm pháp luật của Ủy ban nhân dân tỉnh Tuyên Quang và Ủy ban nhân dân tỉnh Hà Giang trước sắp xếp trên địa bàn tỉnh Tuyên Quang</w:t>
      </w:r>
      <w:r w:rsidR="00567758">
        <w:rPr>
          <w:color w:val="000000"/>
          <w:sz w:val="28"/>
          <w:szCs w:val="28"/>
        </w:rPr>
        <w:t>.</w:t>
      </w:r>
    </w:p>
    <w:p w:rsidR="002773EB" w:rsidRPr="0035150E" w:rsidRDefault="00370EDE" w:rsidP="00050F2F">
      <w:pPr>
        <w:spacing w:line="269" w:lineRule="auto"/>
        <w:ind w:firstLine="567"/>
        <w:jc w:val="both"/>
        <w:rPr>
          <w:rStyle w:val="fontstyle01"/>
          <w:rFonts w:ascii="Times New Roman" w:hAnsi="Times New Roman"/>
          <w:color w:val="auto"/>
        </w:rPr>
      </w:pPr>
      <w:r w:rsidRPr="0035150E">
        <w:rPr>
          <w:rStyle w:val="fontstyle01"/>
          <w:rFonts w:ascii="Times New Roman" w:hAnsi="Times New Roman"/>
          <w:color w:val="auto"/>
          <w:spacing w:val="-2"/>
        </w:rPr>
        <w:t>C</w:t>
      </w:r>
      <w:r w:rsidRPr="0035150E">
        <w:rPr>
          <w:bCs/>
          <w:spacing w:val="-2"/>
          <w:sz w:val="28"/>
          <w:szCs w:val="28"/>
          <w:lang w:val="nl-NL"/>
        </w:rPr>
        <w:t>ăn cứ quy</w:t>
      </w:r>
      <w:r w:rsidRPr="0035150E">
        <w:rPr>
          <w:bCs/>
          <w:spacing w:val="-2"/>
          <w:sz w:val="28"/>
          <w:szCs w:val="28"/>
          <w:lang w:val="vi-VN"/>
        </w:rPr>
        <w:t xml:space="preserve"> định</w:t>
      </w:r>
      <w:r w:rsidR="00567758">
        <w:rPr>
          <w:bCs/>
          <w:spacing w:val="-2"/>
          <w:sz w:val="28"/>
          <w:szCs w:val="28"/>
        </w:rPr>
        <w:t xml:space="preserve"> và thực tiễn</w:t>
      </w:r>
      <w:r w:rsidR="00567758">
        <w:rPr>
          <w:bCs/>
          <w:spacing w:val="-2"/>
          <w:sz w:val="28"/>
          <w:szCs w:val="28"/>
          <w:lang w:val="vi-VN"/>
        </w:rPr>
        <w:t xml:space="preserve"> nêu trên</w:t>
      </w:r>
      <w:r w:rsidRPr="0035150E">
        <w:rPr>
          <w:bCs/>
          <w:spacing w:val="-2"/>
          <w:sz w:val="28"/>
          <w:szCs w:val="28"/>
          <w:lang w:val="nl-NL"/>
        </w:rPr>
        <w:t xml:space="preserve">, việc trình </w:t>
      </w:r>
      <w:r w:rsidRPr="0035150E">
        <w:rPr>
          <w:rStyle w:val="fontstyle01"/>
          <w:rFonts w:ascii="Times New Roman" w:hAnsi="Times New Roman"/>
          <w:color w:val="auto"/>
          <w:spacing w:val="-2"/>
        </w:rPr>
        <w:t>Ủy ban nhân dân tỉnh</w:t>
      </w:r>
      <w:r w:rsidRPr="0035150E">
        <w:rPr>
          <w:bCs/>
          <w:spacing w:val="-2"/>
          <w:sz w:val="28"/>
          <w:szCs w:val="28"/>
          <w:lang w:val="nl-NL"/>
        </w:rPr>
        <w:t xml:space="preserve"> ban hành </w:t>
      </w:r>
      <w:r w:rsidRPr="0035150E">
        <w:rPr>
          <w:rStyle w:val="fontstyle01"/>
          <w:rFonts w:ascii="Times New Roman" w:hAnsi="Times New Roman"/>
          <w:color w:val="auto"/>
          <w:spacing w:val="-2"/>
        </w:rPr>
        <w:t xml:space="preserve">Quyết định </w:t>
      </w:r>
      <w:r w:rsidR="00E00CBF" w:rsidRPr="0035150E">
        <w:rPr>
          <w:rStyle w:val="fontstyle01"/>
          <w:rFonts w:ascii="Times New Roman" w:hAnsi="Times New Roman"/>
          <w:color w:val="auto"/>
        </w:rPr>
        <w:t xml:space="preserve">quy định </w:t>
      </w:r>
      <w:r w:rsidR="006E1D5A" w:rsidRPr="0035150E">
        <w:rPr>
          <w:rStyle w:val="fontstyle01"/>
          <w:rFonts w:ascii="Times New Roman" w:hAnsi="Times New Roman"/>
          <w:color w:val="auto"/>
        </w:rPr>
        <w:t xml:space="preserve">các giấy tờ khác về quyền sử dụng đất có trước ngày 15 tháng 10 năm 1993 của hộ gia đình, cá nhân đang sử dụng đất trên địa bàn tỉnh Tuyên Quang </w:t>
      </w:r>
      <w:r w:rsidR="00C478F7" w:rsidRPr="0035150E">
        <w:rPr>
          <w:rStyle w:val="fontstyle01"/>
          <w:rFonts w:ascii="Times New Roman" w:hAnsi="Times New Roman"/>
          <w:color w:val="auto"/>
        </w:rPr>
        <w:t xml:space="preserve">để quy định chi tiết </w:t>
      </w:r>
      <w:r w:rsidR="00812EE5" w:rsidRPr="0035150E">
        <w:rPr>
          <w:rStyle w:val="fontstyle01"/>
          <w:rFonts w:ascii="Times New Roman" w:hAnsi="Times New Roman"/>
          <w:color w:val="auto"/>
        </w:rPr>
        <w:t>điểm n, Kho</w:t>
      </w:r>
      <w:r w:rsidR="002C3BFD" w:rsidRPr="0035150E">
        <w:rPr>
          <w:rStyle w:val="fontstyle01"/>
          <w:rFonts w:ascii="Times New Roman" w:hAnsi="Times New Roman"/>
          <w:color w:val="auto"/>
        </w:rPr>
        <w:t>ản 1, Điều 137 Luật Đất đai 2014</w:t>
      </w:r>
      <w:r w:rsidR="00C478F7" w:rsidRPr="0035150E">
        <w:rPr>
          <w:rStyle w:val="fontstyle01"/>
          <w:rFonts w:ascii="Times New Roman" w:hAnsi="Times New Roman"/>
          <w:color w:val="auto"/>
        </w:rPr>
        <w:t xml:space="preserve"> là cần thiết</w:t>
      </w:r>
      <w:r w:rsidR="00812EE5" w:rsidRPr="0035150E">
        <w:rPr>
          <w:rStyle w:val="fontstyle01"/>
          <w:rFonts w:ascii="Times New Roman" w:hAnsi="Times New Roman"/>
          <w:color w:val="auto"/>
        </w:rPr>
        <w:t xml:space="preserve"> phù hợp với điều kiện thực tế của tỉnh</w:t>
      </w:r>
      <w:r w:rsidR="00567758">
        <w:rPr>
          <w:rStyle w:val="fontstyle01"/>
          <w:rFonts w:ascii="Times New Roman" w:hAnsi="Times New Roman"/>
          <w:color w:val="auto"/>
        </w:rPr>
        <w:t xml:space="preserve"> sau sáp nhập</w:t>
      </w:r>
      <w:r w:rsidR="00C65542" w:rsidRPr="0035150E">
        <w:rPr>
          <w:rStyle w:val="fontstyle01"/>
          <w:rFonts w:ascii="Times New Roman" w:hAnsi="Times New Roman"/>
          <w:color w:val="auto"/>
        </w:rPr>
        <w:t xml:space="preserve"> nhằm</w:t>
      </w:r>
      <w:r w:rsidR="00C478F7" w:rsidRPr="0035150E">
        <w:rPr>
          <w:rStyle w:val="fontstyle01"/>
          <w:rFonts w:ascii="Times New Roman" w:hAnsi="Times New Roman"/>
          <w:color w:val="auto"/>
        </w:rPr>
        <w:t xml:space="preserve"> đảm</w:t>
      </w:r>
      <w:r w:rsidR="002773EB" w:rsidRPr="0035150E">
        <w:rPr>
          <w:rStyle w:val="fontstyle01"/>
          <w:rFonts w:ascii="Times New Roman" w:hAnsi="Times New Roman"/>
          <w:color w:val="auto"/>
        </w:rPr>
        <w:t xml:space="preserve"> </w:t>
      </w:r>
      <w:r w:rsidR="00C65542" w:rsidRPr="0035150E">
        <w:rPr>
          <w:rStyle w:val="fontstyle01"/>
          <w:rFonts w:ascii="Times New Roman" w:hAnsi="Times New Roman"/>
          <w:color w:val="auto"/>
        </w:rPr>
        <w:t xml:space="preserve">bảo </w:t>
      </w:r>
      <w:r w:rsidR="002773EB" w:rsidRPr="0035150E">
        <w:rPr>
          <w:rStyle w:val="fontstyle01"/>
          <w:rFonts w:ascii="Times New Roman" w:hAnsi="Times New Roman"/>
          <w:color w:val="auto"/>
        </w:rPr>
        <w:lastRenderedPageBreak/>
        <w:t>quyền lợi cho người sử dụng đất</w:t>
      </w:r>
      <w:r w:rsidR="00C65542" w:rsidRPr="0035150E">
        <w:rPr>
          <w:rStyle w:val="fontstyle01"/>
          <w:rFonts w:ascii="Times New Roman" w:hAnsi="Times New Roman"/>
          <w:color w:val="auto"/>
        </w:rPr>
        <w:t xml:space="preserve"> đã được cấp các loại giấy tờ</w:t>
      </w:r>
      <w:r w:rsidR="002773EB" w:rsidRPr="0035150E">
        <w:rPr>
          <w:rStyle w:val="fontstyle01"/>
          <w:rFonts w:ascii="Times New Roman" w:hAnsi="Times New Roman"/>
          <w:color w:val="auto"/>
        </w:rPr>
        <w:t xml:space="preserve"> trên địa bàn tỉnh</w:t>
      </w:r>
      <w:r w:rsidR="00C478F7" w:rsidRPr="0035150E">
        <w:rPr>
          <w:rStyle w:val="fontstyle01"/>
          <w:rFonts w:ascii="Times New Roman" w:hAnsi="Times New Roman"/>
          <w:color w:val="auto"/>
        </w:rPr>
        <w:t xml:space="preserve"> </w:t>
      </w:r>
      <w:r w:rsidR="002773EB" w:rsidRPr="0035150E">
        <w:rPr>
          <w:rStyle w:val="fontstyle01"/>
          <w:rFonts w:ascii="Times New Roman" w:hAnsi="Times New Roman"/>
          <w:color w:val="auto"/>
        </w:rPr>
        <w:t>khi thực hiện thủ tục cấp giấy chứng nhận quyền sử dụng đất.</w:t>
      </w:r>
    </w:p>
    <w:p w:rsidR="009B7282" w:rsidRPr="0035150E" w:rsidRDefault="00FB1123" w:rsidP="003E4755">
      <w:pPr>
        <w:spacing w:before="40" w:after="40" w:line="247" w:lineRule="auto"/>
        <w:ind w:firstLine="567"/>
        <w:jc w:val="both"/>
        <w:rPr>
          <w:b/>
          <w:sz w:val="28"/>
          <w:szCs w:val="28"/>
        </w:rPr>
      </w:pPr>
      <w:r w:rsidRPr="0035150E">
        <w:rPr>
          <w:b/>
          <w:sz w:val="28"/>
          <w:szCs w:val="28"/>
        </w:rPr>
        <w:t>I</w:t>
      </w:r>
      <w:r w:rsidR="009B7282" w:rsidRPr="0035150E">
        <w:rPr>
          <w:b/>
          <w:sz w:val="28"/>
          <w:szCs w:val="28"/>
        </w:rPr>
        <w:t>I. MỤC ĐÍCH</w:t>
      </w:r>
      <w:r w:rsidR="00C33DD4" w:rsidRPr="0035150E">
        <w:rPr>
          <w:b/>
          <w:sz w:val="28"/>
          <w:szCs w:val="28"/>
        </w:rPr>
        <w:t xml:space="preserve"> BAN HÀNH</w:t>
      </w:r>
      <w:r w:rsidR="009B7282" w:rsidRPr="0035150E">
        <w:rPr>
          <w:b/>
          <w:sz w:val="28"/>
          <w:szCs w:val="28"/>
        </w:rPr>
        <w:t xml:space="preserve">, QUAN ĐIỂM XÂY DỰNG </w:t>
      </w:r>
      <w:r w:rsidR="00C33DD4" w:rsidRPr="0035150E">
        <w:rPr>
          <w:b/>
          <w:sz w:val="28"/>
          <w:szCs w:val="28"/>
        </w:rPr>
        <w:t xml:space="preserve">DỰ THẢO </w:t>
      </w:r>
      <w:r w:rsidR="009B7282" w:rsidRPr="0035150E">
        <w:rPr>
          <w:b/>
          <w:sz w:val="28"/>
          <w:szCs w:val="28"/>
        </w:rPr>
        <w:t xml:space="preserve">QUYẾT ĐỊNH </w:t>
      </w:r>
    </w:p>
    <w:p w:rsidR="009B7282" w:rsidRPr="0035150E" w:rsidRDefault="009B7282" w:rsidP="003E4755">
      <w:pPr>
        <w:spacing w:before="40" w:after="40" w:line="247" w:lineRule="auto"/>
        <w:ind w:firstLine="567"/>
        <w:jc w:val="both"/>
        <w:rPr>
          <w:b/>
          <w:sz w:val="28"/>
          <w:szCs w:val="28"/>
        </w:rPr>
      </w:pPr>
      <w:r w:rsidRPr="0035150E">
        <w:rPr>
          <w:b/>
          <w:sz w:val="28"/>
          <w:szCs w:val="28"/>
        </w:rPr>
        <w:t>1. Mục đích</w:t>
      </w:r>
      <w:r w:rsidR="00AA6277" w:rsidRPr="0035150E">
        <w:rPr>
          <w:b/>
          <w:sz w:val="28"/>
          <w:szCs w:val="28"/>
        </w:rPr>
        <w:t xml:space="preserve"> ban hành</w:t>
      </w:r>
    </w:p>
    <w:p w:rsidR="00F75E95" w:rsidRPr="0035150E" w:rsidRDefault="00852931" w:rsidP="003E4755">
      <w:pPr>
        <w:spacing w:before="40" w:after="40" w:line="247" w:lineRule="auto"/>
        <w:ind w:firstLine="567"/>
        <w:jc w:val="both"/>
        <w:rPr>
          <w:rStyle w:val="fontstyle01"/>
          <w:rFonts w:ascii="Times New Roman" w:hAnsi="Times New Roman"/>
          <w:color w:val="auto"/>
        </w:rPr>
      </w:pPr>
      <w:r w:rsidRPr="0035150E">
        <w:rPr>
          <w:rStyle w:val="fontstyle01"/>
          <w:rFonts w:ascii="Times New Roman" w:hAnsi="Times New Roman"/>
          <w:color w:val="auto"/>
        </w:rPr>
        <w:t xml:space="preserve">- </w:t>
      </w:r>
      <w:r w:rsidR="003B7488" w:rsidRPr="0035150E">
        <w:rPr>
          <w:rStyle w:val="fontstyle01"/>
          <w:rFonts w:ascii="Times New Roman" w:hAnsi="Times New Roman"/>
          <w:color w:val="auto"/>
        </w:rPr>
        <w:t xml:space="preserve">Quy định chi tiết đầy đủ điều, khoản mà Luật đã giao cho </w:t>
      </w:r>
      <w:r w:rsidR="00E00CBF" w:rsidRPr="0035150E">
        <w:rPr>
          <w:rStyle w:val="fontstyle01"/>
          <w:rFonts w:ascii="Times New Roman" w:hAnsi="Times New Roman"/>
          <w:color w:val="auto"/>
        </w:rPr>
        <w:t>Uỷ ban nhân dân</w:t>
      </w:r>
      <w:r w:rsidR="003B7488" w:rsidRPr="0035150E">
        <w:rPr>
          <w:rStyle w:val="fontstyle01"/>
          <w:rFonts w:ascii="Times New Roman" w:hAnsi="Times New Roman"/>
          <w:color w:val="auto"/>
        </w:rPr>
        <w:t xml:space="preserve"> cấp tỉnh quy định bảo đảm phù hợp với Luật Đất đai và</w:t>
      </w:r>
      <w:r w:rsidRPr="0035150E">
        <w:rPr>
          <w:rStyle w:val="fontstyle01"/>
          <w:rFonts w:ascii="Times New Roman" w:hAnsi="Times New Roman"/>
          <w:color w:val="auto"/>
        </w:rPr>
        <w:t xml:space="preserve"> có hiệu lực đồng thời với thời </w:t>
      </w:r>
      <w:r w:rsidR="003B7488" w:rsidRPr="0035150E">
        <w:rPr>
          <w:rStyle w:val="fontstyle01"/>
          <w:rFonts w:ascii="Times New Roman" w:hAnsi="Times New Roman"/>
          <w:color w:val="auto"/>
        </w:rPr>
        <w:t>điểm</w:t>
      </w:r>
      <w:r w:rsidRPr="0035150E">
        <w:rPr>
          <w:sz w:val="28"/>
          <w:szCs w:val="28"/>
        </w:rPr>
        <w:t xml:space="preserve"> </w:t>
      </w:r>
      <w:r w:rsidR="00DB18BC" w:rsidRPr="0035150E">
        <w:rPr>
          <w:rStyle w:val="fontstyle01"/>
          <w:rFonts w:ascii="Times New Roman" w:hAnsi="Times New Roman"/>
          <w:color w:val="auto"/>
        </w:rPr>
        <w:t>có hiệu lực của Luật Đất đai;</w:t>
      </w:r>
    </w:p>
    <w:p w:rsidR="00935FE3" w:rsidRPr="0035150E" w:rsidRDefault="003B7488" w:rsidP="003E4755">
      <w:pPr>
        <w:spacing w:before="40" w:after="40" w:line="247" w:lineRule="auto"/>
        <w:ind w:firstLine="567"/>
        <w:jc w:val="both"/>
        <w:rPr>
          <w:rStyle w:val="fontstyle01"/>
          <w:rFonts w:ascii="Times New Roman" w:hAnsi="Times New Roman"/>
          <w:color w:val="auto"/>
        </w:rPr>
      </w:pPr>
      <w:r w:rsidRPr="0035150E">
        <w:rPr>
          <w:rStyle w:val="fontstyle01"/>
          <w:rFonts w:ascii="Times New Roman" w:hAnsi="Times New Roman"/>
          <w:color w:val="auto"/>
        </w:rPr>
        <w:t>- Bảo đảm sự phù hợp, đồng bộ và thống nhất giữa pháp luật về đất đai và</w:t>
      </w:r>
      <w:r w:rsidRPr="0035150E">
        <w:rPr>
          <w:sz w:val="28"/>
          <w:szCs w:val="28"/>
        </w:rPr>
        <w:br/>
      </w:r>
      <w:r w:rsidRPr="0035150E">
        <w:rPr>
          <w:rStyle w:val="fontstyle01"/>
          <w:rFonts w:ascii="Times New Roman" w:hAnsi="Times New Roman"/>
          <w:color w:val="auto"/>
        </w:rPr>
        <w:t>các quy định c</w:t>
      </w:r>
      <w:r w:rsidR="00B40638" w:rsidRPr="0035150E">
        <w:rPr>
          <w:rStyle w:val="fontstyle01"/>
          <w:rFonts w:ascii="Times New Roman" w:hAnsi="Times New Roman"/>
          <w:color w:val="auto"/>
        </w:rPr>
        <w:t>ủa pháp luật khác có liên quan</w:t>
      </w:r>
      <w:r w:rsidR="00DB18BC" w:rsidRPr="0035150E">
        <w:rPr>
          <w:rStyle w:val="fontstyle01"/>
          <w:rFonts w:ascii="Times New Roman" w:hAnsi="Times New Roman"/>
          <w:color w:val="auto"/>
        </w:rPr>
        <w:t>;</w:t>
      </w:r>
    </w:p>
    <w:p w:rsidR="00DB18BC" w:rsidRPr="0035150E" w:rsidRDefault="00DB18BC" w:rsidP="003E4755">
      <w:pPr>
        <w:spacing w:before="40" w:after="40" w:line="247" w:lineRule="auto"/>
        <w:ind w:firstLine="567"/>
        <w:jc w:val="both"/>
        <w:rPr>
          <w:sz w:val="28"/>
          <w:szCs w:val="28"/>
        </w:rPr>
      </w:pPr>
      <w:r w:rsidRPr="0035150E">
        <w:rPr>
          <w:rStyle w:val="fontstyle01"/>
          <w:rFonts w:ascii="Times New Roman" w:hAnsi="Times New Roman"/>
          <w:color w:val="auto"/>
        </w:rPr>
        <w:t>- Đảm bảo quyền lợi của người sử dụng đất khi thực hiện cấp giấy chứng nhận quyền sử dụng đất, đăng ký đất đai.</w:t>
      </w:r>
    </w:p>
    <w:p w:rsidR="009B7282" w:rsidRPr="0035150E" w:rsidRDefault="009B7282" w:rsidP="003E4755">
      <w:pPr>
        <w:spacing w:before="40" w:after="40" w:line="247" w:lineRule="auto"/>
        <w:ind w:firstLine="567"/>
        <w:jc w:val="both"/>
        <w:rPr>
          <w:b/>
          <w:sz w:val="28"/>
          <w:szCs w:val="28"/>
        </w:rPr>
      </w:pPr>
      <w:r w:rsidRPr="0035150E">
        <w:rPr>
          <w:b/>
          <w:sz w:val="28"/>
          <w:szCs w:val="28"/>
        </w:rPr>
        <w:t xml:space="preserve">2. Quan điểm </w:t>
      </w:r>
      <w:r w:rsidR="00AA6277" w:rsidRPr="0035150E">
        <w:rPr>
          <w:b/>
          <w:sz w:val="28"/>
          <w:szCs w:val="28"/>
        </w:rPr>
        <w:t>xây dựng dự thảo Quyết định</w:t>
      </w:r>
    </w:p>
    <w:p w:rsidR="009B7282" w:rsidRPr="0035150E" w:rsidRDefault="00DB169D" w:rsidP="003E4755">
      <w:pPr>
        <w:spacing w:before="40" w:after="40" w:line="247" w:lineRule="auto"/>
        <w:ind w:firstLine="567"/>
        <w:jc w:val="both"/>
        <w:rPr>
          <w:sz w:val="28"/>
          <w:szCs w:val="28"/>
          <w:lang w:val="en-GB"/>
        </w:rPr>
      </w:pPr>
      <w:r w:rsidRPr="0035150E">
        <w:rPr>
          <w:sz w:val="28"/>
          <w:szCs w:val="28"/>
          <w:lang w:val="en-GB"/>
        </w:rPr>
        <w:t>-</w:t>
      </w:r>
      <w:r w:rsidR="009B7282" w:rsidRPr="0035150E">
        <w:rPr>
          <w:sz w:val="28"/>
          <w:szCs w:val="28"/>
          <w:lang w:val="en-GB"/>
        </w:rPr>
        <w:t xml:space="preserve"> </w:t>
      </w:r>
      <w:r w:rsidR="00A726CF" w:rsidRPr="0035150E">
        <w:rPr>
          <w:sz w:val="28"/>
          <w:szCs w:val="28"/>
          <w:lang w:val="en-GB"/>
        </w:rPr>
        <w:t xml:space="preserve">Bảo đảm phù hợp với quy định của Luật </w:t>
      </w:r>
      <w:r w:rsidR="00C05667" w:rsidRPr="0035150E">
        <w:rPr>
          <w:sz w:val="28"/>
          <w:szCs w:val="28"/>
          <w:lang w:val="en-GB"/>
        </w:rPr>
        <w:t>Đất đai</w:t>
      </w:r>
      <w:r w:rsidR="00A726CF" w:rsidRPr="0035150E">
        <w:rPr>
          <w:sz w:val="28"/>
          <w:szCs w:val="28"/>
          <w:lang w:val="en-GB"/>
        </w:rPr>
        <w:t xml:space="preserve"> và các văn bản hướng dẫn thi hành.</w:t>
      </w:r>
    </w:p>
    <w:p w:rsidR="00935FE3" w:rsidRPr="0035150E" w:rsidRDefault="00DB169D" w:rsidP="003E4755">
      <w:pPr>
        <w:spacing w:before="40" w:after="40" w:line="247" w:lineRule="auto"/>
        <w:ind w:firstLine="567"/>
        <w:jc w:val="both"/>
        <w:rPr>
          <w:sz w:val="28"/>
          <w:szCs w:val="28"/>
          <w:lang w:val="en-GB"/>
        </w:rPr>
      </w:pPr>
      <w:r w:rsidRPr="0035150E">
        <w:rPr>
          <w:sz w:val="28"/>
          <w:szCs w:val="28"/>
          <w:lang w:val="en-GB"/>
        </w:rPr>
        <w:t>-</w:t>
      </w:r>
      <w:r w:rsidR="009B7282" w:rsidRPr="0035150E">
        <w:rPr>
          <w:sz w:val="28"/>
          <w:szCs w:val="28"/>
          <w:lang w:val="en-GB"/>
        </w:rPr>
        <w:t xml:space="preserve"> </w:t>
      </w:r>
      <w:r w:rsidR="00A726CF" w:rsidRPr="0035150E">
        <w:rPr>
          <w:sz w:val="28"/>
          <w:szCs w:val="28"/>
          <w:lang w:val="en-GB"/>
        </w:rPr>
        <w:t>B</w:t>
      </w:r>
      <w:r w:rsidR="009B7282" w:rsidRPr="0035150E">
        <w:rPr>
          <w:sz w:val="28"/>
          <w:szCs w:val="28"/>
          <w:lang w:val="en-GB"/>
        </w:rPr>
        <w:t xml:space="preserve">ảo đảm tính hợp lý, nâng cao tính </w:t>
      </w:r>
      <w:r w:rsidR="00A726CF" w:rsidRPr="0035150E">
        <w:rPr>
          <w:sz w:val="28"/>
          <w:szCs w:val="28"/>
          <w:lang w:val="en-GB"/>
        </w:rPr>
        <w:t>hiệu quả</w:t>
      </w:r>
      <w:r w:rsidR="009B7282" w:rsidRPr="0035150E">
        <w:rPr>
          <w:sz w:val="28"/>
          <w:szCs w:val="28"/>
          <w:lang w:val="en-GB"/>
        </w:rPr>
        <w:t xml:space="preserve">, khả thi, tạo điều kiện thuận lợi cho việc </w:t>
      </w:r>
      <w:r w:rsidR="009E62D2" w:rsidRPr="0035150E">
        <w:rPr>
          <w:sz w:val="28"/>
          <w:szCs w:val="28"/>
          <w:lang w:val="en-GB"/>
        </w:rPr>
        <w:t>áp dụng trong thực tiễn</w:t>
      </w:r>
      <w:r w:rsidR="009B7282" w:rsidRPr="0035150E">
        <w:rPr>
          <w:sz w:val="28"/>
          <w:szCs w:val="28"/>
          <w:lang w:val="en-GB"/>
        </w:rPr>
        <w:t>.</w:t>
      </w:r>
    </w:p>
    <w:p w:rsidR="00935FE3" w:rsidRPr="0035150E" w:rsidRDefault="002547B5" w:rsidP="003E4755">
      <w:pPr>
        <w:spacing w:before="40" w:after="40" w:line="247" w:lineRule="auto"/>
        <w:ind w:firstLine="567"/>
        <w:jc w:val="both"/>
        <w:rPr>
          <w:sz w:val="28"/>
          <w:szCs w:val="28"/>
          <w:lang w:val="en-GB"/>
        </w:rPr>
      </w:pPr>
      <w:r w:rsidRPr="0035150E">
        <w:rPr>
          <w:b/>
          <w:spacing w:val="-2"/>
          <w:sz w:val="28"/>
          <w:szCs w:val="28"/>
        </w:rPr>
        <w:t>III. PHẠM VI ĐIỀU CHỈNH, ĐỐI TƯỢNG ÁP DỤNG CỦA DỰ THẢO QUYẾT ĐỊNH</w:t>
      </w:r>
    </w:p>
    <w:p w:rsidR="007F4920" w:rsidRPr="0035150E" w:rsidRDefault="00957622" w:rsidP="003E4755">
      <w:pPr>
        <w:spacing w:before="40" w:after="40" w:line="247" w:lineRule="auto"/>
        <w:ind w:firstLine="567"/>
        <w:jc w:val="both"/>
        <w:rPr>
          <w:sz w:val="28"/>
          <w:szCs w:val="28"/>
          <w:lang w:val="en-GB"/>
        </w:rPr>
      </w:pPr>
      <w:r w:rsidRPr="0035150E">
        <w:rPr>
          <w:b/>
          <w:spacing w:val="-2"/>
          <w:sz w:val="28"/>
          <w:szCs w:val="28"/>
        </w:rPr>
        <w:t>1. Phạm vi điều chỉnh</w:t>
      </w:r>
      <w:r w:rsidR="00C84576" w:rsidRPr="0035150E">
        <w:rPr>
          <w:b/>
          <w:spacing w:val="-2"/>
          <w:sz w:val="28"/>
          <w:szCs w:val="28"/>
        </w:rPr>
        <w:t xml:space="preserve"> </w:t>
      </w:r>
    </w:p>
    <w:p w:rsidR="008531F8" w:rsidRPr="0035150E" w:rsidRDefault="00935FE3" w:rsidP="003E4755">
      <w:pPr>
        <w:spacing w:before="40" w:after="40" w:line="247" w:lineRule="auto"/>
        <w:ind w:firstLine="567"/>
        <w:jc w:val="both"/>
        <w:rPr>
          <w:sz w:val="28"/>
          <w:szCs w:val="28"/>
        </w:rPr>
      </w:pPr>
      <w:r w:rsidRPr="0035150E">
        <w:rPr>
          <w:sz w:val="28"/>
          <w:szCs w:val="28"/>
        </w:rPr>
        <w:t xml:space="preserve">Quy định tại </w:t>
      </w:r>
      <w:r w:rsidR="005649CA" w:rsidRPr="0035150E">
        <w:rPr>
          <w:sz w:val="28"/>
          <w:szCs w:val="28"/>
        </w:rPr>
        <w:t xml:space="preserve">Khoản 1 </w:t>
      </w:r>
      <w:r w:rsidR="00862EE1" w:rsidRPr="0035150E">
        <w:rPr>
          <w:sz w:val="28"/>
          <w:szCs w:val="28"/>
        </w:rPr>
        <w:t>Điều 1 dự thảo Quy</w:t>
      </w:r>
      <w:r w:rsidRPr="0035150E">
        <w:rPr>
          <w:sz w:val="28"/>
          <w:szCs w:val="28"/>
        </w:rPr>
        <w:t>ết</w:t>
      </w:r>
      <w:r w:rsidR="00862EE1" w:rsidRPr="0035150E">
        <w:rPr>
          <w:sz w:val="28"/>
          <w:szCs w:val="28"/>
        </w:rPr>
        <w:t xml:space="preserve"> </w:t>
      </w:r>
      <w:r w:rsidR="008531F8" w:rsidRPr="0035150E">
        <w:rPr>
          <w:sz w:val="28"/>
          <w:szCs w:val="28"/>
        </w:rPr>
        <w:t>định</w:t>
      </w:r>
      <w:r w:rsidR="00945F9A" w:rsidRPr="0035150E">
        <w:rPr>
          <w:sz w:val="28"/>
          <w:szCs w:val="28"/>
        </w:rPr>
        <w:t xml:space="preserve">: </w:t>
      </w:r>
      <w:r w:rsidR="008F36F5" w:rsidRPr="0035150E">
        <w:rPr>
          <w:sz w:val="28"/>
          <w:szCs w:val="28"/>
        </w:rPr>
        <w:t>Qu</w:t>
      </w:r>
      <w:r w:rsidR="004166E0" w:rsidRPr="0035150E">
        <w:rPr>
          <w:sz w:val="28"/>
          <w:szCs w:val="28"/>
        </w:rPr>
        <w:t>yết định này quy định chi tiết</w:t>
      </w:r>
      <w:r w:rsidR="008F36F5" w:rsidRPr="0035150E">
        <w:rPr>
          <w:sz w:val="28"/>
          <w:szCs w:val="28"/>
        </w:rPr>
        <w:t xml:space="preserve"> điểm n khoản 1 Điều 137 Luật Đất đai năm </w:t>
      </w:r>
      <w:r w:rsidR="00C32318" w:rsidRPr="0035150E">
        <w:rPr>
          <w:sz w:val="28"/>
          <w:szCs w:val="28"/>
        </w:rPr>
        <w:t>số 31/2024/QH15 năm 2024 về các giấy tờ khác về quyền sử dụng đất có trước ngày 15 tháng 10 năm 1993 của hộ gia đình, cá nhân đang sử dụng đất trên địa bàn tỉnh Tuyên Quang</w:t>
      </w:r>
      <w:r w:rsidR="00642803" w:rsidRPr="0035150E">
        <w:rPr>
          <w:sz w:val="28"/>
          <w:szCs w:val="28"/>
        </w:rPr>
        <w:t xml:space="preserve">; </w:t>
      </w:r>
    </w:p>
    <w:p w:rsidR="00957622" w:rsidRPr="0035150E" w:rsidRDefault="00957622" w:rsidP="003E4755">
      <w:pPr>
        <w:spacing w:before="40" w:after="40" w:line="247" w:lineRule="auto"/>
        <w:ind w:firstLine="567"/>
        <w:jc w:val="both"/>
        <w:rPr>
          <w:sz w:val="28"/>
          <w:szCs w:val="28"/>
        </w:rPr>
      </w:pPr>
      <w:r w:rsidRPr="0035150E">
        <w:rPr>
          <w:b/>
          <w:spacing w:val="-2"/>
          <w:sz w:val="28"/>
          <w:szCs w:val="28"/>
        </w:rPr>
        <w:t>2. Đối tượng áp dụng</w:t>
      </w:r>
    </w:p>
    <w:p w:rsidR="0042507C" w:rsidRPr="0035150E" w:rsidRDefault="008F36F5" w:rsidP="003E4755">
      <w:pPr>
        <w:spacing w:before="40" w:after="40" w:line="247" w:lineRule="auto"/>
        <w:ind w:firstLine="567"/>
        <w:jc w:val="both"/>
        <w:rPr>
          <w:sz w:val="28"/>
          <w:szCs w:val="28"/>
        </w:rPr>
      </w:pPr>
      <w:r w:rsidRPr="0035150E">
        <w:rPr>
          <w:sz w:val="28"/>
          <w:szCs w:val="28"/>
        </w:rPr>
        <w:t>Quy định tại</w:t>
      </w:r>
      <w:r w:rsidR="005649CA" w:rsidRPr="0035150E">
        <w:rPr>
          <w:sz w:val="28"/>
          <w:szCs w:val="28"/>
        </w:rPr>
        <w:t xml:space="preserve"> Khoản 2 Điều 1</w:t>
      </w:r>
      <w:r w:rsidR="00862EE1" w:rsidRPr="0035150E">
        <w:rPr>
          <w:sz w:val="28"/>
          <w:szCs w:val="28"/>
        </w:rPr>
        <w:t xml:space="preserve"> dự thảo Quy</w:t>
      </w:r>
      <w:r w:rsidR="00935FE3" w:rsidRPr="0035150E">
        <w:rPr>
          <w:sz w:val="28"/>
          <w:szCs w:val="28"/>
        </w:rPr>
        <w:t>ết</w:t>
      </w:r>
      <w:r w:rsidR="00862EE1" w:rsidRPr="0035150E">
        <w:rPr>
          <w:sz w:val="28"/>
          <w:szCs w:val="28"/>
        </w:rPr>
        <w:t xml:space="preserve"> </w:t>
      </w:r>
      <w:r w:rsidR="008531F8" w:rsidRPr="0035150E">
        <w:rPr>
          <w:sz w:val="28"/>
          <w:szCs w:val="28"/>
        </w:rPr>
        <w:t>định</w:t>
      </w:r>
      <w:r w:rsidR="00945F9A" w:rsidRPr="0035150E">
        <w:rPr>
          <w:sz w:val="28"/>
          <w:szCs w:val="28"/>
        </w:rPr>
        <w:t xml:space="preserve">: </w:t>
      </w:r>
    </w:p>
    <w:p w:rsidR="0042507C" w:rsidRPr="0035150E" w:rsidRDefault="0021355D" w:rsidP="003E4755">
      <w:pPr>
        <w:spacing w:before="40" w:after="40" w:line="247" w:lineRule="auto"/>
        <w:ind w:firstLine="567"/>
        <w:jc w:val="both"/>
        <w:rPr>
          <w:sz w:val="28"/>
          <w:szCs w:val="28"/>
        </w:rPr>
      </w:pPr>
      <w:r w:rsidRPr="0035150E">
        <w:rPr>
          <w:spacing w:val="-2"/>
          <w:sz w:val="28"/>
          <w:szCs w:val="28"/>
          <w:shd w:val="clear" w:color="auto" w:fill="FFFFFF"/>
        </w:rPr>
        <w:t>a) Hộ gia đình, cá nhân đang sử dụng đất trên địa bàn tỉnh Tuyên Quang khi thực hiện thủ tục cấp giấy chứng nhận quyề</w:t>
      </w:r>
      <w:r w:rsidR="00AC6087" w:rsidRPr="0035150E">
        <w:rPr>
          <w:spacing w:val="-2"/>
          <w:sz w:val="28"/>
          <w:szCs w:val="28"/>
          <w:shd w:val="clear" w:color="auto" w:fill="FFFFFF"/>
        </w:rPr>
        <w:t>n sử dụng đất, đăng ký đất đai</w:t>
      </w:r>
      <w:r w:rsidRPr="0035150E">
        <w:rPr>
          <w:spacing w:val="-2"/>
          <w:sz w:val="28"/>
          <w:szCs w:val="28"/>
          <w:shd w:val="clear" w:color="auto" w:fill="FFFFFF"/>
        </w:rPr>
        <w:t>.</w:t>
      </w:r>
    </w:p>
    <w:p w:rsidR="0021355D" w:rsidRPr="0035150E" w:rsidRDefault="0021355D" w:rsidP="003E4755">
      <w:pPr>
        <w:spacing w:before="40" w:after="40" w:line="247" w:lineRule="auto"/>
        <w:ind w:firstLine="567"/>
        <w:jc w:val="both"/>
        <w:rPr>
          <w:sz w:val="28"/>
          <w:szCs w:val="28"/>
        </w:rPr>
      </w:pPr>
      <w:r w:rsidRPr="0035150E">
        <w:rPr>
          <w:spacing w:val="-2"/>
          <w:sz w:val="28"/>
          <w:szCs w:val="28"/>
          <w:shd w:val="clear" w:color="auto" w:fill="FFFFFF"/>
        </w:rPr>
        <w:t>b) Cơ quan Nhà nước, tổ chức, cá nhân có liên quan tham gia thực hiện cấp giấy chứng nhận quyề</w:t>
      </w:r>
      <w:r w:rsidR="00AC6087" w:rsidRPr="0035150E">
        <w:rPr>
          <w:spacing w:val="-2"/>
          <w:sz w:val="28"/>
          <w:szCs w:val="28"/>
          <w:shd w:val="clear" w:color="auto" w:fill="FFFFFF"/>
        </w:rPr>
        <w:t>n sử dụng đất, đăng ký đất đai</w:t>
      </w:r>
      <w:r w:rsidRPr="0035150E">
        <w:rPr>
          <w:spacing w:val="-2"/>
          <w:sz w:val="28"/>
          <w:szCs w:val="28"/>
          <w:shd w:val="clear" w:color="auto" w:fill="FFFFFF"/>
        </w:rPr>
        <w:t>.</w:t>
      </w:r>
    </w:p>
    <w:p w:rsidR="002547B5" w:rsidRPr="0035150E" w:rsidRDefault="002547B5" w:rsidP="003E4755">
      <w:pPr>
        <w:shd w:val="clear" w:color="auto" w:fill="FFFFFF"/>
        <w:spacing w:before="40" w:after="40" w:line="247" w:lineRule="auto"/>
        <w:ind w:firstLine="567"/>
        <w:jc w:val="both"/>
        <w:rPr>
          <w:b/>
          <w:sz w:val="28"/>
          <w:szCs w:val="28"/>
          <w:lang w:val="it-IT"/>
        </w:rPr>
      </w:pPr>
      <w:r w:rsidRPr="0035150E">
        <w:rPr>
          <w:b/>
          <w:sz w:val="28"/>
          <w:szCs w:val="28"/>
          <w:lang w:val="it-IT"/>
        </w:rPr>
        <w:t>I</w:t>
      </w:r>
      <w:r w:rsidR="00475023" w:rsidRPr="0035150E">
        <w:rPr>
          <w:b/>
          <w:sz w:val="28"/>
          <w:szCs w:val="28"/>
          <w:lang w:val="it-IT"/>
        </w:rPr>
        <w:t>V</w:t>
      </w:r>
      <w:r w:rsidRPr="0035150E">
        <w:rPr>
          <w:b/>
          <w:sz w:val="28"/>
          <w:szCs w:val="28"/>
          <w:lang w:val="it-IT"/>
        </w:rPr>
        <w:t xml:space="preserve">. </w:t>
      </w:r>
      <w:r w:rsidR="00957622" w:rsidRPr="0035150E">
        <w:rPr>
          <w:b/>
          <w:sz w:val="28"/>
          <w:szCs w:val="28"/>
          <w:lang w:val="it-IT"/>
        </w:rPr>
        <w:t>QUÁ TRÌNH XÂY DỰNG DỰ THẢO QUYẾT ĐỊNH</w:t>
      </w:r>
    </w:p>
    <w:p w:rsidR="002547B5" w:rsidRPr="0035150E" w:rsidRDefault="002547B5" w:rsidP="003E4755">
      <w:pPr>
        <w:shd w:val="clear" w:color="auto" w:fill="FFFFFF"/>
        <w:spacing w:before="40" w:after="40" w:line="247" w:lineRule="auto"/>
        <w:ind w:firstLine="567"/>
        <w:jc w:val="both"/>
        <w:rPr>
          <w:sz w:val="28"/>
          <w:szCs w:val="28"/>
          <w:lang w:val="it-IT"/>
        </w:rPr>
      </w:pPr>
      <w:r w:rsidRPr="0035150E">
        <w:rPr>
          <w:sz w:val="28"/>
          <w:szCs w:val="28"/>
          <w:lang w:val="it-IT"/>
        </w:rPr>
        <w:t xml:space="preserve">Thực hiện quy trình, thủ tục xây dựng văn bản quy phạm pháp pháp luật theo quy định của </w:t>
      </w:r>
      <w:r w:rsidR="004E2BC0" w:rsidRPr="004E2BC0">
        <w:rPr>
          <w:sz w:val="28"/>
          <w:szCs w:val="28"/>
          <w:lang w:val="it-IT"/>
        </w:rPr>
        <w:t>Luật ban hành văn bản quy phạm pháp luật số 64/2025/QH15 ngày 19 tháng 02 năm 202; Luật sửa đổi, bổ sung một số điều của Luật Ban hành văn bản quy phạm pháp luật ngày 25 tháng 6 năm 2025</w:t>
      </w:r>
      <w:r w:rsidRPr="0035150E">
        <w:rPr>
          <w:sz w:val="28"/>
          <w:szCs w:val="28"/>
          <w:lang w:val="it-IT"/>
        </w:rPr>
        <w:t xml:space="preserve"> và các văn bản hướng dẫn thi hành; </w:t>
      </w:r>
      <w:r w:rsidR="001076B2" w:rsidRPr="001076B2">
        <w:rPr>
          <w:spacing w:val="-4"/>
          <w:sz w:val="28"/>
          <w:szCs w:val="28"/>
          <w:lang w:val="nb-NO"/>
        </w:rPr>
        <w:t>Chương trình số 46/CTr-UBND ngày 22 tháng 8 năm 2025 của Ủy ban nhân dân tỉnh Công tác 05 tháng cuối năm 2025 của Ủy ban nhân dân tỉnh Tuyên Quang</w:t>
      </w:r>
      <w:r w:rsidRPr="0035150E">
        <w:rPr>
          <w:sz w:val="28"/>
          <w:szCs w:val="28"/>
          <w:lang w:val="it-IT"/>
        </w:rPr>
        <w:t xml:space="preserve">, Sở </w:t>
      </w:r>
      <w:r w:rsidR="001076B2">
        <w:rPr>
          <w:sz w:val="28"/>
          <w:szCs w:val="28"/>
          <w:lang w:val="it-IT"/>
        </w:rPr>
        <w:t>Nông nghiệp</w:t>
      </w:r>
      <w:r w:rsidRPr="0035150E">
        <w:rPr>
          <w:sz w:val="28"/>
          <w:szCs w:val="28"/>
          <w:lang w:val="it-IT"/>
        </w:rPr>
        <w:t xml:space="preserve"> và Môi trường đã triển khai các công việc sau:</w:t>
      </w:r>
    </w:p>
    <w:p w:rsidR="002547B5" w:rsidRPr="006C1F67" w:rsidRDefault="002547B5" w:rsidP="003E4755">
      <w:pPr>
        <w:shd w:val="clear" w:color="auto" w:fill="FFFFFF"/>
        <w:spacing w:before="40" w:after="40" w:line="247" w:lineRule="auto"/>
        <w:ind w:firstLine="567"/>
        <w:jc w:val="both"/>
        <w:rPr>
          <w:i/>
          <w:spacing w:val="4"/>
          <w:sz w:val="28"/>
          <w:szCs w:val="28"/>
          <w:lang w:val="it-IT"/>
        </w:rPr>
      </w:pPr>
      <w:r w:rsidRPr="006C1F67">
        <w:rPr>
          <w:b/>
          <w:bCs/>
          <w:spacing w:val="4"/>
          <w:sz w:val="28"/>
          <w:szCs w:val="28"/>
          <w:lang w:val="it-IT"/>
        </w:rPr>
        <w:t>1.</w:t>
      </w:r>
      <w:r w:rsidRPr="006C1F67">
        <w:rPr>
          <w:spacing w:val="4"/>
          <w:sz w:val="28"/>
          <w:szCs w:val="28"/>
          <w:lang w:val="it-IT"/>
        </w:rPr>
        <w:t xml:space="preserve"> Thành lập </w:t>
      </w:r>
      <w:r w:rsidR="00362AF4" w:rsidRPr="006C1F67">
        <w:rPr>
          <w:spacing w:val="4"/>
          <w:sz w:val="28"/>
          <w:szCs w:val="28"/>
          <w:lang w:val="it-IT"/>
        </w:rPr>
        <w:t xml:space="preserve">Tổ </w:t>
      </w:r>
      <w:r w:rsidRPr="006C1F67">
        <w:rPr>
          <w:spacing w:val="4"/>
          <w:sz w:val="28"/>
          <w:szCs w:val="28"/>
          <w:lang w:val="it-IT"/>
        </w:rPr>
        <w:t xml:space="preserve">soạn thảo dự thảo Quyết định của Ủy ban nhân dân tỉnh quy định các giấy tờ khác về quyền sử dụng đất có trước ngày 15 tháng 10 năm 1993 của hộ gia đình, cá nhân đang sử dụng đất trên địa bàn tỉnh Tuyên </w:t>
      </w:r>
      <w:r w:rsidRPr="006C1F67">
        <w:rPr>
          <w:spacing w:val="4"/>
          <w:sz w:val="28"/>
          <w:szCs w:val="28"/>
          <w:lang w:val="it-IT"/>
        </w:rPr>
        <w:lastRenderedPageBreak/>
        <w:t xml:space="preserve">Quang </w:t>
      </w:r>
      <w:r w:rsidRPr="006C1F67">
        <w:rPr>
          <w:i/>
          <w:spacing w:val="4"/>
          <w:sz w:val="28"/>
          <w:szCs w:val="28"/>
          <w:lang w:val="it-IT"/>
        </w:rPr>
        <w:t xml:space="preserve">(Quyết định số </w:t>
      </w:r>
      <w:r w:rsidR="00304476" w:rsidRPr="006C1F67">
        <w:rPr>
          <w:i/>
          <w:spacing w:val="4"/>
          <w:sz w:val="28"/>
          <w:szCs w:val="28"/>
          <w:lang w:val="it-IT"/>
        </w:rPr>
        <w:t>241</w:t>
      </w:r>
      <w:r w:rsidRPr="006C1F67">
        <w:rPr>
          <w:i/>
          <w:spacing w:val="4"/>
          <w:sz w:val="28"/>
          <w:szCs w:val="28"/>
          <w:lang w:val="it-IT"/>
        </w:rPr>
        <w:t>/QĐ-S</w:t>
      </w:r>
      <w:r w:rsidR="00304476" w:rsidRPr="006C1F67">
        <w:rPr>
          <w:i/>
          <w:spacing w:val="4"/>
          <w:sz w:val="28"/>
          <w:szCs w:val="28"/>
          <w:lang w:val="it-IT"/>
        </w:rPr>
        <w:t>N</w:t>
      </w:r>
      <w:r w:rsidRPr="006C1F67">
        <w:rPr>
          <w:i/>
          <w:spacing w:val="4"/>
          <w:sz w:val="28"/>
          <w:szCs w:val="28"/>
          <w:lang w:val="it-IT"/>
        </w:rPr>
        <w:t xml:space="preserve">NMT ngày </w:t>
      </w:r>
      <w:r w:rsidR="00154E91">
        <w:rPr>
          <w:i/>
          <w:spacing w:val="4"/>
          <w:sz w:val="28"/>
          <w:szCs w:val="28"/>
          <w:lang w:val="it-IT"/>
        </w:rPr>
        <w:t>1</w:t>
      </w:r>
      <w:r w:rsidRPr="006C1F67">
        <w:rPr>
          <w:i/>
          <w:spacing w:val="4"/>
          <w:sz w:val="28"/>
          <w:szCs w:val="28"/>
          <w:lang w:val="it-IT"/>
        </w:rPr>
        <w:t>2/</w:t>
      </w:r>
      <w:r w:rsidR="00304476" w:rsidRPr="006C1F67">
        <w:rPr>
          <w:i/>
          <w:spacing w:val="4"/>
          <w:sz w:val="28"/>
          <w:szCs w:val="28"/>
          <w:lang w:val="it-IT"/>
        </w:rPr>
        <w:t>02</w:t>
      </w:r>
      <w:r w:rsidRPr="006C1F67">
        <w:rPr>
          <w:i/>
          <w:spacing w:val="4"/>
          <w:sz w:val="28"/>
          <w:szCs w:val="28"/>
          <w:lang w:val="it-IT"/>
        </w:rPr>
        <w:t>/202</w:t>
      </w:r>
      <w:r w:rsidR="00304476" w:rsidRPr="006C1F67">
        <w:rPr>
          <w:i/>
          <w:spacing w:val="4"/>
          <w:sz w:val="28"/>
          <w:szCs w:val="28"/>
          <w:lang w:val="it-IT"/>
        </w:rPr>
        <w:t>6</w:t>
      </w:r>
      <w:r w:rsidRPr="006C1F67">
        <w:rPr>
          <w:i/>
          <w:spacing w:val="4"/>
          <w:sz w:val="28"/>
          <w:szCs w:val="28"/>
          <w:lang w:val="it-IT"/>
        </w:rPr>
        <w:t xml:space="preserve"> của Giám đốc Sở </w:t>
      </w:r>
      <w:r w:rsidR="000B61DF" w:rsidRPr="000B61DF">
        <w:rPr>
          <w:i/>
          <w:spacing w:val="4"/>
          <w:sz w:val="28"/>
          <w:szCs w:val="28"/>
          <w:lang w:val="it-IT"/>
        </w:rPr>
        <w:t xml:space="preserve">Nông nghiệp </w:t>
      </w:r>
      <w:r w:rsidRPr="006C1F67">
        <w:rPr>
          <w:i/>
          <w:spacing w:val="4"/>
          <w:sz w:val="28"/>
          <w:szCs w:val="28"/>
          <w:lang w:val="it-IT"/>
        </w:rPr>
        <w:t xml:space="preserve"> và Môi trường).</w:t>
      </w:r>
    </w:p>
    <w:p w:rsidR="002547B5" w:rsidRPr="0035150E" w:rsidRDefault="002547B5" w:rsidP="003E4755">
      <w:pPr>
        <w:spacing w:before="40" w:after="40" w:line="247" w:lineRule="auto"/>
        <w:ind w:firstLine="567"/>
        <w:jc w:val="both"/>
        <w:rPr>
          <w:sz w:val="28"/>
          <w:szCs w:val="28"/>
        </w:rPr>
      </w:pPr>
      <w:r w:rsidRPr="0035150E">
        <w:rPr>
          <w:b/>
          <w:sz w:val="28"/>
          <w:szCs w:val="28"/>
          <w:lang w:val="it-IT"/>
        </w:rPr>
        <w:t>2.</w:t>
      </w:r>
      <w:r w:rsidRPr="0035150E">
        <w:rPr>
          <w:sz w:val="28"/>
          <w:szCs w:val="28"/>
          <w:lang w:val="it-IT"/>
        </w:rPr>
        <w:t xml:space="preserve"> Rà soát </w:t>
      </w:r>
      <w:r w:rsidRPr="0035150E">
        <w:rPr>
          <w:rStyle w:val="fontstyle01"/>
          <w:rFonts w:ascii="Times New Roman" w:hAnsi="Times New Roman"/>
          <w:color w:val="auto"/>
        </w:rPr>
        <w:t>các điều, khoản mà Luật đã giao cho Uỷ ban nhân dân cấp tỉnh quy định bảo đảm phù hợp với Luật Đất đai và có hiệu lực đồng thời với thời điểm</w:t>
      </w:r>
      <w:r w:rsidRPr="0035150E">
        <w:rPr>
          <w:sz w:val="28"/>
          <w:szCs w:val="28"/>
        </w:rPr>
        <w:t xml:space="preserve"> </w:t>
      </w:r>
      <w:r w:rsidRPr="0035150E">
        <w:rPr>
          <w:rStyle w:val="fontstyle01"/>
          <w:rFonts w:ascii="Times New Roman" w:hAnsi="Times New Roman"/>
          <w:color w:val="auto"/>
        </w:rPr>
        <w:t xml:space="preserve">có hiệu lực của Luật Đất đai; đồng thời rà soát, </w:t>
      </w:r>
      <w:r w:rsidRPr="0035150E">
        <w:rPr>
          <w:sz w:val="28"/>
          <w:szCs w:val="28"/>
          <w:lang w:val="it-IT"/>
        </w:rPr>
        <w:t>đối chiếu với các quy định của pháp luật có liên quan và thực tiễn để nghiên cứu xây dựng dự thảo Quyết định cho phù hợp.</w:t>
      </w:r>
    </w:p>
    <w:p w:rsidR="002547B5" w:rsidRPr="0035150E" w:rsidRDefault="002547B5" w:rsidP="003E4755">
      <w:pPr>
        <w:shd w:val="clear" w:color="auto" w:fill="FFFFFF"/>
        <w:spacing w:before="40" w:after="40" w:line="247" w:lineRule="auto"/>
        <w:ind w:firstLine="567"/>
        <w:jc w:val="both"/>
        <w:rPr>
          <w:sz w:val="28"/>
          <w:szCs w:val="28"/>
          <w:lang w:val="it-IT"/>
        </w:rPr>
      </w:pPr>
      <w:r w:rsidRPr="0035150E">
        <w:rPr>
          <w:b/>
          <w:sz w:val="28"/>
          <w:szCs w:val="28"/>
          <w:lang w:val="it-IT"/>
        </w:rPr>
        <w:t>3.</w:t>
      </w:r>
      <w:r w:rsidRPr="0035150E">
        <w:rPr>
          <w:sz w:val="28"/>
          <w:szCs w:val="28"/>
          <w:lang w:val="it-IT"/>
        </w:rPr>
        <w:t xml:space="preserve"> Xây dựng dự thảo: Tờ trình </w:t>
      </w:r>
      <w:r w:rsidR="004E2BC0">
        <w:rPr>
          <w:sz w:val="28"/>
          <w:szCs w:val="28"/>
          <w:lang w:val="it-IT"/>
        </w:rPr>
        <w:t>Sở Nông nghiệp và Môi trường</w:t>
      </w:r>
      <w:r w:rsidRPr="0035150E">
        <w:rPr>
          <w:sz w:val="28"/>
          <w:szCs w:val="28"/>
          <w:lang w:val="it-IT"/>
        </w:rPr>
        <w:t>, Quyết định</w:t>
      </w:r>
      <w:r w:rsidR="00644DB5" w:rsidRPr="0035150E">
        <w:rPr>
          <w:sz w:val="28"/>
          <w:szCs w:val="28"/>
          <w:lang w:val="it-IT"/>
        </w:rPr>
        <w:t xml:space="preserve"> của Ủy ban nhân dân tỉnh</w:t>
      </w:r>
      <w:r w:rsidRPr="0035150E">
        <w:rPr>
          <w:sz w:val="28"/>
          <w:szCs w:val="28"/>
          <w:lang w:val="it-IT"/>
        </w:rPr>
        <w:t>.</w:t>
      </w:r>
    </w:p>
    <w:p w:rsidR="002547B5" w:rsidRPr="0035150E" w:rsidRDefault="002547B5" w:rsidP="003E4755">
      <w:pPr>
        <w:shd w:val="clear" w:color="auto" w:fill="FFFFFF"/>
        <w:spacing w:before="40" w:after="40" w:line="247" w:lineRule="auto"/>
        <w:ind w:firstLine="567"/>
        <w:jc w:val="both"/>
        <w:rPr>
          <w:i/>
          <w:sz w:val="28"/>
          <w:szCs w:val="28"/>
          <w:lang w:val="it-IT"/>
        </w:rPr>
      </w:pPr>
      <w:r w:rsidRPr="0035150E">
        <w:rPr>
          <w:b/>
          <w:sz w:val="28"/>
          <w:szCs w:val="28"/>
          <w:lang w:val="it-IT"/>
        </w:rPr>
        <w:t>4.</w:t>
      </w:r>
      <w:r w:rsidRPr="0035150E">
        <w:rPr>
          <w:sz w:val="28"/>
          <w:szCs w:val="28"/>
          <w:lang w:val="it-IT"/>
        </w:rPr>
        <w:t xml:space="preserve"> Đăng tải toàn văn dự thảo: Tờ trình, Quyết định trên Cổng thông tin điện tử tỉnh để phổ biến,</w:t>
      </w:r>
      <w:r w:rsidR="00644DB5" w:rsidRPr="0035150E">
        <w:rPr>
          <w:sz w:val="28"/>
          <w:szCs w:val="28"/>
          <w:lang w:val="it-IT"/>
        </w:rPr>
        <w:t xml:space="preserve"> trên</w:t>
      </w:r>
      <w:r w:rsidRPr="0035150E">
        <w:rPr>
          <w:sz w:val="28"/>
          <w:szCs w:val="28"/>
          <w:lang w:val="it-IT"/>
        </w:rPr>
        <w:t xml:space="preserve"> trang thông tin điện tử của Sở </w:t>
      </w:r>
      <w:r w:rsidR="004E2BC0" w:rsidRPr="004E2BC0">
        <w:rPr>
          <w:sz w:val="28"/>
          <w:szCs w:val="28"/>
          <w:lang w:val="it-IT"/>
        </w:rPr>
        <w:t xml:space="preserve">Nông nghiệp </w:t>
      </w:r>
      <w:r w:rsidR="0089259E" w:rsidRPr="0035150E">
        <w:rPr>
          <w:sz w:val="28"/>
          <w:szCs w:val="28"/>
          <w:lang w:val="it-IT"/>
        </w:rPr>
        <w:t xml:space="preserve">và Môi trường xin ý kiến </w:t>
      </w:r>
      <w:r w:rsidR="00D520B4" w:rsidRPr="0035150E">
        <w:rPr>
          <w:sz w:val="28"/>
          <w:szCs w:val="28"/>
          <w:lang w:val="it-IT"/>
        </w:rPr>
        <w:t xml:space="preserve">rộng rãi toàn thể </w:t>
      </w:r>
      <w:r w:rsidRPr="0035150E">
        <w:rPr>
          <w:sz w:val="28"/>
          <w:szCs w:val="28"/>
          <w:lang w:val="it-IT"/>
        </w:rPr>
        <w:t xml:space="preserve">Nhân dân trên địa bàn tỉnh </w:t>
      </w:r>
      <w:r w:rsidRPr="0035150E">
        <w:rPr>
          <w:i/>
          <w:sz w:val="28"/>
          <w:szCs w:val="28"/>
          <w:lang w:val="it-IT"/>
        </w:rPr>
        <w:t xml:space="preserve">(Văn bản số </w:t>
      </w:r>
      <w:r w:rsidR="00E27347">
        <w:rPr>
          <w:i/>
          <w:sz w:val="28"/>
          <w:szCs w:val="28"/>
          <w:lang w:val="it-IT"/>
        </w:rPr>
        <w:t xml:space="preserve">      </w:t>
      </w:r>
      <w:r w:rsidRPr="0035150E">
        <w:rPr>
          <w:i/>
          <w:sz w:val="28"/>
          <w:szCs w:val="28"/>
          <w:lang w:val="it-IT"/>
        </w:rPr>
        <w:t>/S</w:t>
      </w:r>
      <w:r w:rsidR="00E27347">
        <w:rPr>
          <w:i/>
          <w:sz w:val="28"/>
          <w:szCs w:val="28"/>
          <w:lang w:val="it-IT"/>
        </w:rPr>
        <w:t>N</w:t>
      </w:r>
      <w:r w:rsidRPr="0035150E">
        <w:rPr>
          <w:i/>
          <w:sz w:val="28"/>
          <w:szCs w:val="28"/>
          <w:lang w:val="it-IT"/>
        </w:rPr>
        <w:t xml:space="preserve">NMT- QLĐĐ ngày </w:t>
      </w:r>
      <w:r w:rsidR="00E27347">
        <w:rPr>
          <w:i/>
          <w:sz w:val="28"/>
          <w:szCs w:val="28"/>
          <w:lang w:val="it-IT"/>
        </w:rPr>
        <w:t xml:space="preserve">    </w:t>
      </w:r>
      <w:r w:rsidR="009D077B" w:rsidRPr="0035150E">
        <w:rPr>
          <w:i/>
          <w:sz w:val="28"/>
          <w:szCs w:val="28"/>
          <w:lang w:val="it-IT"/>
        </w:rPr>
        <w:t>/</w:t>
      </w:r>
      <w:r w:rsidR="00E27347">
        <w:rPr>
          <w:i/>
          <w:sz w:val="28"/>
          <w:szCs w:val="28"/>
          <w:lang w:val="it-IT"/>
        </w:rPr>
        <w:t xml:space="preserve">   </w:t>
      </w:r>
      <w:r w:rsidRPr="0035150E">
        <w:rPr>
          <w:i/>
          <w:sz w:val="28"/>
          <w:szCs w:val="28"/>
          <w:lang w:val="it-IT"/>
        </w:rPr>
        <w:t>/202</w:t>
      </w:r>
      <w:r w:rsidR="00E27347">
        <w:rPr>
          <w:i/>
          <w:sz w:val="28"/>
          <w:szCs w:val="28"/>
          <w:lang w:val="it-IT"/>
        </w:rPr>
        <w:t>6</w:t>
      </w:r>
      <w:r w:rsidRPr="0035150E">
        <w:rPr>
          <w:i/>
          <w:sz w:val="28"/>
          <w:szCs w:val="28"/>
          <w:lang w:val="it-IT"/>
        </w:rPr>
        <w:t xml:space="preserve"> của Sở </w:t>
      </w:r>
      <w:r w:rsidR="00E27347">
        <w:rPr>
          <w:i/>
          <w:sz w:val="28"/>
          <w:szCs w:val="28"/>
          <w:lang w:val="it-IT"/>
        </w:rPr>
        <w:t>Nông nghiệp</w:t>
      </w:r>
      <w:r w:rsidRPr="0035150E">
        <w:rPr>
          <w:i/>
          <w:sz w:val="28"/>
          <w:szCs w:val="28"/>
          <w:lang w:val="it-IT"/>
        </w:rPr>
        <w:t xml:space="preserve"> và Môi trường).</w:t>
      </w:r>
    </w:p>
    <w:p w:rsidR="002547B5" w:rsidRPr="0035150E" w:rsidRDefault="000B61DF" w:rsidP="003E4755">
      <w:pPr>
        <w:shd w:val="clear" w:color="auto" w:fill="FFFFFF"/>
        <w:spacing w:before="40" w:after="40" w:line="247" w:lineRule="auto"/>
        <w:ind w:firstLine="567"/>
        <w:jc w:val="both"/>
        <w:rPr>
          <w:i/>
          <w:sz w:val="28"/>
          <w:szCs w:val="28"/>
          <w:lang w:val="it-IT"/>
        </w:rPr>
      </w:pPr>
      <w:r>
        <w:rPr>
          <w:b/>
          <w:sz w:val="28"/>
          <w:szCs w:val="28"/>
          <w:lang w:val="it-IT"/>
        </w:rPr>
        <w:t>5</w:t>
      </w:r>
      <w:r w:rsidR="002547B5" w:rsidRPr="0035150E">
        <w:rPr>
          <w:b/>
          <w:sz w:val="28"/>
          <w:szCs w:val="28"/>
          <w:lang w:val="it-IT"/>
        </w:rPr>
        <w:t>.</w:t>
      </w:r>
      <w:r w:rsidR="002547B5" w:rsidRPr="0035150E">
        <w:rPr>
          <w:sz w:val="28"/>
          <w:szCs w:val="28"/>
          <w:lang w:val="it-IT"/>
        </w:rPr>
        <w:t xml:space="preserve"> Tổ chức lấy ý kiến góp ý bằng văn bản của các sở, ban, ngành; cơ quan được tổ chức đóng trên địa bàn tỉnh; Ủy ban nhân dân các </w:t>
      </w:r>
      <w:r w:rsidR="004E2BC0">
        <w:rPr>
          <w:sz w:val="28"/>
          <w:szCs w:val="28"/>
          <w:lang w:val="it-IT"/>
        </w:rPr>
        <w:t>xã, phường</w:t>
      </w:r>
      <w:r w:rsidR="002547B5" w:rsidRPr="0035150E">
        <w:rPr>
          <w:sz w:val="28"/>
          <w:szCs w:val="28"/>
          <w:lang w:val="it-IT"/>
        </w:rPr>
        <w:t xml:space="preserve">; Thành viên Tổ soạn thảo </w:t>
      </w:r>
      <w:r w:rsidR="002547B5" w:rsidRPr="0035150E">
        <w:rPr>
          <w:i/>
          <w:sz w:val="28"/>
          <w:szCs w:val="28"/>
          <w:lang w:val="it-IT"/>
        </w:rPr>
        <w:t xml:space="preserve">(Văn bản số </w:t>
      </w:r>
      <w:r>
        <w:rPr>
          <w:i/>
          <w:sz w:val="28"/>
          <w:szCs w:val="28"/>
          <w:lang w:val="it-IT"/>
        </w:rPr>
        <w:t xml:space="preserve">      /SN</w:t>
      </w:r>
      <w:r w:rsidR="009D077B" w:rsidRPr="0035150E">
        <w:rPr>
          <w:i/>
          <w:sz w:val="28"/>
          <w:szCs w:val="28"/>
          <w:lang w:val="it-IT"/>
        </w:rPr>
        <w:t xml:space="preserve">NMT- QLĐĐ ngày </w:t>
      </w:r>
      <w:r>
        <w:rPr>
          <w:i/>
          <w:sz w:val="28"/>
          <w:szCs w:val="28"/>
          <w:lang w:val="it-IT"/>
        </w:rPr>
        <w:t xml:space="preserve">     </w:t>
      </w:r>
      <w:r w:rsidR="002547B5" w:rsidRPr="0035150E">
        <w:rPr>
          <w:i/>
          <w:sz w:val="28"/>
          <w:szCs w:val="28"/>
          <w:lang w:val="it-IT"/>
        </w:rPr>
        <w:t>/</w:t>
      </w:r>
      <w:r>
        <w:rPr>
          <w:i/>
          <w:sz w:val="28"/>
          <w:szCs w:val="28"/>
          <w:lang w:val="it-IT"/>
        </w:rPr>
        <w:t xml:space="preserve">    </w:t>
      </w:r>
      <w:r w:rsidR="002547B5" w:rsidRPr="0035150E">
        <w:rPr>
          <w:i/>
          <w:sz w:val="28"/>
          <w:szCs w:val="28"/>
          <w:lang w:val="it-IT"/>
        </w:rPr>
        <w:t>/202</w:t>
      </w:r>
      <w:r>
        <w:rPr>
          <w:i/>
          <w:sz w:val="28"/>
          <w:szCs w:val="28"/>
          <w:lang w:val="it-IT"/>
        </w:rPr>
        <w:t>6</w:t>
      </w:r>
      <w:r w:rsidR="002547B5" w:rsidRPr="0035150E">
        <w:rPr>
          <w:i/>
          <w:sz w:val="28"/>
          <w:szCs w:val="28"/>
          <w:lang w:val="it-IT"/>
        </w:rPr>
        <w:t xml:space="preserve"> của Sở </w:t>
      </w:r>
      <w:r w:rsidRPr="000B61DF">
        <w:rPr>
          <w:i/>
          <w:sz w:val="28"/>
          <w:szCs w:val="28"/>
          <w:lang w:val="it-IT"/>
        </w:rPr>
        <w:t xml:space="preserve">Nông nghiệp </w:t>
      </w:r>
      <w:r w:rsidR="002547B5" w:rsidRPr="0035150E">
        <w:rPr>
          <w:i/>
          <w:sz w:val="28"/>
          <w:szCs w:val="28"/>
          <w:lang w:val="it-IT"/>
        </w:rPr>
        <w:t>và Môi trường).</w:t>
      </w:r>
    </w:p>
    <w:p w:rsidR="00D520B4" w:rsidRPr="0035150E" w:rsidRDefault="002547B5" w:rsidP="003E4755">
      <w:pPr>
        <w:shd w:val="clear" w:color="auto" w:fill="FFFFFF"/>
        <w:spacing w:before="40" w:after="40" w:line="247" w:lineRule="auto"/>
        <w:ind w:firstLine="567"/>
        <w:jc w:val="both"/>
        <w:rPr>
          <w:sz w:val="28"/>
          <w:szCs w:val="28"/>
          <w:lang w:val="it-IT"/>
        </w:rPr>
      </w:pPr>
      <w:r w:rsidRPr="0035150E">
        <w:rPr>
          <w:b/>
          <w:sz w:val="28"/>
          <w:szCs w:val="28"/>
          <w:lang w:val="it-IT"/>
        </w:rPr>
        <w:t>7.</w:t>
      </w:r>
      <w:r w:rsidRPr="0035150E">
        <w:rPr>
          <w:sz w:val="28"/>
          <w:szCs w:val="28"/>
          <w:lang w:val="it-IT"/>
        </w:rPr>
        <w:t xml:space="preserve"> Tổng hợp các ý kiến tham gia và nghiên cứu xây dựng bảng tiếp thu và giải trình ý kiến tham gia.</w:t>
      </w:r>
      <w:r w:rsidR="00596787" w:rsidRPr="0035150E">
        <w:rPr>
          <w:sz w:val="28"/>
          <w:szCs w:val="28"/>
          <w:lang w:val="it-IT"/>
        </w:rPr>
        <w:t xml:space="preserve"> </w:t>
      </w:r>
    </w:p>
    <w:p w:rsidR="00C84576" w:rsidRPr="0035150E" w:rsidRDefault="002547B5" w:rsidP="003E4755">
      <w:pPr>
        <w:shd w:val="clear" w:color="auto" w:fill="FFFFFF"/>
        <w:spacing w:before="40" w:after="40" w:line="247" w:lineRule="auto"/>
        <w:ind w:firstLine="567"/>
        <w:jc w:val="both"/>
        <w:rPr>
          <w:i/>
          <w:sz w:val="28"/>
          <w:szCs w:val="28"/>
          <w:lang w:val="it-IT"/>
        </w:rPr>
      </w:pPr>
      <w:r w:rsidRPr="0035150E">
        <w:rPr>
          <w:b/>
          <w:sz w:val="28"/>
          <w:szCs w:val="28"/>
          <w:lang w:val="it-IT"/>
        </w:rPr>
        <w:t>8.</w:t>
      </w:r>
      <w:r w:rsidRPr="0035150E">
        <w:rPr>
          <w:sz w:val="28"/>
          <w:szCs w:val="28"/>
          <w:lang w:val="it-IT"/>
        </w:rPr>
        <w:t xml:space="preserve"> </w:t>
      </w:r>
      <w:r w:rsidR="00FB1123" w:rsidRPr="0035150E">
        <w:rPr>
          <w:sz w:val="28"/>
          <w:szCs w:val="28"/>
          <w:lang w:val="it-IT"/>
        </w:rPr>
        <w:t xml:space="preserve">Đề nghị Sở Tư pháp </w:t>
      </w:r>
      <w:r w:rsidRPr="0035150E">
        <w:rPr>
          <w:sz w:val="28"/>
          <w:szCs w:val="28"/>
          <w:lang w:val="it-IT"/>
        </w:rPr>
        <w:t xml:space="preserve">thẩm định </w:t>
      </w:r>
      <w:r w:rsidR="00FB1123" w:rsidRPr="0035150E">
        <w:rPr>
          <w:sz w:val="28"/>
          <w:szCs w:val="28"/>
          <w:lang w:val="it-IT"/>
        </w:rPr>
        <w:t xml:space="preserve">văn bản quy phạm pháp luật </w:t>
      </w:r>
      <w:r w:rsidRPr="0035150E">
        <w:rPr>
          <w:i/>
          <w:sz w:val="28"/>
          <w:szCs w:val="28"/>
          <w:lang w:val="it-IT"/>
        </w:rPr>
        <w:t xml:space="preserve">(Văn bản số </w:t>
      </w:r>
      <w:r w:rsidR="00B47C14" w:rsidRPr="0035150E">
        <w:rPr>
          <w:i/>
          <w:sz w:val="28"/>
          <w:szCs w:val="28"/>
          <w:lang w:val="it-IT"/>
        </w:rPr>
        <w:t>1736</w:t>
      </w:r>
      <w:r w:rsidR="000B61DF">
        <w:rPr>
          <w:i/>
          <w:sz w:val="28"/>
          <w:szCs w:val="28"/>
          <w:lang w:val="it-IT"/>
        </w:rPr>
        <w:t>/SN</w:t>
      </w:r>
      <w:r w:rsidRPr="0035150E">
        <w:rPr>
          <w:i/>
          <w:sz w:val="28"/>
          <w:szCs w:val="28"/>
          <w:lang w:val="it-IT"/>
        </w:rPr>
        <w:t xml:space="preserve">NMT- QLĐĐ ngày </w:t>
      </w:r>
      <w:r w:rsidR="000B61DF">
        <w:rPr>
          <w:i/>
          <w:sz w:val="28"/>
          <w:szCs w:val="28"/>
          <w:lang w:val="it-IT"/>
        </w:rPr>
        <w:t xml:space="preserve">     </w:t>
      </w:r>
      <w:r w:rsidRPr="0035150E">
        <w:rPr>
          <w:i/>
          <w:sz w:val="28"/>
          <w:szCs w:val="28"/>
          <w:lang w:val="it-IT"/>
        </w:rPr>
        <w:t>/</w:t>
      </w:r>
      <w:r w:rsidR="000B61DF">
        <w:rPr>
          <w:i/>
          <w:sz w:val="28"/>
          <w:szCs w:val="28"/>
          <w:lang w:val="it-IT"/>
        </w:rPr>
        <w:t xml:space="preserve">     </w:t>
      </w:r>
      <w:r w:rsidRPr="0035150E">
        <w:rPr>
          <w:i/>
          <w:sz w:val="28"/>
          <w:szCs w:val="28"/>
          <w:lang w:val="it-IT"/>
        </w:rPr>
        <w:t>/202</w:t>
      </w:r>
      <w:r w:rsidR="000B61DF">
        <w:rPr>
          <w:i/>
          <w:sz w:val="28"/>
          <w:szCs w:val="28"/>
          <w:lang w:val="it-IT"/>
        </w:rPr>
        <w:t>6</w:t>
      </w:r>
      <w:r w:rsidRPr="0035150E">
        <w:rPr>
          <w:i/>
          <w:sz w:val="28"/>
          <w:szCs w:val="28"/>
          <w:lang w:val="it-IT"/>
        </w:rPr>
        <w:t xml:space="preserve"> của Sở </w:t>
      </w:r>
      <w:r w:rsidR="000B61DF" w:rsidRPr="000B61DF">
        <w:rPr>
          <w:i/>
          <w:sz w:val="28"/>
          <w:szCs w:val="28"/>
          <w:lang w:val="it-IT"/>
        </w:rPr>
        <w:t xml:space="preserve">Nông nghiệp </w:t>
      </w:r>
      <w:r w:rsidRPr="0035150E">
        <w:rPr>
          <w:i/>
          <w:sz w:val="28"/>
          <w:szCs w:val="28"/>
          <w:lang w:val="it-IT"/>
        </w:rPr>
        <w:t>và Môi trường).</w:t>
      </w:r>
    </w:p>
    <w:p w:rsidR="00923629" w:rsidRPr="0035150E" w:rsidRDefault="00FB1123" w:rsidP="003E4755">
      <w:pPr>
        <w:shd w:val="clear" w:color="auto" w:fill="FFFFFF"/>
        <w:spacing w:before="40" w:after="40" w:line="247" w:lineRule="auto"/>
        <w:ind w:firstLine="567"/>
        <w:jc w:val="both"/>
        <w:rPr>
          <w:i/>
          <w:sz w:val="28"/>
          <w:szCs w:val="28"/>
          <w:lang w:val="it-IT"/>
        </w:rPr>
      </w:pPr>
      <w:r w:rsidRPr="0035150E">
        <w:rPr>
          <w:b/>
          <w:sz w:val="28"/>
          <w:szCs w:val="28"/>
          <w:lang w:val="it-IT"/>
        </w:rPr>
        <w:t>9</w:t>
      </w:r>
      <w:r w:rsidR="002547B5" w:rsidRPr="0035150E">
        <w:rPr>
          <w:b/>
          <w:sz w:val="28"/>
          <w:szCs w:val="28"/>
          <w:lang w:val="it-IT"/>
        </w:rPr>
        <w:t>.</w:t>
      </w:r>
      <w:r w:rsidR="002547B5" w:rsidRPr="0035150E">
        <w:rPr>
          <w:sz w:val="28"/>
          <w:szCs w:val="28"/>
          <w:lang w:val="it-IT"/>
        </w:rPr>
        <w:t xml:space="preserve"> Trên cơ sở ý kiến thẩm định của </w:t>
      </w:r>
      <w:r w:rsidR="0089259E" w:rsidRPr="0035150E">
        <w:rPr>
          <w:sz w:val="28"/>
          <w:szCs w:val="28"/>
          <w:lang w:val="it-IT"/>
        </w:rPr>
        <w:t xml:space="preserve">Hội đồng thẩm định Văn bản Quy phạm pháp luật </w:t>
      </w:r>
      <w:r w:rsidR="00180840" w:rsidRPr="0035150E">
        <w:rPr>
          <w:sz w:val="28"/>
          <w:szCs w:val="28"/>
          <w:lang w:val="it-IT"/>
        </w:rPr>
        <w:t>tại Văn bản</w:t>
      </w:r>
      <w:r w:rsidR="00456179" w:rsidRPr="0035150E">
        <w:rPr>
          <w:sz w:val="28"/>
          <w:szCs w:val="28"/>
          <w:lang w:val="it-IT"/>
        </w:rPr>
        <w:t xml:space="preserve"> </w:t>
      </w:r>
      <w:r w:rsidR="0089259E" w:rsidRPr="0035150E">
        <w:rPr>
          <w:sz w:val="28"/>
          <w:szCs w:val="28"/>
          <w:lang w:val="it-IT"/>
        </w:rPr>
        <w:t xml:space="preserve">số </w:t>
      </w:r>
      <w:r w:rsidR="000B61DF">
        <w:rPr>
          <w:sz w:val="28"/>
          <w:szCs w:val="28"/>
          <w:lang w:val="it-IT"/>
        </w:rPr>
        <w:t xml:space="preserve">     </w:t>
      </w:r>
      <w:r w:rsidR="0089259E" w:rsidRPr="0035150E">
        <w:rPr>
          <w:sz w:val="28"/>
          <w:szCs w:val="28"/>
          <w:lang w:val="it-IT"/>
        </w:rPr>
        <w:t xml:space="preserve">/BC-STP ngày </w:t>
      </w:r>
      <w:r w:rsidR="000B61DF">
        <w:rPr>
          <w:sz w:val="28"/>
          <w:szCs w:val="28"/>
          <w:lang w:val="it-IT"/>
        </w:rPr>
        <w:t xml:space="preserve">     </w:t>
      </w:r>
      <w:r w:rsidR="0089259E" w:rsidRPr="0035150E">
        <w:rPr>
          <w:sz w:val="28"/>
          <w:szCs w:val="28"/>
          <w:lang w:val="it-IT"/>
        </w:rPr>
        <w:t>/</w:t>
      </w:r>
      <w:r w:rsidR="000B61DF">
        <w:rPr>
          <w:sz w:val="28"/>
          <w:szCs w:val="28"/>
          <w:lang w:val="it-IT"/>
        </w:rPr>
        <w:t xml:space="preserve">    </w:t>
      </w:r>
      <w:r w:rsidR="0089259E" w:rsidRPr="0035150E">
        <w:rPr>
          <w:sz w:val="28"/>
          <w:szCs w:val="28"/>
          <w:lang w:val="it-IT"/>
        </w:rPr>
        <w:t>/202</w:t>
      </w:r>
      <w:r w:rsidR="000B61DF">
        <w:rPr>
          <w:sz w:val="28"/>
          <w:szCs w:val="28"/>
          <w:lang w:val="it-IT"/>
        </w:rPr>
        <w:t>6</w:t>
      </w:r>
      <w:r w:rsidR="0089259E" w:rsidRPr="0035150E">
        <w:rPr>
          <w:sz w:val="28"/>
          <w:szCs w:val="28"/>
          <w:lang w:val="it-IT"/>
        </w:rPr>
        <w:t xml:space="preserve"> </w:t>
      </w:r>
      <w:r w:rsidR="00E44337" w:rsidRPr="0035150E">
        <w:rPr>
          <w:sz w:val="28"/>
          <w:szCs w:val="28"/>
          <w:lang w:val="it-IT"/>
        </w:rPr>
        <w:t xml:space="preserve">của </w:t>
      </w:r>
      <w:r w:rsidR="002547B5" w:rsidRPr="0035150E">
        <w:rPr>
          <w:sz w:val="28"/>
          <w:szCs w:val="28"/>
          <w:lang w:val="it-IT"/>
        </w:rPr>
        <w:t>Sở Tư pháp</w:t>
      </w:r>
      <w:r w:rsidR="00180840" w:rsidRPr="0035150E">
        <w:rPr>
          <w:sz w:val="28"/>
          <w:szCs w:val="28"/>
          <w:lang w:val="it-IT"/>
        </w:rPr>
        <w:t xml:space="preserve"> về kết quả thẩm định dự thảo Quyết định của Ủy ban nhân nhân tỉnh quy định các giấy tờ khác về quyền sử dụng đất có trước ngày 15 tháng 10 năm 1993 của hộ gia đình, cá nhân đang sử dụng đất trên địa bàn tỉnh </w:t>
      </w:r>
      <w:r w:rsidR="004B567B" w:rsidRPr="0035150E">
        <w:rPr>
          <w:sz w:val="28"/>
          <w:szCs w:val="28"/>
          <w:lang w:val="it-IT"/>
        </w:rPr>
        <w:t>Tuyên Quang</w:t>
      </w:r>
      <w:r w:rsidR="00923629" w:rsidRPr="0035150E">
        <w:rPr>
          <w:sz w:val="28"/>
          <w:szCs w:val="28"/>
          <w:lang w:val="it-IT"/>
        </w:rPr>
        <w:t>.</w:t>
      </w:r>
    </w:p>
    <w:p w:rsidR="00923629" w:rsidRPr="0035150E" w:rsidRDefault="00923629" w:rsidP="003E4755">
      <w:pPr>
        <w:shd w:val="clear" w:color="auto" w:fill="FFFFFF"/>
        <w:spacing w:before="40" w:after="40" w:line="247" w:lineRule="auto"/>
        <w:jc w:val="center"/>
        <w:rPr>
          <w:b/>
          <w:i/>
          <w:sz w:val="28"/>
          <w:szCs w:val="28"/>
        </w:rPr>
      </w:pPr>
      <w:r w:rsidRPr="0035150E">
        <w:rPr>
          <w:i/>
          <w:sz w:val="28"/>
          <w:szCs w:val="28"/>
          <w:lang w:val="it-IT"/>
        </w:rPr>
        <w:t xml:space="preserve">(Có bản tổng hợp giải trình, tiếp thu ý kiến góp ý của các sở, ngành, </w:t>
      </w:r>
      <w:r w:rsidRPr="0035150E">
        <w:rPr>
          <w:i/>
          <w:sz w:val="28"/>
          <w:szCs w:val="28"/>
        </w:rPr>
        <w:t>Ủy ban nhân dân huyện, thành phố gửi kèm theo)</w:t>
      </w:r>
    </w:p>
    <w:p w:rsidR="002547B5" w:rsidRPr="0035150E" w:rsidRDefault="00475023" w:rsidP="003E4755">
      <w:pPr>
        <w:shd w:val="clear" w:color="auto" w:fill="FFFFFF"/>
        <w:spacing w:before="40" w:after="40" w:line="252" w:lineRule="auto"/>
        <w:ind w:firstLine="567"/>
        <w:jc w:val="both"/>
        <w:rPr>
          <w:b/>
          <w:spacing w:val="-6"/>
          <w:sz w:val="28"/>
          <w:szCs w:val="28"/>
        </w:rPr>
      </w:pPr>
      <w:r w:rsidRPr="0035150E">
        <w:rPr>
          <w:b/>
          <w:spacing w:val="-6"/>
          <w:sz w:val="28"/>
          <w:szCs w:val="28"/>
        </w:rPr>
        <w:t>V</w:t>
      </w:r>
      <w:r w:rsidR="002547B5" w:rsidRPr="0035150E">
        <w:rPr>
          <w:b/>
          <w:spacing w:val="-6"/>
          <w:sz w:val="28"/>
          <w:szCs w:val="28"/>
        </w:rPr>
        <w:t xml:space="preserve">. </w:t>
      </w:r>
      <w:r w:rsidRPr="0035150E">
        <w:rPr>
          <w:b/>
          <w:spacing w:val="-6"/>
          <w:sz w:val="28"/>
          <w:szCs w:val="28"/>
        </w:rPr>
        <w:t>BỐ CỤC VÀ NỘI DUNG CƠ BẢN CỦA DỰ THẢO QUYẾT ĐỊNH</w:t>
      </w:r>
    </w:p>
    <w:p w:rsidR="002547B5" w:rsidRPr="0035150E" w:rsidRDefault="002547B5" w:rsidP="003E4755">
      <w:pPr>
        <w:autoSpaceDE w:val="0"/>
        <w:autoSpaceDN w:val="0"/>
        <w:spacing w:before="40" w:after="40" w:line="252" w:lineRule="auto"/>
        <w:ind w:firstLine="567"/>
        <w:jc w:val="both"/>
        <w:outlineLvl w:val="0"/>
        <w:rPr>
          <w:b/>
          <w:sz w:val="28"/>
          <w:szCs w:val="28"/>
          <w:lang w:val="en-GB" w:eastAsia="x-none"/>
        </w:rPr>
      </w:pPr>
      <w:r w:rsidRPr="0035150E">
        <w:rPr>
          <w:b/>
          <w:sz w:val="28"/>
          <w:szCs w:val="28"/>
          <w:lang w:val="en-GB" w:eastAsia="x-none"/>
        </w:rPr>
        <w:t>1. Bố cục</w:t>
      </w:r>
    </w:p>
    <w:p w:rsidR="002547B5" w:rsidRPr="0035150E" w:rsidRDefault="002547B5" w:rsidP="003E4755">
      <w:pPr>
        <w:autoSpaceDE w:val="0"/>
        <w:autoSpaceDN w:val="0"/>
        <w:spacing w:before="40" w:after="40" w:line="252" w:lineRule="auto"/>
        <w:ind w:firstLine="567"/>
        <w:jc w:val="both"/>
        <w:outlineLvl w:val="0"/>
        <w:rPr>
          <w:spacing w:val="4"/>
          <w:sz w:val="28"/>
          <w:szCs w:val="28"/>
          <w:lang w:val="en-GB" w:eastAsia="x-none"/>
        </w:rPr>
      </w:pPr>
      <w:r w:rsidRPr="0035150E">
        <w:rPr>
          <w:spacing w:val="4"/>
          <w:sz w:val="28"/>
          <w:szCs w:val="28"/>
          <w:lang w:val="en-GB" w:eastAsia="x-none"/>
        </w:rPr>
        <w:t>Dự thảo Quyết định của Ủy ban nhân dân tỉnh bao gồm 0</w:t>
      </w:r>
      <w:r w:rsidR="007B25CB" w:rsidRPr="0035150E">
        <w:rPr>
          <w:spacing w:val="4"/>
          <w:sz w:val="28"/>
          <w:szCs w:val="28"/>
          <w:lang w:val="en-GB" w:eastAsia="x-none"/>
        </w:rPr>
        <w:t>4</w:t>
      </w:r>
      <w:r w:rsidRPr="0035150E">
        <w:rPr>
          <w:spacing w:val="4"/>
          <w:sz w:val="28"/>
          <w:szCs w:val="28"/>
          <w:lang w:val="en-GB" w:eastAsia="x-none"/>
        </w:rPr>
        <w:t xml:space="preserve"> điều, cụ thể như sau:</w:t>
      </w:r>
    </w:p>
    <w:p w:rsidR="002547B5" w:rsidRPr="0035150E" w:rsidRDefault="002547B5" w:rsidP="003E4755">
      <w:pPr>
        <w:pStyle w:val="BodyText3"/>
        <w:spacing w:before="40" w:after="40" w:line="252" w:lineRule="auto"/>
        <w:ind w:firstLine="567"/>
        <w:jc w:val="both"/>
        <w:rPr>
          <w:rFonts w:ascii="Times New Roman" w:hAnsi="Times New Roman"/>
          <w:sz w:val="28"/>
          <w:szCs w:val="28"/>
          <w:shd w:val="clear" w:color="auto" w:fill="FFFFFF"/>
          <w:lang w:val="en-US"/>
        </w:rPr>
      </w:pPr>
      <w:r w:rsidRPr="0035150E">
        <w:rPr>
          <w:rFonts w:ascii="Times New Roman" w:hAnsi="Times New Roman"/>
          <w:sz w:val="28"/>
          <w:szCs w:val="28"/>
          <w:lang w:val="en-GB" w:eastAsia="x-none"/>
        </w:rPr>
        <w:t>- Điều 1. Phạm vi điều chỉnh, đối tượng áp dụng.</w:t>
      </w:r>
    </w:p>
    <w:p w:rsidR="00680901" w:rsidRPr="0035150E" w:rsidRDefault="002547B5" w:rsidP="003E4755">
      <w:pPr>
        <w:autoSpaceDE w:val="0"/>
        <w:autoSpaceDN w:val="0"/>
        <w:spacing w:before="40" w:after="40" w:line="252" w:lineRule="auto"/>
        <w:ind w:firstLine="567"/>
        <w:jc w:val="both"/>
        <w:outlineLvl w:val="0"/>
        <w:rPr>
          <w:spacing w:val="2"/>
          <w:sz w:val="28"/>
          <w:szCs w:val="28"/>
          <w:lang w:val="en-GB" w:eastAsia="x-none"/>
        </w:rPr>
      </w:pPr>
      <w:r w:rsidRPr="0035150E">
        <w:rPr>
          <w:spacing w:val="2"/>
          <w:sz w:val="28"/>
          <w:szCs w:val="28"/>
          <w:lang w:val="en-GB" w:eastAsia="x-none"/>
        </w:rPr>
        <w:t xml:space="preserve">- Điều 2. </w:t>
      </w:r>
      <w:r w:rsidR="00BE5877" w:rsidRPr="0035150E">
        <w:rPr>
          <w:spacing w:val="2"/>
          <w:sz w:val="28"/>
          <w:szCs w:val="28"/>
          <w:lang w:val="en-GB" w:eastAsia="x-none"/>
        </w:rPr>
        <w:t>G</w:t>
      </w:r>
      <w:r w:rsidR="00680901" w:rsidRPr="0035150E">
        <w:rPr>
          <w:spacing w:val="2"/>
          <w:sz w:val="28"/>
          <w:szCs w:val="28"/>
          <w:lang w:val="en-GB" w:eastAsia="x-none"/>
        </w:rPr>
        <w:t xml:space="preserve">iấy tờ khác về quyền sử dụng đất có trước ngày 15 tháng 10 năm 1993 của hộ gia đình, cá nhân đang sử dụng đất trên địa bàn tỉnh Tuyên Quang theo quy định tại điểm n Khoản 1 Điều 137 Luật Đất đai 2024 </w:t>
      </w:r>
    </w:p>
    <w:p w:rsidR="004166E0" w:rsidRPr="0035150E" w:rsidRDefault="004166E0" w:rsidP="003E4755">
      <w:pPr>
        <w:autoSpaceDE w:val="0"/>
        <w:autoSpaceDN w:val="0"/>
        <w:spacing w:before="40" w:after="40" w:line="252" w:lineRule="auto"/>
        <w:ind w:firstLine="567"/>
        <w:jc w:val="both"/>
        <w:outlineLvl w:val="0"/>
        <w:rPr>
          <w:sz w:val="28"/>
          <w:szCs w:val="28"/>
          <w:lang w:val="en-GB" w:eastAsia="x-none"/>
        </w:rPr>
      </w:pPr>
      <w:r w:rsidRPr="0035150E">
        <w:rPr>
          <w:sz w:val="28"/>
          <w:szCs w:val="28"/>
          <w:lang w:val="en-GB" w:eastAsia="x-none"/>
        </w:rPr>
        <w:t>- Điều 3. Xử lý chuyển tiếp</w:t>
      </w:r>
    </w:p>
    <w:p w:rsidR="002547B5" w:rsidRPr="0035150E" w:rsidRDefault="004166E0" w:rsidP="003E4755">
      <w:pPr>
        <w:autoSpaceDE w:val="0"/>
        <w:autoSpaceDN w:val="0"/>
        <w:spacing w:before="40" w:after="40" w:line="252" w:lineRule="auto"/>
        <w:ind w:firstLine="567"/>
        <w:jc w:val="both"/>
        <w:outlineLvl w:val="0"/>
        <w:rPr>
          <w:sz w:val="28"/>
          <w:szCs w:val="28"/>
          <w:lang w:val="en-GB" w:eastAsia="x-none"/>
        </w:rPr>
      </w:pPr>
      <w:r w:rsidRPr="0035150E">
        <w:rPr>
          <w:sz w:val="28"/>
          <w:szCs w:val="28"/>
          <w:lang w:val="en-GB" w:eastAsia="x-none"/>
        </w:rPr>
        <w:t>- Điều 4</w:t>
      </w:r>
      <w:r w:rsidR="002547B5" w:rsidRPr="0035150E">
        <w:rPr>
          <w:sz w:val="28"/>
          <w:szCs w:val="28"/>
          <w:lang w:val="en-GB" w:eastAsia="x-none"/>
        </w:rPr>
        <w:t xml:space="preserve">. </w:t>
      </w:r>
      <w:r w:rsidR="00511848" w:rsidRPr="0035150E">
        <w:rPr>
          <w:sz w:val="28"/>
          <w:szCs w:val="28"/>
          <w:lang w:val="en-GB" w:eastAsia="x-none"/>
        </w:rPr>
        <w:t>Điều khoản thi hành</w:t>
      </w:r>
    </w:p>
    <w:p w:rsidR="001801D5" w:rsidRPr="0035150E" w:rsidRDefault="002547B5" w:rsidP="003E4755">
      <w:pPr>
        <w:spacing w:before="40" w:after="40" w:line="252" w:lineRule="auto"/>
        <w:ind w:firstLine="567"/>
        <w:jc w:val="both"/>
        <w:rPr>
          <w:b/>
          <w:sz w:val="28"/>
          <w:szCs w:val="28"/>
        </w:rPr>
      </w:pPr>
      <w:r w:rsidRPr="0035150E">
        <w:rPr>
          <w:b/>
          <w:sz w:val="28"/>
          <w:szCs w:val="28"/>
          <w:lang w:val="es-MX"/>
        </w:rPr>
        <w:t xml:space="preserve">2. </w:t>
      </w:r>
      <w:r w:rsidR="000926E1" w:rsidRPr="0035150E">
        <w:rPr>
          <w:b/>
          <w:bCs/>
          <w:sz w:val="28"/>
          <w:szCs w:val="28"/>
        </w:rPr>
        <w:t xml:space="preserve">Nội dung </w:t>
      </w:r>
      <w:r w:rsidR="000926E1" w:rsidRPr="0035150E">
        <w:rPr>
          <w:b/>
          <w:bCs/>
          <w:sz w:val="28"/>
          <w:szCs w:val="28"/>
          <w:lang w:val="en-SG"/>
        </w:rPr>
        <w:t xml:space="preserve">cơ </w:t>
      </w:r>
      <w:r w:rsidR="000926E1" w:rsidRPr="0035150E">
        <w:rPr>
          <w:b/>
          <w:bCs/>
          <w:sz w:val="28"/>
          <w:szCs w:val="28"/>
        </w:rPr>
        <w:t>bản của dự thảo văn bản</w:t>
      </w:r>
    </w:p>
    <w:p w:rsidR="006D2552" w:rsidRPr="0035150E" w:rsidRDefault="007B25CB" w:rsidP="003E4755">
      <w:pPr>
        <w:autoSpaceDE w:val="0"/>
        <w:autoSpaceDN w:val="0"/>
        <w:spacing w:before="40" w:after="40" w:line="252" w:lineRule="auto"/>
        <w:ind w:firstLine="567"/>
        <w:jc w:val="both"/>
        <w:outlineLvl w:val="0"/>
        <w:rPr>
          <w:spacing w:val="2"/>
          <w:sz w:val="28"/>
          <w:szCs w:val="28"/>
          <w:lang w:val="en-GB" w:eastAsia="x-none"/>
        </w:rPr>
      </w:pPr>
      <w:r w:rsidRPr="0035150E">
        <w:rPr>
          <w:spacing w:val="2"/>
          <w:sz w:val="28"/>
          <w:szCs w:val="28"/>
          <w:lang w:val="en-GB" w:eastAsia="x-none"/>
        </w:rPr>
        <w:lastRenderedPageBreak/>
        <w:t xml:space="preserve">(1) </w:t>
      </w:r>
      <w:r w:rsidR="00957622" w:rsidRPr="0035150E">
        <w:rPr>
          <w:spacing w:val="2"/>
          <w:sz w:val="28"/>
          <w:szCs w:val="28"/>
          <w:lang w:val="en-GB" w:eastAsia="x-none"/>
        </w:rPr>
        <w:t xml:space="preserve">Điều 2. </w:t>
      </w:r>
      <w:r w:rsidR="001801D5" w:rsidRPr="0035150E">
        <w:rPr>
          <w:spacing w:val="2"/>
          <w:sz w:val="28"/>
          <w:szCs w:val="28"/>
          <w:lang w:val="en-GB" w:eastAsia="x-none"/>
        </w:rPr>
        <w:t>G</w:t>
      </w:r>
      <w:r w:rsidR="006D2552" w:rsidRPr="0035150E">
        <w:rPr>
          <w:spacing w:val="2"/>
          <w:sz w:val="28"/>
          <w:szCs w:val="28"/>
          <w:lang w:val="en-GB" w:eastAsia="x-none"/>
        </w:rPr>
        <w:t>iấy tờ khác về quyền sử dụng đất có trước ngày 15 tháng 10 năm 1993 của hộ gia đình, cá nhân đang sử dụng đất trên địa bàn tỉnh Tuyên Quang theo quy định tại điểm n Khoản 1 Điều 137 Luật Đất đai 2024</w:t>
      </w:r>
      <w:r w:rsidR="004B567B" w:rsidRPr="0035150E">
        <w:rPr>
          <w:spacing w:val="2"/>
          <w:sz w:val="28"/>
          <w:szCs w:val="28"/>
          <w:lang w:val="en-GB" w:eastAsia="x-none"/>
        </w:rPr>
        <w:t>, gồm:</w:t>
      </w:r>
      <w:r w:rsidR="006D2552" w:rsidRPr="0035150E">
        <w:rPr>
          <w:spacing w:val="2"/>
          <w:sz w:val="28"/>
          <w:szCs w:val="28"/>
          <w:lang w:val="en-GB" w:eastAsia="x-none"/>
        </w:rPr>
        <w:t xml:space="preserve"> </w:t>
      </w:r>
    </w:p>
    <w:p w:rsidR="006D2552" w:rsidRPr="004E2BC0" w:rsidRDefault="006D2552" w:rsidP="003E4755">
      <w:pPr>
        <w:pStyle w:val="NormalWeb"/>
        <w:shd w:val="clear" w:color="auto" w:fill="FFFFFF"/>
        <w:spacing w:before="40" w:beforeAutospacing="0" w:after="40" w:afterAutospacing="0" w:line="252" w:lineRule="auto"/>
        <w:ind w:firstLine="680"/>
        <w:jc w:val="both"/>
        <w:rPr>
          <w:spacing w:val="2"/>
          <w:sz w:val="28"/>
          <w:szCs w:val="28"/>
        </w:rPr>
      </w:pPr>
      <w:r w:rsidRPr="004E2BC0">
        <w:rPr>
          <w:spacing w:val="2"/>
          <w:sz w:val="28"/>
          <w:szCs w:val="28"/>
        </w:rPr>
        <w:t xml:space="preserve">1. </w:t>
      </w:r>
      <w:r w:rsidR="00B20D22" w:rsidRPr="004E2BC0">
        <w:rPr>
          <w:spacing w:val="2"/>
          <w:sz w:val="28"/>
          <w:szCs w:val="28"/>
        </w:rPr>
        <w:t>H</w:t>
      </w:r>
      <w:r w:rsidRPr="004E2BC0">
        <w:rPr>
          <w:spacing w:val="2"/>
          <w:sz w:val="28"/>
          <w:szCs w:val="28"/>
        </w:rPr>
        <w:t xml:space="preserve">ồ sơ nhà đất do Ủy ban nhân dân cấp huyện </w:t>
      </w:r>
      <w:r w:rsidR="004E2BC0" w:rsidRPr="004E2BC0">
        <w:rPr>
          <w:spacing w:val="2"/>
          <w:sz w:val="28"/>
          <w:szCs w:val="28"/>
        </w:rPr>
        <w:t xml:space="preserve">(cũ) </w:t>
      </w:r>
      <w:r w:rsidRPr="004E2BC0">
        <w:rPr>
          <w:spacing w:val="2"/>
          <w:sz w:val="28"/>
          <w:szCs w:val="28"/>
        </w:rPr>
        <w:t>cấp cho hộ gia đình, cá nhân.</w:t>
      </w:r>
    </w:p>
    <w:p w:rsidR="004D7E54" w:rsidRPr="0035150E" w:rsidRDefault="006D2552" w:rsidP="003E4755">
      <w:pPr>
        <w:pStyle w:val="NormalWeb"/>
        <w:shd w:val="clear" w:color="auto" w:fill="FFFFFF"/>
        <w:spacing w:before="40" w:beforeAutospacing="0" w:after="40" w:afterAutospacing="0" w:line="252" w:lineRule="auto"/>
        <w:ind w:firstLine="680"/>
        <w:jc w:val="both"/>
        <w:rPr>
          <w:sz w:val="28"/>
          <w:szCs w:val="28"/>
        </w:rPr>
      </w:pPr>
      <w:r w:rsidRPr="0035150E">
        <w:rPr>
          <w:sz w:val="28"/>
          <w:szCs w:val="28"/>
        </w:rPr>
        <w:t xml:space="preserve">2. Giấy chứng nhận quyền sở hữu nhà và sử dụng đất do Ủy ban nhân dân cấp huyện </w:t>
      </w:r>
      <w:r w:rsidR="004E2BC0">
        <w:rPr>
          <w:sz w:val="28"/>
          <w:szCs w:val="28"/>
        </w:rPr>
        <w:t xml:space="preserve">(cũ) </w:t>
      </w:r>
      <w:r w:rsidRPr="0035150E">
        <w:rPr>
          <w:sz w:val="28"/>
          <w:szCs w:val="28"/>
        </w:rPr>
        <w:t>cấp</w:t>
      </w:r>
      <w:r w:rsidR="00DB18BC" w:rsidRPr="0035150E">
        <w:rPr>
          <w:sz w:val="28"/>
          <w:szCs w:val="28"/>
        </w:rPr>
        <w:t xml:space="preserve"> tại khu vực đô thị</w:t>
      </w:r>
      <w:r w:rsidRPr="0035150E">
        <w:rPr>
          <w:sz w:val="28"/>
          <w:szCs w:val="28"/>
        </w:rPr>
        <w:t>.</w:t>
      </w:r>
    </w:p>
    <w:p w:rsidR="00C32318" w:rsidRPr="0035150E" w:rsidRDefault="007B25CB" w:rsidP="00C32318">
      <w:pPr>
        <w:pStyle w:val="NormalWeb"/>
        <w:shd w:val="clear" w:color="auto" w:fill="FFFFFF"/>
        <w:spacing w:before="40" w:beforeAutospacing="0" w:after="40" w:afterAutospacing="0" w:line="252" w:lineRule="auto"/>
        <w:ind w:firstLine="680"/>
        <w:jc w:val="both"/>
        <w:rPr>
          <w:sz w:val="28"/>
          <w:szCs w:val="28"/>
        </w:rPr>
      </w:pPr>
      <w:r w:rsidRPr="0035150E">
        <w:rPr>
          <w:sz w:val="28"/>
          <w:szCs w:val="28"/>
        </w:rPr>
        <w:t xml:space="preserve">(2) </w:t>
      </w:r>
      <w:r w:rsidR="00C32318" w:rsidRPr="0035150E">
        <w:rPr>
          <w:sz w:val="28"/>
          <w:szCs w:val="28"/>
        </w:rPr>
        <w:t>Điều 3. Xử lý chuyển tiếp</w:t>
      </w:r>
    </w:p>
    <w:p w:rsidR="00C32318" w:rsidRPr="0035150E" w:rsidRDefault="00C32318" w:rsidP="00C32318">
      <w:pPr>
        <w:pStyle w:val="NormalWeb"/>
        <w:shd w:val="clear" w:color="auto" w:fill="FFFFFF"/>
        <w:spacing w:before="40" w:beforeAutospacing="0" w:after="40" w:afterAutospacing="0" w:line="252" w:lineRule="auto"/>
        <w:ind w:firstLine="680"/>
        <w:jc w:val="both"/>
        <w:rPr>
          <w:spacing w:val="2"/>
          <w:sz w:val="28"/>
          <w:szCs w:val="28"/>
          <w:lang w:val="en-GB" w:eastAsia="x-none"/>
        </w:rPr>
      </w:pPr>
      <w:r w:rsidRPr="0035150E">
        <w:rPr>
          <w:spacing w:val="2"/>
          <w:sz w:val="28"/>
          <w:szCs w:val="28"/>
          <w:lang w:val="en-GB" w:eastAsia="x-none"/>
        </w:rPr>
        <w:t>Hộ gia đình, cá nhân thuộc đối tượng tại khoản 2 Điều 1 Quyết định này đã được tiếp nhận hồ sơ hợp lệ đề nghị cấp Giấy chứng nhận quyền sử dụng đất, quyền sở hữu tài sản gắn liền với đất từ ngày 01 tháng 8 năm 2024 đến ngày Quyết định này có hiệu lực thi hành thì xác định giấy tờ khác về quyền sử dụng đất thực hiện theo quy định tại Quyết định này.</w:t>
      </w:r>
      <w:r w:rsidRPr="0035150E">
        <w:rPr>
          <w:spacing w:val="2"/>
          <w:sz w:val="28"/>
          <w:szCs w:val="28"/>
          <w:lang w:val="en-GB" w:eastAsia="x-none"/>
        </w:rPr>
        <w:tab/>
      </w:r>
    </w:p>
    <w:p w:rsidR="00957622" w:rsidRPr="0035150E" w:rsidRDefault="007B25CB" w:rsidP="00C32318">
      <w:pPr>
        <w:pStyle w:val="NormalWeb"/>
        <w:shd w:val="clear" w:color="auto" w:fill="FFFFFF"/>
        <w:spacing w:before="40" w:beforeAutospacing="0" w:after="40" w:afterAutospacing="0" w:line="252" w:lineRule="auto"/>
        <w:ind w:firstLine="680"/>
        <w:jc w:val="both"/>
        <w:rPr>
          <w:sz w:val="28"/>
          <w:szCs w:val="28"/>
        </w:rPr>
      </w:pPr>
      <w:r w:rsidRPr="0035150E">
        <w:rPr>
          <w:sz w:val="28"/>
          <w:szCs w:val="28"/>
        </w:rPr>
        <w:t xml:space="preserve">(3) </w:t>
      </w:r>
      <w:r w:rsidR="00957622" w:rsidRPr="0035150E">
        <w:rPr>
          <w:sz w:val="28"/>
          <w:szCs w:val="28"/>
        </w:rPr>
        <w:t xml:space="preserve">Điều </w:t>
      </w:r>
      <w:r w:rsidR="00D91534" w:rsidRPr="0035150E">
        <w:rPr>
          <w:sz w:val="28"/>
          <w:szCs w:val="28"/>
        </w:rPr>
        <w:t>4</w:t>
      </w:r>
      <w:r w:rsidR="00957622" w:rsidRPr="0035150E">
        <w:rPr>
          <w:sz w:val="28"/>
          <w:szCs w:val="28"/>
        </w:rPr>
        <w:t>. Điều khoản thi hành</w:t>
      </w:r>
    </w:p>
    <w:p w:rsidR="00957622" w:rsidRPr="004E2BC0" w:rsidRDefault="00957622" w:rsidP="004E2BC0">
      <w:pPr>
        <w:pStyle w:val="NormalWeb"/>
        <w:shd w:val="clear" w:color="auto" w:fill="FFFFFF"/>
        <w:spacing w:before="40" w:beforeAutospacing="0" w:after="40" w:afterAutospacing="0" w:line="252" w:lineRule="auto"/>
        <w:ind w:firstLine="680"/>
        <w:jc w:val="both"/>
        <w:rPr>
          <w:spacing w:val="2"/>
          <w:sz w:val="28"/>
          <w:szCs w:val="28"/>
          <w:lang w:val="en-GB" w:eastAsia="x-none"/>
        </w:rPr>
      </w:pPr>
      <w:r w:rsidRPr="004E2BC0">
        <w:rPr>
          <w:spacing w:val="2"/>
          <w:sz w:val="28"/>
          <w:szCs w:val="28"/>
          <w:lang w:val="en-GB" w:eastAsia="x-none"/>
        </w:rPr>
        <w:t xml:space="preserve">Quyết định này có hiệu lực </w:t>
      </w:r>
      <w:r w:rsidR="001D4F9B" w:rsidRPr="004E2BC0">
        <w:rPr>
          <w:spacing w:val="2"/>
          <w:sz w:val="28"/>
          <w:szCs w:val="28"/>
          <w:lang w:val="en-GB" w:eastAsia="x-none"/>
        </w:rPr>
        <w:t xml:space="preserve">thi hành </w:t>
      </w:r>
      <w:r w:rsidRPr="004E2BC0">
        <w:rPr>
          <w:spacing w:val="2"/>
          <w:sz w:val="28"/>
          <w:szCs w:val="28"/>
          <w:lang w:val="en-GB" w:eastAsia="x-none"/>
        </w:rPr>
        <w:t xml:space="preserve">kể từ </w:t>
      </w:r>
      <w:r w:rsidR="00CE0CD5" w:rsidRPr="004E2BC0">
        <w:rPr>
          <w:spacing w:val="2"/>
          <w:sz w:val="28"/>
          <w:szCs w:val="28"/>
          <w:lang w:val="en-GB" w:eastAsia="x-none"/>
        </w:rPr>
        <w:t>ký</w:t>
      </w:r>
      <w:r w:rsidRPr="004E2BC0">
        <w:rPr>
          <w:spacing w:val="2"/>
          <w:sz w:val="28"/>
          <w:szCs w:val="28"/>
          <w:lang w:val="en-GB" w:eastAsia="x-none"/>
        </w:rPr>
        <w:t>.</w:t>
      </w:r>
    </w:p>
    <w:p w:rsidR="004E2BC0" w:rsidRPr="004E2BC0" w:rsidRDefault="004E2BC0" w:rsidP="004E2BC0">
      <w:pPr>
        <w:pStyle w:val="NormalWeb"/>
        <w:shd w:val="clear" w:color="auto" w:fill="FFFFFF"/>
        <w:spacing w:before="40" w:beforeAutospacing="0" w:after="40" w:afterAutospacing="0" w:line="252" w:lineRule="auto"/>
        <w:ind w:firstLine="680"/>
        <w:jc w:val="both"/>
        <w:rPr>
          <w:spacing w:val="2"/>
          <w:sz w:val="28"/>
          <w:szCs w:val="28"/>
          <w:lang w:val="en-GB" w:eastAsia="x-none"/>
        </w:rPr>
      </w:pPr>
      <w:r w:rsidRPr="004E2BC0">
        <w:rPr>
          <w:spacing w:val="2"/>
          <w:sz w:val="28"/>
          <w:szCs w:val="28"/>
          <w:lang w:val="en-GB" w:eastAsia="x-none"/>
        </w:rPr>
        <w:t>2. Bãi bỏ Quyế</w:t>
      </w:r>
      <w:r w:rsidR="002A7AF7">
        <w:rPr>
          <w:spacing w:val="2"/>
          <w:sz w:val="28"/>
          <w:szCs w:val="28"/>
          <w:lang w:val="en-GB" w:eastAsia="x-none"/>
        </w:rPr>
        <w:t>t định số 31/2024/</w:t>
      </w:r>
      <w:r w:rsidR="00E03F5C">
        <w:rPr>
          <w:spacing w:val="2"/>
          <w:sz w:val="28"/>
          <w:szCs w:val="28"/>
          <w:lang w:val="en-GB" w:eastAsia="x-none"/>
        </w:rPr>
        <w:t>Q</w:t>
      </w:r>
      <w:r w:rsidR="002A7AF7">
        <w:rPr>
          <w:spacing w:val="2"/>
          <w:sz w:val="28"/>
          <w:szCs w:val="28"/>
          <w:lang w:val="en-GB" w:eastAsia="x-none"/>
        </w:rPr>
        <w:t>Đ</w:t>
      </w:r>
      <w:bookmarkStart w:id="0" w:name="_GoBack"/>
      <w:bookmarkEnd w:id="0"/>
      <w:r w:rsidR="00E03F5C">
        <w:rPr>
          <w:spacing w:val="2"/>
          <w:sz w:val="28"/>
          <w:szCs w:val="28"/>
          <w:lang w:val="en-GB" w:eastAsia="x-none"/>
        </w:rPr>
        <w:t>-</w:t>
      </w:r>
      <w:r w:rsidR="00933437">
        <w:rPr>
          <w:spacing w:val="2"/>
          <w:sz w:val="28"/>
          <w:szCs w:val="28"/>
          <w:lang w:val="en-GB" w:eastAsia="x-none"/>
        </w:rPr>
        <w:t>UB</w:t>
      </w:r>
      <w:r w:rsidR="00E03F5C">
        <w:rPr>
          <w:spacing w:val="2"/>
          <w:sz w:val="28"/>
          <w:szCs w:val="28"/>
          <w:lang w:val="en-GB" w:eastAsia="x-none"/>
        </w:rPr>
        <w:t>ND ngày 25</w:t>
      </w:r>
      <w:r w:rsidRPr="004E2BC0">
        <w:rPr>
          <w:spacing w:val="2"/>
          <w:sz w:val="28"/>
          <w:szCs w:val="28"/>
          <w:lang w:val="en-GB" w:eastAsia="x-none"/>
        </w:rPr>
        <w:t xml:space="preserve"> tháng 9 năm 2024 của </w:t>
      </w:r>
      <w:r w:rsidR="00933437">
        <w:rPr>
          <w:spacing w:val="2"/>
          <w:sz w:val="28"/>
          <w:szCs w:val="28"/>
          <w:lang w:val="en-GB" w:eastAsia="x-none"/>
        </w:rPr>
        <w:t>Ủy ban</w:t>
      </w:r>
      <w:r w:rsidRPr="004E2BC0">
        <w:rPr>
          <w:spacing w:val="2"/>
          <w:sz w:val="28"/>
          <w:szCs w:val="28"/>
          <w:lang w:val="en-GB" w:eastAsia="x-none"/>
        </w:rPr>
        <w:t xml:space="preserve"> nhân dân tỉnh Tuyên Quang quy định các giấy tờ khác về quyền sử dụng đất có trước ngày 15 tháng 10 năm 1993 của hộ gia đình, cá nhân đang sử dụng đất trên địa bàn tỉnh Tuyên Quang.</w:t>
      </w:r>
    </w:p>
    <w:p w:rsidR="004E2BC0" w:rsidRPr="004E2BC0" w:rsidRDefault="004E2BC0" w:rsidP="004E2BC0">
      <w:pPr>
        <w:pStyle w:val="NormalWeb"/>
        <w:shd w:val="clear" w:color="auto" w:fill="FFFFFF"/>
        <w:spacing w:before="40" w:beforeAutospacing="0" w:after="40" w:afterAutospacing="0" w:line="252" w:lineRule="auto"/>
        <w:ind w:firstLine="680"/>
        <w:jc w:val="both"/>
        <w:rPr>
          <w:spacing w:val="2"/>
          <w:sz w:val="28"/>
          <w:szCs w:val="28"/>
          <w:lang w:val="en-GB" w:eastAsia="x-none"/>
        </w:rPr>
      </w:pPr>
      <w:r w:rsidRPr="004E2BC0">
        <w:rPr>
          <w:spacing w:val="2"/>
          <w:sz w:val="28"/>
          <w:szCs w:val="28"/>
          <w:lang w:val="en-GB" w:eastAsia="x-none"/>
        </w:rPr>
        <w:t xml:space="preserve">3. Bãi bỏ số thứ tự số </w:t>
      </w:r>
      <w:r w:rsidR="00E03F5C">
        <w:rPr>
          <w:spacing w:val="2"/>
          <w:sz w:val="28"/>
          <w:szCs w:val="28"/>
          <w:lang w:val="en-GB" w:eastAsia="x-none"/>
        </w:rPr>
        <w:t>9</w:t>
      </w:r>
      <w:r w:rsidRPr="004E2BC0">
        <w:rPr>
          <w:spacing w:val="2"/>
          <w:sz w:val="28"/>
          <w:szCs w:val="28"/>
          <w:lang w:val="en-GB" w:eastAsia="x-none"/>
        </w:rPr>
        <w:t xml:space="preserve"> Mục I Phụ lục II ban hành kèm theo Quyết định số 764/QĐ-UBND ngày </w:t>
      </w:r>
      <w:r w:rsidR="00E03F5C">
        <w:rPr>
          <w:spacing w:val="2"/>
          <w:sz w:val="28"/>
          <w:szCs w:val="28"/>
          <w:lang w:val="en-GB" w:eastAsia="x-none"/>
        </w:rPr>
        <w:t>29</w:t>
      </w:r>
      <w:r w:rsidRPr="004E2BC0">
        <w:rPr>
          <w:spacing w:val="2"/>
          <w:sz w:val="28"/>
          <w:szCs w:val="28"/>
          <w:lang w:val="en-GB" w:eastAsia="x-none"/>
        </w:rPr>
        <w:t xml:space="preserve"> tháng </w:t>
      </w:r>
      <w:r w:rsidR="00E03F5C">
        <w:rPr>
          <w:spacing w:val="2"/>
          <w:sz w:val="28"/>
          <w:szCs w:val="28"/>
          <w:lang w:val="en-GB" w:eastAsia="x-none"/>
        </w:rPr>
        <w:t>9</w:t>
      </w:r>
      <w:r w:rsidRPr="004E2BC0">
        <w:rPr>
          <w:spacing w:val="2"/>
          <w:sz w:val="28"/>
          <w:szCs w:val="28"/>
          <w:lang w:val="en-GB" w:eastAsia="x-none"/>
        </w:rPr>
        <w:t xml:space="preserve"> năm 2025 của Ủy ban nhân dân tỉnh Tuyên Quang về việc áp dụng các Quyết định quy phạm pháp luật của Ủy ban nhân dân tỉnh Tuyên Quang và Ủy ban nhân dân tỉnh Hà Giang trước sắp xếp trên địa bàn tỉnh Tuyên Quang.</w:t>
      </w:r>
    </w:p>
    <w:p w:rsidR="00957622" w:rsidRPr="0035150E" w:rsidRDefault="00957622" w:rsidP="003E4755">
      <w:pPr>
        <w:spacing w:before="40" w:after="40" w:line="252" w:lineRule="auto"/>
        <w:ind w:firstLine="709"/>
        <w:jc w:val="both"/>
        <w:rPr>
          <w:sz w:val="28"/>
          <w:szCs w:val="28"/>
        </w:rPr>
      </w:pPr>
      <w:r w:rsidRPr="0035150E">
        <w:rPr>
          <w:sz w:val="28"/>
          <w:szCs w:val="28"/>
          <w:lang w:val="vi-VN"/>
        </w:rPr>
        <w:t xml:space="preserve">Chánh Văn phòng Uỷ ban nhân dân tỉnh, Giám đốc các Sở, Thủ trưởng các ban, ngành của tỉnh; Chủ tịch Uỷ ban nhân dân </w:t>
      </w:r>
      <w:r w:rsidR="000B61DF">
        <w:rPr>
          <w:sz w:val="28"/>
          <w:szCs w:val="28"/>
        </w:rPr>
        <w:t>xã</w:t>
      </w:r>
      <w:r w:rsidRPr="0035150E">
        <w:rPr>
          <w:sz w:val="28"/>
          <w:szCs w:val="28"/>
          <w:lang w:val="vi-VN"/>
        </w:rPr>
        <w:t xml:space="preserve">, </w:t>
      </w:r>
      <w:r w:rsidR="000B61DF">
        <w:rPr>
          <w:sz w:val="28"/>
          <w:szCs w:val="28"/>
        </w:rPr>
        <w:t>phường</w:t>
      </w:r>
      <w:r w:rsidRPr="0035150E">
        <w:rPr>
          <w:sz w:val="28"/>
          <w:szCs w:val="28"/>
          <w:lang w:val="vi-VN"/>
        </w:rPr>
        <w:t xml:space="preserve">; </w:t>
      </w:r>
      <w:r w:rsidR="00910DB3" w:rsidRPr="0035150E">
        <w:rPr>
          <w:sz w:val="28"/>
          <w:szCs w:val="28"/>
          <w:lang w:val="vi-VN"/>
        </w:rPr>
        <w:t>Giám đốc Văn phòng đăng ký đất đai</w:t>
      </w:r>
      <w:r w:rsidR="00910DB3" w:rsidRPr="0035150E">
        <w:rPr>
          <w:sz w:val="28"/>
          <w:szCs w:val="28"/>
        </w:rPr>
        <w:t xml:space="preserve">; </w:t>
      </w:r>
      <w:r w:rsidRPr="0035150E">
        <w:rPr>
          <w:sz w:val="28"/>
          <w:szCs w:val="28"/>
          <w:lang w:val="vi-VN"/>
        </w:rPr>
        <w:t>cơ quan, đơn vị và các tổ chức, hộ gia đình, cá nhân có liên quan chịu trách nhiệm thi hành Quyết định này.</w:t>
      </w:r>
    </w:p>
    <w:p w:rsidR="000D4871" w:rsidRPr="0035150E" w:rsidRDefault="000D4871" w:rsidP="003E4755">
      <w:pPr>
        <w:spacing w:before="40" w:after="40" w:line="252" w:lineRule="auto"/>
        <w:ind w:firstLine="709"/>
        <w:jc w:val="both"/>
        <w:rPr>
          <w:sz w:val="28"/>
          <w:szCs w:val="28"/>
        </w:rPr>
      </w:pPr>
      <w:r w:rsidRPr="0035150E">
        <w:rPr>
          <w:sz w:val="28"/>
          <w:szCs w:val="28"/>
        </w:rPr>
        <w:t xml:space="preserve">Sở </w:t>
      </w:r>
      <w:r w:rsidR="000B61DF" w:rsidRPr="000B61DF">
        <w:rPr>
          <w:sz w:val="28"/>
          <w:szCs w:val="28"/>
          <w:lang w:val="it-IT"/>
        </w:rPr>
        <w:t>Nông nghiệp</w:t>
      </w:r>
      <w:r w:rsidR="009E244F" w:rsidRPr="0035150E">
        <w:rPr>
          <w:sz w:val="28"/>
          <w:szCs w:val="28"/>
        </w:rPr>
        <w:t xml:space="preserve"> và Môi trường</w:t>
      </w:r>
      <w:r w:rsidRPr="0035150E">
        <w:rPr>
          <w:sz w:val="28"/>
          <w:szCs w:val="28"/>
        </w:rPr>
        <w:t xml:space="preserve"> kính trình Ủy ban nhân dân </w:t>
      </w:r>
      <w:r w:rsidR="009E244F" w:rsidRPr="0035150E">
        <w:rPr>
          <w:sz w:val="28"/>
          <w:szCs w:val="28"/>
        </w:rPr>
        <w:t>tỉnh</w:t>
      </w:r>
      <w:r w:rsidRPr="0035150E">
        <w:rPr>
          <w:sz w:val="28"/>
          <w:szCs w:val="28"/>
        </w:rPr>
        <w:t xml:space="preserve"> xem xét, quyết định./.</w:t>
      </w:r>
    </w:p>
    <w:tbl>
      <w:tblPr>
        <w:tblW w:w="9180" w:type="dxa"/>
        <w:jc w:val="center"/>
        <w:tblLayout w:type="fixed"/>
        <w:tblLook w:val="0000" w:firstRow="0" w:lastRow="0" w:firstColumn="0" w:lastColumn="0" w:noHBand="0" w:noVBand="0"/>
      </w:tblPr>
      <w:tblGrid>
        <w:gridCol w:w="5157"/>
        <w:gridCol w:w="4023"/>
      </w:tblGrid>
      <w:tr w:rsidR="0054569D" w:rsidRPr="0035150E" w:rsidTr="00DA48FC">
        <w:trPr>
          <w:trHeight w:val="426"/>
          <w:jc w:val="center"/>
        </w:trPr>
        <w:tc>
          <w:tcPr>
            <w:tcW w:w="5157" w:type="dxa"/>
          </w:tcPr>
          <w:p w:rsidR="0054569D" w:rsidRPr="0035150E" w:rsidRDefault="0054569D" w:rsidP="0054569D">
            <w:pPr>
              <w:tabs>
                <w:tab w:val="left" w:pos="1276"/>
              </w:tabs>
              <w:spacing w:before="120" w:after="0" w:line="380" w:lineRule="atLeast"/>
              <w:rPr>
                <w:b/>
                <w:i/>
                <w:sz w:val="24"/>
                <w:szCs w:val="24"/>
                <w:lang w:val="vi-VN"/>
              </w:rPr>
            </w:pPr>
            <w:r w:rsidRPr="0035150E">
              <w:rPr>
                <w:b/>
                <w:i/>
                <w:sz w:val="24"/>
                <w:szCs w:val="24"/>
                <w:lang w:val="vi-VN"/>
              </w:rPr>
              <w:t>Nơi nhận:</w:t>
            </w:r>
          </w:p>
          <w:p w:rsidR="00D75174" w:rsidRPr="0035150E" w:rsidRDefault="00D75174" w:rsidP="00D75174">
            <w:pPr>
              <w:spacing w:before="0" w:after="0" w:line="240" w:lineRule="auto"/>
              <w:jc w:val="both"/>
              <w:outlineLvl w:val="0"/>
              <w:rPr>
                <w:sz w:val="22"/>
              </w:rPr>
            </w:pPr>
            <w:r w:rsidRPr="0035150E">
              <w:rPr>
                <w:sz w:val="22"/>
                <w:lang w:val="vi-VN"/>
              </w:rPr>
              <w:t xml:space="preserve">- Như </w:t>
            </w:r>
            <w:r w:rsidRPr="0035150E">
              <w:rPr>
                <w:sz w:val="22"/>
              </w:rPr>
              <w:t>trên;</w:t>
            </w:r>
            <w:r w:rsidRPr="0035150E">
              <w:rPr>
                <w:sz w:val="22"/>
                <w:lang w:val="vi-VN"/>
              </w:rPr>
              <w:t xml:space="preserve"> (</w:t>
            </w:r>
            <w:r w:rsidRPr="0035150E">
              <w:rPr>
                <w:sz w:val="22"/>
              </w:rPr>
              <w:t>quyết định</w:t>
            </w:r>
            <w:r w:rsidRPr="0035150E">
              <w:rPr>
                <w:sz w:val="22"/>
                <w:lang w:val="vi-VN"/>
              </w:rPr>
              <w:t>)</w:t>
            </w:r>
          </w:p>
          <w:p w:rsidR="00D75174" w:rsidRPr="0035150E" w:rsidRDefault="00D75174" w:rsidP="00D75174">
            <w:pPr>
              <w:spacing w:before="0" w:after="0" w:line="240" w:lineRule="auto"/>
              <w:jc w:val="both"/>
              <w:outlineLvl w:val="0"/>
              <w:rPr>
                <w:sz w:val="22"/>
              </w:rPr>
            </w:pPr>
            <w:r w:rsidRPr="0035150E">
              <w:rPr>
                <w:sz w:val="22"/>
              </w:rPr>
              <w:t>- Giám đốc Sở;</w:t>
            </w:r>
          </w:p>
          <w:p w:rsidR="00D75174" w:rsidRDefault="00D75174" w:rsidP="00D75174">
            <w:pPr>
              <w:spacing w:before="0" w:after="0" w:line="240" w:lineRule="auto"/>
              <w:jc w:val="both"/>
              <w:outlineLvl w:val="0"/>
              <w:rPr>
                <w:sz w:val="22"/>
              </w:rPr>
            </w:pPr>
            <w:r w:rsidRPr="0035150E">
              <w:rPr>
                <w:sz w:val="22"/>
              </w:rPr>
              <w:t>- Các Phó Giám đốc Sở;</w:t>
            </w:r>
          </w:p>
          <w:p w:rsidR="000B61DF" w:rsidRPr="0035150E" w:rsidRDefault="000B61DF" w:rsidP="000B61DF">
            <w:pPr>
              <w:spacing w:before="0" w:after="0" w:line="240" w:lineRule="auto"/>
              <w:jc w:val="both"/>
              <w:outlineLvl w:val="0"/>
              <w:rPr>
                <w:sz w:val="22"/>
              </w:rPr>
            </w:pPr>
            <w:r w:rsidRPr="0035150E">
              <w:rPr>
                <w:sz w:val="22"/>
                <w:lang w:val="vi-VN"/>
              </w:rPr>
              <w:t xml:space="preserve">- </w:t>
            </w:r>
            <w:r w:rsidRPr="0035150E">
              <w:rPr>
                <w:sz w:val="22"/>
              </w:rPr>
              <w:t>Các Sở: Tài chính,</w:t>
            </w:r>
            <w:r>
              <w:rPr>
                <w:sz w:val="22"/>
              </w:rPr>
              <w:t xml:space="preserve"> </w:t>
            </w:r>
            <w:r w:rsidRPr="0035150E">
              <w:rPr>
                <w:sz w:val="22"/>
              </w:rPr>
              <w:t xml:space="preserve"> Xây dựng, Tư pháp, </w:t>
            </w:r>
            <w:r>
              <w:rPr>
                <w:sz w:val="22"/>
              </w:rPr>
              <w:t>Nội vụ</w:t>
            </w:r>
            <w:r w:rsidRPr="0035150E">
              <w:rPr>
                <w:sz w:val="22"/>
              </w:rPr>
              <w:t xml:space="preserve">; </w:t>
            </w:r>
          </w:p>
          <w:p w:rsidR="000B61DF" w:rsidRPr="0035150E" w:rsidRDefault="000B61DF" w:rsidP="000B61DF">
            <w:pPr>
              <w:spacing w:before="0" w:after="0" w:line="240" w:lineRule="auto"/>
              <w:jc w:val="both"/>
              <w:outlineLvl w:val="0"/>
              <w:rPr>
                <w:sz w:val="22"/>
              </w:rPr>
            </w:pPr>
            <w:r w:rsidRPr="0035150E">
              <w:rPr>
                <w:sz w:val="22"/>
              </w:rPr>
              <w:t xml:space="preserve">- UBND </w:t>
            </w:r>
            <w:r>
              <w:rPr>
                <w:sz w:val="22"/>
              </w:rPr>
              <w:t>xã, phường</w:t>
            </w:r>
            <w:r w:rsidRPr="0035150E">
              <w:rPr>
                <w:sz w:val="22"/>
              </w:rPr>
              <w:t>;</w:t>
            </w:r>
          </w:p>
          <w:p w:rsidR="00D75174" w:rsidRPr="0035150E" w:rsidRDefault="00D75174" w:rsidP="00D75174">
            <w:pPr>
              <w:spacing w:before="0" w:after="0" w:line="240" w:lineRule="auto"/>
              <w:jc w:val="both"/>
              <w:outlineLvl w:val="0"/>
              <w:rPr>
                <w:sz w:val="22"/>
              </w:rPr>
            </w:pPr>
            <w:r w:rsidRPr="0035150E">
              <w:rPr>
                <w:sz w:val="22"/>
              </w:rPr>
              <w:t>- Các đơn vị thuộc Sở;</w:t>
            </w:r>
          </w:p>
          <w:p w:rsidR="0054569D" w:rsidRPr="0035150E" w:rsidRDefault="0054569D" w:rsidP="00CB1902">
            <w:pPr>
              <w:tabs>
                <w:tab w:val="center" w:pos="2061"/>
              </w:tabs>
              <w:spacing w:before="0" w:after="0" w:line="240" w:lineRule="auto"/>
              <w:jc w:val="both"/>
              <w:outlineLvl w:val="0"/>
              <w:rPr>
                <w:sz w:val="28"/>
                <w:szCs w:val="28"/>
                <w:lang w:val="fr-FR"/>
              </w:rPr>
            </w:pPr>
            <w:r w:rsidRPr="0035150E">
              <w:rPr>
                <w:sz w:val="22"/>
                <w:lang w:val="fr-FR"/>
              </w:rPr>
              <w:t xml:space="preserve">- Lưu VT, </w:t>
            </w:r>
            <w:r w:rsidR="00A534A4" w:rsidRPr="0035150E">
              <w:rPr>
                <w:sz w:val="22"/>
                <w:lang w:val="fr-FR"/>
              </w:rPr>
              <w:t>QL</w:t>
            </w:r>
            <w:r w:rsidRPr="0035150E">
              <w:rPr>
                <w:sz w:val="22"/>
                <w:lang w:val="fr-FR"/>
              </w:rPr>
              <w:t>ĐĐ (</w:t>
            </w:r>
            <w:r w:rsidR="00CB1902" w:rsidRPr="0035150E">
              <w:rPr>
                <w:sz w:val="22"/>
                <w:lang w:val="fr-FR"/>
              </w:rPr>
              <w:t>Tân</w:t>
            </w:r>
            <w:r w:rsidRPr="0035150E">
              <w:rPr>
                <w:sz w:val="22"/>
                <w:lang w:val="fr-FR"/>
              </w:rPr>
              <w:t>)</w:t>
            </w:r>
          </w:p>
        </w:tc>
        <w:tc>
          <w:tcPr>
            <w:tcW w:w="4023" w:type="dxa"/>
          </w:tcPr>
          <w:p w:rsidR="00D64808" w:rsidRPr="0035150E"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rsidR="0054569D" w:rsidRDefault="000B61DF" w:rsidP="0054569D">
            <w:pPr>
              <w:shd w:val="clear" w:color="auto" w:fill="FFFFFF"/>
              <w:spacing w:before="0" w:after="0" w:line="240" w:lineRule="auto"/>
              <w:jc w:val="center"/>
              <w:textAlignment w:val="baseline"/>
              <w:rPr>
                <w:b/>
                <w:iCs/>
                <w:sz w:val="28"/>
                <w:szCs w:val="28"/>
                <w:bdr w:val="none" w:sz="0" w:space="0" w:color="auto" w:frame="1"/>
                <w:lang w:val="fr-FR"/>
              </w:rPr>
            </w:pPr>
            <w:r>
              <w:rPr>
                <w:b/>
                <w:iCs/>
                <w:sz w:val="28"/>
                <w:szCs w:val="28"/>
                <w:bdr w:val="none" w:sz="0" w:space="0" w:color="auto" w:frame="1"/>
                <w:lang w:val="fr-FR"/>
              </w:rPr>
              <w:t xml:space="preserve">KT. </w:t>
            </w:r>
            <w:r w:rsidR="0054569D" w:rsidRPr="0035150E">
              <w:rPr>
                <w:b/>
                <w:iCs/>
                <w:sz w:val="28"/>
                <w:szCs w:val="28"/>
                <w:bdr w:val="none" w:sz="0" w:space="0" w:color="auto" w:frame="1"/>
                <w:lang w:val="fr-FR"/>
              </w:rPr>
              <w:t>GIÁM ĐỐC</w:t>
            </w:r>
          </w:p>
          <w:p w:rsidR="000B61DF" w:rsidRPr="0035150E" w:rsidRDefault="000B61DF" w:rsidP="0054569D">
            <w:pPr>
              <w:shd w:val="clear" w:color="auto" w:fill="FFFFFF"/>
              <w:spacing w:before="0" w:after="0" w:line="240" w:lineRule="auto"/>
              <w:jc w:val="center"/>
              <w:textAlignment w:val="baseline"/>
              <w:rPr>
                <w:b/>
                <w:iCs/>
                <w:sz w:val="28"/>
                <w:szCs w:val="28"/>
                <w:bdr w:val="none" w:sz="0" w:space="0" w:color="auto" w:frame="1"/>
                <w:lang w:val="fr-FR"/>
              </w:rPr>
            </w:pPr>
            <w:r>
              <w:rPr>
                <w:b/>
                <w:iCs/>
                <w:sz w:val="28"/>
                <w:szCs w:val="28"/>
                <w:bdr w:val="none" w:sz="0" w:space="0" w:color="auto" w:frame="1"/>
                <w:lang w:val="fr-FR"/>
              </w:rPr>
              <w:t xml:space="preserve">PHÓ </w:t>
            </w:r>
            <w:r w:rsidRPr="0035150E">
              <w:rPr>
                <w:b/>
                <w:iCs/>
                <w:sz w:val="28"/>
                <w:szCs w:val="28"/>
                <w:bdr w:val="none" w:sz="0" w:space="0" w:color="auto" w:frame="1"/>
                <w:lang w:val="fr-FR"/>
              </w:rPr>
              <w:t>GIÁM ĐỐC</w:t>
            </w:r>
          </w:p>
          <w:p w:rsidR="0054569D" w:rsidRPr="0035150E" w:rsidRDefault="0054569D" w:rsidP="0054569D">
            <w:pPr>
              <w:spacing w:before="0" w:after="0" w:line="240" w:lineRule="auto"/>
              <w:jc w:val="center"/>
              <w:rPr>
                <w:b/>
                <w:sz w:val="28"/>
                <w:szCs w:val="28"/>
                <w:lang w:val="fr-FR"/>
              </w:rPr>
            </w:pPr>
          </w:p>
          <w:p w:rsidR="0054569D" w:rsidRPr="0035150E" w:rsidRDefault="0054569D" w:rsidP="0054569D">
            <w:pPr>
              <w:spacing w:before="0" w:after="0" w:line="240" w:lineRule="auto"/>
              <w:jc w:val="center"/>
              <w:rPr>
                <w:b/>
                <w:sz w:val="28"/>
                <w:szCs w:val="28"/>
                <w:lang w:val="fr-FR"/>
              </w:rPr>
            </w:pPr>
          </w:p>
          <w:p w:rsidR="0054569D" w:rsidRPr="0035150E" w:rsidRDefault="0054569D" w:rsidP="0054569D">
            <w:pPr>
              <w:spacing w:before="0" w:after="0" w:line="240" w:lineRule="auto"/>
              <w:jc w:val="center"/>
              <w:rPr>
                <w:b/>
                <w:sz w:val="28"/>
                <w:szCs w:val="28"/>
                <w:lang w:val="fr-FR"/>
              </w:rPr>
            </w:pPr>
          </w:p>
          <w:p w:rsidR="0054569D" w:rsidRPr="0035150E" w:rsidRDefault="0054569D" w:rsidP="00D64808">
            <w:pPr>
              <w:spacing w:before="0" w:after="0" w:line="240" w:lineRule="auto"/>
              <w:rPr>
                <w:b/>
                <w:sz w:val="28"/>
                <w:szCs w:val="28"/>
                <w:lang w:val="fr-FR"/>
              </w:rPr>
            </w:pPr>
          </w:p>
          <w:p w:rsidR="0054569D" w:rsidRPr="0035150E" w:rsidRDefault="0054569D" w:rsidP="0054569D">
            <w:pPr>
              <w:spacing w:before="0" w:after="0" w:line="240" w:lineRule="auto"/>
              <w:jc w:val="center"/>
              <w:rPr>
                <w:b/>
                <w:sz w:val="28"/>
                <w:szCs w:val="28"/>
                <w:lang w:val="fr-FR"/>
              </w:rPr>
            </w:pPr>
          </w:p>
          <w:p w:rsidR="0054569D" w:rsidRPr="0035150E" w:rsidRDefault="000B61DF" w:rsidP="0054569D">
            <w:pPr>
              <w:spacing w:before="0" w:after="0" w:line="240" w:lineRule="auto"/>
              <w:jc w:val="center"/>
              <w:rPr>
                <w:b/>
                <w:sz w:val="28"/>
                <w:szCs w:val="28"/>
                <w:lang w:val="fr-FR"/>
              </w:rPr>
            </w:pPr>
            <w:r>
              <w:rPr>
                <w:b/>
                <w:sz w:val="28"/>
                <w:szCs w:val="28"/>
                <w:lang w:val="fr-FR"/>
              </w:rPr>
              <w:t>Nguyễn Thị Thanh Thủy</w:t>
            </w:r>
          </w:p>
        </w:tc>
      </w:tr>
    </w:tbl>
    <w:p w:rsidR="00603129" w:rsidRPr="0035150E" w:rsidRDefault="00603129" w:rsidP="00442013">
      <w:pPr>
        <w:spacing w:before="0" w:after="120" w:line="360" w:lineRule="exact"/>
      </w:pPr>
    </w:p>
    <w:sectPr w:rsidR="00603129" w:rsidRPr="0035150E" w:rsidSect="00CE0CD5">
      <w:headerReference w:type="default" r:id="rId9"/>
      <w:pgSz w:w="11907" w:h="16840" w:code="9"/>
      <w:pgMar w:top="907" w:right="1021" w:bottom="907"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3A" w:rsidRDefault="00614D3A" w:rsidP="00AB071F">
      <w:pPr>
        <w:spacing w:before="0" w:after="0" w:line="240" w:lineRule="auto"/>
      </w:pPr>
      <w:r>
        <w:separator/>
      </w:r>
    </w:p>
  </w:endnote>
  <w:endnote w:type="continuationSeparator" w:id="0">
    <w:p w:rsidR="00614D3A" w:rsidRDefault="00614D3A"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3A" w:rsidRDefault="00614D3A" w:rsidP="00AB071F">
      <w:pPr>
        <w:spacing w:before="0" w:after="0" w:line="240" w:lineRule="auto"/>
      </w:pPr>
      <w:r>
        <w:separator/>
      </w:r>
    </w:p>
  </w:footnote>
  <w:footnote w:type="continuationSeparator" w:id="0">
    <w:p w:rsidR="00614D3A" w:rsidRDefault="00614D3A" w:rsidP="00AB07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1F" w:rsidRDefault="00AB071F">
    <w:pPr>
      <w:pStyle w:val="Header"/>
      <w:jc w:val="center"/>
    </w:pPr>
    <w:r>
      <w:fldChar w:fldCharType="begin"/>
    </w:r>
    <w:r>
      <w:instrText xml:space="preserve"> PAGE   \* MERGEFORMAT </w:instrText>
    </w:r>
    <w:r>
      <w:fldChar w:fldCharType="separate"/>
    </w:r>
    <w:r w:rsidR="002A7AF7">
      <w:rPr>
        <w:noProof/>
      </w:rPr>
      <w:t>5</w:t>
    </w:r>
    <w:r>
      <w:rPr>
        <w:noProof/>
      </w:rPr>
      <w:fldChar w:fldCharType="end"/>
    </w:r>
  </w:p>
  <w:p w:rsidR="00AB071F" w:rsidRDefault="00AB0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CB"/>
    <w:rsid w:val="00001C54"/>
    <w:rsid w:val="00003220"/>
    <w:rsid w:val="00007B4C"/>
    <w:rsid w:val="00014764"/>
    <w:rsid w:val="000209AD"/>
    <w:rsid w:val="000219DF"/>
    <w:rsid w:val="00035DF4"/>
    <w:rsid w:val="00044256"/>
    <w:rsid w:val="00046B9E"/>
    <w:rsid w:val="00050F2F"/>
    <w:rsid w:val="00060FD6"/>
    <w:rsid w:val="0007235D"/>
    <w:rsid w:val="00075096"/>
    <w:rsid w:val="00081465"/>
    <w:rsid w:val="000926E1"/>
    <w:rsid w:val="0009484A"/>
    <w:rsid w:val="00095501"/>
    <w:rsid w:val="000976C7"/>
    <w:rsid w:val="000B4127"/>
    <w:rsid w:val="000B5156"/>
    <w:rsid w:val="000B61DF"/>
    <w:rsid w:val="000B69B2"/>
    <w:rsid w:val="000C1D2E"/>
    <w:rsid w:val="000C6E6E"/>
    <w:rsid w:val="000D0134"/>
    <w:rsid w:val="000D26F3"/>
    <w:rsid w:val="000D2D62"/>
    <w:rsid w:val="000D4871"/>
    <w:rsid w:val="000E0A48"/>
    <w:rsid w:val="000E5667"/>
    <w:rsid w:val="000E7DDF"/>
    <w:rsid w:val="000F5B6D"/>
    <w:rsid w:val="0010199D"/>
    <w:rsid w:val="00101DD1"/>
    <w:rsid w:val="001064CF"/>
    <w:rsid w:val="001076B2"/>
    <w:rsid w:val="001102D0"/>
    <w:rsid w:val="00124787"/>
    <w:rsid w:val="00126CCE"/>
    <w:rsid w:val="00133485"/>
    <w:rsid w:val="00143E92"/>
    <w:rsid w:val="00144944"/>
    <w:rsid w:val="001451E5"/>
    <w:rsid w:val="00146BED"/>
    <w:rsid w:val="001513FF"/>
    <w:rsid w:val="00152A32"/>
    <w:rsid w:val="00154E91"/>
    <w:rsid w:val="0016087A"/>
    <w:rsid w:val="00166662"/>
    <w:rsid w:val="001728B2"/>
    <w:rsid w:val="00172F70"/>
    <w:rsid w:val="001801D5"/>
    <w:rsid w:val="00180840"/>
    <w:rsid w:val="00187088"/>
    <w:rsid w:val="00194C1D"/>
    <w:rsid w:val="001A482F"/>
    <w:rsid w:val="001A53DE"/>
    <w:rsid w:val="001A55BC"/>
    <w:rsid w:val="001A6265"/>
    <w:rsid w:val="001B2F2F"/>
    <w:rsid w:val="001C3D74"/>
    <w:rsid w:val="001D1150"/>
    <w:rsid w:val="001D4F9B"/>
    <w:rsid w:val="001D54EF"/>
    <w:rsid w:val="001E740E"/>
    <w:rsid w:val="001E7ACD"/>
    <w:rsid w:val="001F3762"/>
    <w:rsid w:val="001F6CA1"/>
    <w:rsid w:val="002016F9"/>
    <w:rsid w:val="00210FCC"/>
    <w:rsid w:val="002129DF"/>
    <w:rsid w:val="0021355D"/>
    <w:rsid w:val="00214927"/>
    <w:rsid w:val="002214A0"/>
    <w:rsid w:val="002266D5"/>
    <w:rsid w:val="0023544C"/>
    <w:rsid w:val="002375E8"/>
    <w:rsid w:val="00243172"/>
    <w:rsid w:val="00243996"/>
    <w:rsid w:val="002455F3"/>
    <w:rsid w:val="002473B1"/>
    <w:rsid w:val="002547B5"/>
    <w:rsid w:val="0026458D"/>
    <w:rsid w:val="0027024D"/>
    <w:rsid w:val="00271235"/>
    <w:rsid w:val="00271E32"/>
    <w:rsid w:val="002729FB"/>
    <w:rsid w:val="00272C61"/>
    <w:rsid w:val="00272F9E"/>
    <w:rsid w:val="00276F7E"/>
    <w:rsid w:val="002773EB"/>
    <w:rsid w:val="00281CFF"/>
    <w:rsid w:val="00284E32"/>
    <w:rsid w:val="002A315E"/>
    <w:rsid w:val="002A7AF7"/>
    <w:rsid w:val="002C3BFD"/>
    <w:rsid w:val="002C5FD9"/>
    <w:rsid w:val="002C6CFE"/>
    <w:rsid w:val="002D11D3"/>
    <w:rsid w:val="002D1A24"/>
    <w:rsid w:val="002D3112"/>
    <w:rsid w:val="002F0B03"/>
    <w:rsid w:val="002F3CFB"/>
    <w:rsid w:val="002F6300"/>
    <w:rsid w:val="003003D6"/>
    <w:rsid w:val="00304476"/>
    <w:rsid w:val="0031000A"/>
    <w:rsid w:val="00310631"/>
    <w:rsid w:val="00311C54"/>
    <w:rsid w:val="00314466"/>
    <w:rsid w:val="00314601"/>
    <w:rsid w:val="00323348"/>
    <w:rsid w:val="00326133"/>
    <w:rsid w:val="003334B4"/>
    <w:rsid w:val="003446BD"/>
    <w:rsid w:val="00346985"/>
    <w:rsid w:val="0034702D"/>
    <w:rsid w:val="0035150E"/>
    <w:rsid w:val="00353158"/>
    <w:rsid w:val="00360A04"/>
    <w:rsid w:val="00361C60"/>
    <w:rsid w:val="00362AF4"/>
    <w:rsid w:val="00364A9E"/>
    <w:rsid w:val="00370EDE"/>
    <w:rsid w:val="00380D63"/>
    <w:rsid w:val="00381FE4"/>
    <w:rsid w:val="0038245B"/>
    <w:rsid w:val="00387534"/>
    <w:rsid w:val="003A6061"/>
    <w:rsid w:val="003A72B5"/>
    <w:rsid w:val="003B2CD6"/>
    <w:rsid w:val="003B6416"/>
    <w:rsid w:val="003B7488"/>
    <w:rsid w:val="003C1396"/>
    <w:rsid w:val="003C5A3F"/>
    <w:rsid w:val="003D2D73"/>
    <w:rsid w:val="003D3FE6"/>
    <w:rsid w:val="003E357C"/>
    <w:rsid w:val="003E4755"/>
    <w:rsid w:val="003E60BC"/>
    <w:rsid w:val="003E692F"/>
    <w:rsid w:val="003F5378"/>
    <w:rsid w:val="003F5575"/>
    <w:rsid w:val="004166E0"/>
    <w:rsid w:val="0041720C"/>
    <w:rsid w:val="0042507C"/>
    <w:rsid w:val="004278F7"/>
    <w:rsid w:val="004402CC"/>
    <w:rsid w:val="00442013"/>
    <w:rsid w:val="00456179"/>
    <w:rsid w:val="004701B1"/>
    <w:rsid w:val="00474779"/>
    <w:rsid w:val="00475023"/>
    <w:rsid w:val="0047759F"/>
    <w:rsid w:val="00482085"/>
    <w:rsid w:val="00483A0E"/>
    <w:rsid w:val="0048585F"/>
    <w:rsid w:val="00492DFF"/>
    <w:rsid w:val="004931DF"/>
    <w:rsid w:val="00494A83"/>
    <w:rsid w:val="00497075"/>
    <w:rsid w:val="004A0100"/>
    <w:rsid w:val="004A3F50"/>
    <w:rsid w:val="004A4C1D"/>
    <w:rsid w:val="004A71B2"/>
    <w:rsid w:val="004B3310"/>
    <w:rsid w:val="004B567B"/>
    <w:rsid w:val="004C270F"/>
    <w:rsid w:val="004C5D10"/>
    <w:rsid w:val="004C6694"/>
    <w:rsid w:val="004D2D49"/>
    <w:rsid w:val="004D39BD"/>
    <w:rsid w:val="004D6308"/>
    <w:rsid w:val="004D7E54"/>
    <w:rsid w:val="004E2BC0"/>
    <w:rsid w:val="004F0C38"/>
    <w:rsid w:val="004F531C"/>
    <w:rsid w:val="005017F7"/>
    <w:rsid w:val="0050410F"/>
    <w:rsid w:val="00504583"/>
    <w:rsid w:val="00511848"/>
    <w:rsid w:val="00514CC4"/>
    <w:rsid w:val="00524382"/>
    <w:rsid w:val="00531B18"/>
    <w:rsid w:val="005347B1"/>
    <w:rsid w:val="0053726B"/>
    <w:rsid w:val="0053778E"/>
    <w:rsid w:val="0054569D"/>
    <w:rsid w:val="00553D86"/>
    <w:rsid w:val="00555E01"/>
    <w:rsid w:val="00557A67"/>
    <w:rsid w:val="005649CA"/>
    <w:rsid w:val="00567758"/>
    <w:rsid w:val="005736B5"/>
    <w:rsid w:val="0057493F"/>
    <w:rsid w:val="0057590E"/>
    <w:rsid w:val="00577F57"/>
    <w:rsid w:val="0058622E"/>
    <w:rsid w:val="00593157"/>
    <w:rsid w:val="00596787"/>
    <w:rsid w:val="005B434D"/>
    <w:rsid w:val="005C133D"/>
    <w:rsid w:val="005C382C"/>
    <w:rsid w:val="005C3B10"/>
    <w:rsid w:val="005C549A"/>
    <w:rsid w:val="005C573B"/>
    <w:rsid w:val="005D1259"/>
    <w:rsid w:val="005D4E9E"/>
    <w:rsid w:val="005E7CFA"/>
    <w:rsid w:val="005F4C6E"/>
    <w:rsid w:val="005F65E4"/>
    <w:rsid w:val="005F7B3F"/>
    <w:rsid w:val="00600D21"/>
    <w:rsid w:val="00603129"/>
    <w:rsid w:val="006060C0"/>
    <w:rsid w:val="0061111E"/>
    <w:rsid w:val="00614D3A"/>
    <w:rsid w:val="00624D21"/>
    <w:rsid w:val="00625126"/>
    <w:rsid w:val="006263C7"/>
    <w:rsid w:val="0063259F"/>
    <w:rsid w:val="00632D5F"/>
    <w:rsid w:val="00636007"/>
    <w:rsid w:val="00640238"/>
    <w:rsid w:val="00642803"/>
    <w:rsid w:val="006439DC"/>
    <w:rsid w:val="00644DB5"/>
    <w:rsid w:val="006533C3"/>
    <w:rsid w:val="00656AEE"/>
    <w:rsid w:val="00660298"/>
    <w:rsid w:val="006605BD"/>
    <w:rsid w:val="006720A4"/>
    <w:rsid w:val="006727C9"/>
    <w:rsid w:val="006756C4"/>
    <w:rsid w:val="00680901"/>
    <w:rsid w:val="00681434"/>
    <w:rsid w:val="00683DD3"/>
    <w:rsid w:val="00683F9B"/>
    <w:rsid w:val="006854E2"/>
    <w:rsid w:val="00691613"/>
    <w:rsid w:val="00694903"/>
    <w:rsid w:val="006A6248"/>
    <w:rsid w:val="006A7B54"/>
    <w:rsid w:val="006B3089"/>
    <w:rsid w:val="006B6300"/>
    <w:rsid w:val="006C1F67"/>
    <w:rsid w:val="006C528A"/>
    <w:rsid w:val="006C61EA"/>
    <w:rsid w:val="006C6F0D"/>
    <w:rsid w:val="006D2552"/>
    <w:rsid w:val="006D2646"/>
    <w:rsid w:val="006D351B"/>
    <w:rsid w:val="006E1D5A"/>
    <w:rsid w:val="006E2C72"/>
    <w:rsid w:val="006E67F9"/>
    <w:rsid w:val="006F370E"/>
    <w:rsid w:val="00702220"/>
    <w:rsid w:val="0070623A"/>
    <w:rsid w:val="00706D71"/>
    <w:rsid w:val="00710C1E"/>
    <w:rsid w:val="00720032"/>
    <w:rsid w:val="00724D64"/>
    <w:rsid w:val="00731378"/>
    <w:rsid w:val="00732CC6"/>
    <w:rsid w:val="007432E8"/>
    <w:rsid w:val="00743AF8"/>
    <w:rsid w:val="00746C54"/>
    <w:rsid w:val="0076067C"/>
    <w:rsid w:val="0076073F"/>
    <w:rsid w:val="00761EAA"/>
    <w:rsid w:val="00763D7A"/>
    <w:rsid w:val="007643F1"/>
    <w:rsid w:val="007666AD"/>
    <w:rsid w:val="0078098D"/>
    <w:rsid w:val="00782E71"/>
    <w:rsid w:val="0078704E"/>
    <w:rsid w:val="00791969"/>
    <w:rsid w:val="00793822"/>
    <w:rsid w:val="00793B37"/>
    <w:rsid w:val="007A0350"/>
    <w:rsid w:val="007A165B"/>
    <w:rsid w:val="007A3188"/>
    <w:rsid w:val="007A4BE2"/>
    <w:rsid w:val="007A7052"/>
    <w:rsid w:val="007B25CB"/>
    <w:rsid w:val="007B659F"/>
    <w:rsid w:val="007B7276"/>
    <w:rsid w:val="007B7B73"/>
    <w:rsid w:val="007C1ED3"/>
    <w:rsid w:val="007C2424"/>
    <w:rsid w:val="007C3D24"/>
    <w:rsid w:val="007C75B9"/>
    <w:rsid w:val="007E23A2"/>
    <w:rsid w:val="007E30CD"/>
    <w:rsid w:val="007E3FED"/>
    <w:rsid w:val="007E757A"/>
    <w:rsid w:val="007F1A98"/>
    <w:rsid w:val="007F4920"/>
    <w:rsid w:val="007F690E"/>
    <w:rsid w:val="008001DE"/>
    <w:rsid w:val="008025B7"/>
    <w:rsid w:val="00802934"/>
    <w:rsid w:val="00803FD5"/>
    <w:rsid w:val="00805FF8"/>
    <w:rsid w:val="00807FA5"/>
    <w:rsid w:val="00812EE5"/>
    <w:rsid w:val="0081756B"/>
    <w:rsid w:val="0082228E"/>
    <w:rsid w:val="008359CC"/>
    <w:rsid w:val="008452D0"/>
    <w:rsid w:val="00845B6B"/>
    <w:rsid w:val="00850461"/>
    <w:rsid w:val="00852931"/>
    <w:rsid w:val="008531F8"/>
    <w:rsid w:val="00856001"/>
    <w:rsid w:val="00862EE1"/>
    <w:rsid w:val="00866D5A"/>
    <w:rsid w:val="00877CE6"/>
    <w:rsid w:val="008807CA"/>
    <w:rsid w:val="00882C0D"/>
    <w:rsid w:val="00882C8E"/>
    <w:rsid w:val="008830E4"/>
    <w:rsid w:val="00885BC4"/>
    <w:rsid w:val="00891506"/>
    <w:rsid w:val="00891A82"/>
    <w:rsid w:val="008923D6"/>
    <w:rsid w:val="0089259E"/>
    <w:rsid w:val="008B13A3"/>
    <w:rsid w:val="008B295D"/>
    <w:rsid w:val="008B57C6"/>
    <w:rsid w:val="008C0790"/>
    <w:rsid w:val="008D33ED"/>
    <w:rsid w:val="008E24E5"/>
    <w:rsid w:val="008E52D0"/>
    <w:rsid w:val="008E555C"/>
    <w:rsid w:val="008E6B58"/>
    <w:rsid w:val="008F1460"/>
    <w:rsid w:val="008F36F5"/>
    <w:rsid w:val="008F6945"/>
    <w:rsid w:val="008F7E83"/>
    <w:rsid w:val="00910768"/>
    <w:rsid w:val="00910DB3"/>
    <w:rsid w:val="00922096"/>
    <w:rsid w:val="00923629"/>
    <w:rsid w:val="009324B4"/>
    <w:rsid w:val="00933437"/>
    <w:rsid w:val="00935FE3"/>
    <w:rsid w:val="00936E77"/>
    <w:rsid w:val="00936FB2"/>
    <w:rsid w:val="00937542"/>
    <w:rsid w:val="00941E29"/>
    <w:rsid w:val="00945DB2"/>
    <w:rsid w:val="00945F9A"/>
    <w:rsid w:val="009532D7"/>
    <w:rsid w:val="00957622"/>
    <w:rsid w:val="00962FF0"/>
    <w:rsid w:val="009649FA"/>
    <w:rsid w:val="00970A63"/>
    <w:rsid w:val="00971467"/>
    <w:rsid w:val="0098524E"/>
    <w:rsid w:val="009869E3"/>
    <w:rsid w:val="00986B92"/>
    <w:rsid w:val="0099038F"/>
    <w:rsid w:val="009A07C3"/>
    <w:rsid w:val="009A159E"/>
    <w:rsid w:val="009B0CCE"/>
    <w:rsid w:val="009B3BEF"/>
    <w:rsid w:val="009B43FF"/>
    <w:rsid w:val="009B4B11"/>
    <w:rsid w:val="009B7282"/>
    <w:rsid w:val="009C0968"/>
    <w:rsid w:val="009C27D7"/>
    <w:rsid w:val="009C4611"/>
    <w:rsid w:val="009C70CA"/>
    <w:rsid w:val="009D077B"/>
    <w:rsid w:val="009D793C"/>
    <w:rsid w:val="009E244F"/>
    <w:rsid w:val="009E31CE"/>
    <w:rsid w:val="009E62D2"/>
    <w:rsid w:val="009F4656"/>
    <w:rsid w:val="009F4E46"/>
    <w:rsid w:val="00A0104A"/>
    <w:rsid w:val="00A0339B"/>
    <w:rsid w:val="00A13210"/>
    <w:rsid w:val="00A20AEB"/>
    <w:rsid w:val="00A23447"/>
    <w:rsid w:val="00A27D00"/>
    <w:rsid w:val="00A30CBA"/>
    <w:rsid w:val="00A45570"/>
    <w:rsid w:val="00A45F05"/>
    <w:rsid w:val="00A52072"/>
    <w:rsid w:val="00A52ADC"/>
    <w:rsid w:val="00A534A4"/>
    <w:rsid w:val="00A541B1"/>
    <w:rsid w:val="00A55926"/>
    <w:rsid w:val="00A63DB2"/>
    <w:rsid w:val="00A6432B"/>
    <w:rsid w:val="00A70E27"/>
    <w:rsid w:val="00A726CF"/>
    <w:rsid w:val="00A77DA5"/>
    <w:rsid w:val="00A80045"/>
    <w:rsid w:val="00A80D9A"/>
    <w:rsid w:val="00A85B22"/>
    <w:rsid w:val="00A96ACB"/>
    <w:rsid w:val="00AA6277"/>
    <w:rsid w:val="00AB071F"/>
    <w:rsid w:val="00AB2C7B"/>
    <w:rsid w:val="00AB3623"/>
    <w:rsid w:val="00AC6087"/>
    <w:rsid w:val="00AD4F23"/>
    <w:rsid w:val="00AD55B8"/>
    <w:rsid w:val="00AE6FB0"/>
    <w:rsid w:val="00AF236A"/>
    <w:rsid w:val="00AF579B"/>
    <w:rsid w:val="00B12801"/>
    <w:rsid w:val="00B20D22"/>
    <w:rsid w:val="00B2297E"/>
    <w:rsid w:val="00B23A58"/>
    <w:rsid w:val="00B2704B"/>
    <w:rsid w:val="00B316F6"/>
    <w:rsid w:val="00B345E1"/>
    <w:rsid w:val="00B3751D"/>
    <w:rsid w:val="00B40108"/>
    <w:rsid w:val="00B40638"/>
    <w:rsid w:val="00B46F2F"/>
    <w:rsid w:val="00B47C14"/>
    <w:rsid w:val="00B53A69"/>
    <w:rsid w:val="00B540D3"/>
    <w:rsid w:val="00B562C2"/>
    <w:rsid w:val="00B56CDA"/>
    <w:rsid w:val="00B63514"/>
    <w:rsid w:val="00B67AE1"/>
    <w:rsid w:val="00B67C88"/>
    <w:rsid w:val="00B75033"/>
    <w:rsid w:val="00B75363"/>
    <w:rsid w:val="00B76892"/>
    <w:rsid w:val="00B803BB"/>
    <w:rsid w:val="00B820B0"/>
    <w:rsid w:val="00B8709C"/>
    <w:rsid w:val="00B93FC7"/>
    <w:rsid w:val="00B95B8D"/>
    <w:rsid w:val="00BA2826"/>
    <w:rsid w:val="00BC0DB8"/>
    <w:rsid w:val="00BD3917"/>
    <w:rsid w:val="00BD6F0D"/>
    <w:rsid w:val="00BD79BA"/>
    <w:rsid w:val="00BE5877"/>
    <w:rsid w:val="00BF3706"/>
    <w:rsid w:val="00BF418A"/>
    <w:rsid w:val="00BF573F"/>
    <w:rsid w:val="00BF7C19"/>
    <w:rsid w:val="00C05561"/>
    <w:rsid w:val="00C05667"/>
    <w:rsid w:val="00C115E8"/>
    <w:rsid w:val="00C162BB"/>
    <w:rsid w:val="00C166D6"/>
    <w:rsid w:val="00C16ED9"/>
    <w:rsid w:val="00C254C8"/>
    <w:rsid w:val="00C25E76"/>
    <w:rsid w:val="00C27967"/>
    <w:rsid w:val="00C31BDB"/>
    <w:rsid w:val="00C32318"/>
    <w:rsid w:val="00C33DD4"/>
    <w:rsid w:val="00C35A10"/>
    <w:rsid w:val="00C37FDA"/>
    <w:rsid w:val="00C478F7"/>
    <w:rsid w:val="00C5312C"/>
    <w:rsid w:val="00C531BB"/>
    <w:rsid w:val="00C61300"/>
    <w:rsid w:val="00C61972"/>
    <w:rsid w:val="00C65542"/>
    <w:rsid w:val="00C70727"/>
    <w:rsid w:val="00C72D4D"/>
    <w:rsid w:val="00C7470E"/>
    <w:rsid w:val="00C76783"/>
    <w:rsid w:val="00C8211D"/>
    <w:rsid w:val="00C84576"/>
    <w:rsid w:val="00C84BF6"/>
    <w:rsid w:val="00C86E6D"/>
    <w:rsid w:val="00C86F48"/>
    <w:rsid w:val="00C96E4C"/>
    <w:rsid w:val="00CA2FC3"/>
    <w:rsid w:val="00CB1902"/>
    <w:rsid w:val="00CB1FE9"/>
    <w:rsid w:val="00CB492B"/>
    <w:rsid w:val="00CC2106"/>
    <w:rsid w:val="00CC426E"/>
    <w:rsid w:val="00CC6760"/>
    <w:rsid w:val="00CD188C"/>
    <w:rsid w:val="00CE0CD5"/>
    <w:rsid w:val="00CE2376"/>
    <w:rsid w:val="00CE4FD8"/>
    <w:rsid w:val="00CE55BB"/>
    <w:rsid w:val="00CE59AF"/>
    <w:rsid w:val="00CF3A62"/>
    <w:rsid w:val="00CF43D0"/>
    <w:rsid w:val="00D00211"/>
    <w:rsid w:val="00D061D6"/>
    <w:rsid w:val="00D07FC8"/>
    <w:rsid w:val="00D1764D"/>
    <w:rsid w:val="00D211A2"/>
    <w:rsid w:val="00D21229"/>
    <w:rsid w:val="00D259C9"/>
    <w:rsid w:val="00D27592"/>
    <w:rsid w:val="00D32186"/>
    <w:rsid w:val="00D355FC"/>
    <w:rsid w:val="00D36EC0"/>
    <w:rsid w:val="00D412F5"/>
    <w:rsid w:val="00D42601"/>
    <w:rsid w:val="00D520B4"/>
    <w:rsid w:val="00D527FE"/>
    <w:rsid w:val="00D54D14"/>
    <w:rsid w:val="00D60279"/>
    <w:rsid w:val="00D615C2"/>
    <w:rsid w:val="00D64808"/>
    <w:rsid w:val="00D70C94"/>
    <w:rsid w:val="00D74EEE"/>
    <w:rsid w:val="00D75174"/>
    <w:rsid w:val="00D76DE1"/>
    <w:rsid w:val="00D84930"/>
    <w:rsid w:val="00D91534"/>
    <w:rsid w:val="00DA27E1"/>
    <w:rsid w:val="00DA48FC"/>
    <w:rsid w:val="00DA5A0D"/>
    <w:rsid w:val="00DB092B"/>
    <w:rsid w:val="00DB169D"/>
    <w:rsid w:val="00DB18BC"/>
    <w:rsid w:val="00DB5CA1"/>
    <w:rsid w:val="00DC6EEB"/>
    <w:rsid w:val="00DD04C9"/>
    <w:rsid w:val="00DD5387"/>
    <w:rsid w:val="00DE6991"/>
    <w:rsid w:val="00E00CBF"/>
    <w:rsid w:val="00E03F5C"/>
    <w:rsid w:val="00E05AFD"/>
    <w:rsid w:val="00E06961"/>
    <w:rsid w:val="00E13B0C"/>
    <w:rsid w:val="00E22FBE"/>
    <w:rsid w:val="00E27129"/>
    <w:rsid w:val="00E27347"/>
    <w:rsid w:val="00E44337"/>
    <w:rsid w:val="00E50507"/>
    <w:rsid w:val="00E50638"/>
    <w:rsid w:val="00E81BA3"/>
    <w:rsid w:val="00E85CFF"/>
    <w:rsid w:val="00E904B0"/>
    <w:rsid w:val="00E909CD"/>
    <w:rsid w:val="00E95A02"/>
    <w:rsid w:val="00E96728"/>
    <w:rsid w:val="00EA03B5"/>
    <w:rsid w:val="00EA2444"/>
    <w:rsid w:val="00EA4FDA"/>
    <w:rsid w:val="00EA6725"/>
    <w:rsid w:val="00EB47AC"/>
    <w:rsid w:val="00EC043A"/>
    <w:rsid w:val="00EC6C1F"/>
    <w:rsid w:val="00ED4066"/>
    <w:rsid w:val="00ED759D"/>
    <w:rsid w:val="00EF3C05"/>
    <w:rsid w:val="00F00BDA"/>
    <w:rsid w:val="00F035CE"/>
    <w:rsid w:val="00F06989"/>
    <w:rsid w:val="00F15531"/>
    <w:rsid w:val="00F233EE"/>
    <w:rsid w:val="00F24E38"/>
    <w:rsid w:val="00F30FDB"/>
    <w:rsid w:val="00F407EF"/>
    <w:rsid w:val="00F4278D"/>
    <w:rsid w:val="00F43029"/>
    <w:rsid w:val="00F451E3"/>
    <w:rsid w:val="00F57327"/>
    <w:rsid w:val="00F64D07"/>
    <w:rsid w:val="00F67D6F"/>
    <w:rsid w:val="00F72B63"/>
    <w:rsid w:val="00F72E7A"/>
    <w:rsid w:val="00F75E95"/>
    <w:rsid w:val="00F800BC"/>
    <w:rsid w:val="00F80A3A"/>
    <w:rsid w:val="00F80AC8"/>
    <w:rsid w:val="00F8334D"/>
    <w:rsid w:val="00F850C1"/>
    <w:rsid w:val="00FA02A9"/>
    <w:rsid w:val="00FA5AEF"/>
    <w:rsid w:val="00FA6F42"/>
    <w:rsid w:val="00FB0854"/>
    <w:rsid w:val="00FB1123"/>
    <w:rsid w:val="00FC2A27"/>
    <w:rsid w:val="00FC50F3"/>
    <w:rsid w:val="00FC5886"/>
    <w:rsid w:val="00FD0198"/>
    <w:rsid w:val="00FD450E"/>
    <w:rsid w:val="00FD5FCA"/>
    <w:rsid w:val="00FD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semiHidden/>
    <w:rsid w:val="00370EDE"/>
    <w:pPr>
      <w:pBdr>
        <w:top w:val="none" w:sz="4" w:space="0" w:color="000000"/>
        <w:left w:val="none" w:sz="4" w:space="0" w:color="000000"/>
        <w:bottom w:val="none" w:sz="4" w:space="0" w:color="000000"/>
        <w:right w:val="none" w:sz="4" w:space="0" w:color="000000"/>
        <w:between w:val="none" w:sz="4" w:space="0" w:color="000000"/>
      </w:pBdr>
      <w:spacing w:before="0" w:after="0" w:line="240" w:lineRule="auto"/>
    </w:pPr>
    <w:rPr>
      <w:sz w:val="20"/>
      <w:szCs w:val="20"/>
    </w:rPr>
  </w:style>
  <w:style w:type="character" w:customStyle="1" w:styleId="FootnoteTextChar">
    <w:name w:val="Footnote Text Char"/>
    <w:basedOn w:val="DefaultParagraphFont"/>
    <w:link w:val="FootnoteText"/>
    <w:semiHidden/>
    <w:rsid w:val="00370EDE"/>
    <w:rPr>
      <w:rFonts w:ascii="Times New Roman" w:hAnsi="Times New Roman"/>
    </w:rPr>
  </w:style>
  <w:style w:type="character" w:styleId="FootnoteReference">
    <w:name w:val="footnote reference"/>
    <w:semiHidden/>
    <w:rsid w:val="00370E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semiHidden/>
    <w:rsid w:val="00370EDE"/>
    <w:pPr>
      <w:pBdr>
        <w:top w:val="none" w:sz="4" w:space="0" w:color="000000"/>
        <w:left w:val="none" w:sz="4" w:space="0" w:color="000000"/>
        <w:bottom w:val="none" w:sz="4" w:space="0" w:color="000000"/>
        <w:right w:val="none" w:sz="4" w:space="0" w:color="000000"/>
        <w:between w:val="none" w:sz="4" w:space="0" w:color="000000"/>
      </w:pBdr>
      <w:spacing w:before="0" w:after="0" w:line="240" w:lineRule="auto"/>
    </w:pPr>
    <w:rPr>
      <w:sz w:val="20"/>
      <w:szCs w:val="20"/>
    </w:rPr>
  </w:style>
  <w:style w:type="character" w:customStyle="1" w:styleId="FootnoteTextChar">
    <w:name w:val="Footnote Text Char"/>
    <w:basedOn w:val="DefaultParagraphFont"/>
    <w:link w:val="FootnoteText"/>
    <w:semiHidden/>
    <w:rsid w:val="00370EDE"/>
    <w:rPr>
      <w:rFonts w:ascii="Times New Roman" w:hAnsi="Times New Roman"/>
    </w:rPr>
  </w:style>
  <w:style w:type="character" w:styleId="FootnoteReference">
    <w:name w:val="footnote reference"/>
    <w:semiHidden/>
    <w:rsid w:val="00370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8685-05D7-4FC7-9592-5CD70F28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11217</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Admin</cp:lastModifiedBy>
  <cp:revision>25</cp:revision>
  <cp:lastPrinted>2024-08-24T10:16:00Z</cp:lastPrinted>
  <dcterms:created xsi:type="dcterms:W3CDTF">2026-02-28T08:58:00Z</dcterms:created>
  <dcterms:modified xsi:type="dcterms:W3CDTF">2026-03-02T08:02:00Z</dcterms:modified>
</cp:coreProperties>
</file>