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670"/>
      </w:tblGrid>
      <w:tr w:rsidR="00452B44">
        <w:tc>
          <w:tcPr>
            <w:tcW w:w="4077" w:type="dxa"/>
            <w:noWrap/>
          </w:tcPr>
          <w:p w:rsidR="00452B44" w:rsidRDefault="00635E8B">
            <w:pPr>
              <w:jc w:val="center"/>
              <w:rPr>
                <w:sz w:val="26"/>
                <w:szCs w:val="26"/>
              </w:rPr>
            </w:pPr>
            <w:r>
              <w:rPr>
                <w:sz w:val="26"/>
                <w:szCs w:val="26"/>
              </w:rPr>
              <w:t>ỦY BAN NHÂN DÂN</w:t>
            </w:r>
          </w:p>
          <w:p w:rsidR="00452B44" w:rsidRDefault="00635E8B">
            <w:pPr>
              <w:jc w:val="center"/>
              <w:rPr>
                <w:sz w:val="26"/>
                <w:szCs w:val="26"/>
              </w:rPr>
            </w:pPr>
            <w:r>
              <w:rPr>
                <w:sz w:val="26"/>
                <w:szCs w:val="26"/>
              </w:rPr>
              <w:t>TỈNH TUYÊN QUANG</w:t>
            </w:r>
          </w:p>
          <w:p w:rsidR="00452B44" w:rsidRDefault="00452B44">
            <w:pPr>
              <w:jc w:val="center"/>
              <w:rPr>
                <w:sz w:val="10"/>
                <w:szCs w:val="26"/>
              </w:rPr>
            </w:pPr>
          </w:p>
          <w:p w:rsidR="00452B44" w:rsidRDefault="00635E8B" w:rsidP="00392B5B">
            <w:pPr>
              <w:jc w:val="center"/>
              <w:rPr>
                <w:b/>
                <w:sz w:val="26"/>
                <w:szCs w:val="26"/>
              </w:rPr>
            </w:pPr>
            <w:r>
              <w:rPr>
                <w:b/>
                <w:sz w:val="26"/>
                <w:szCs w:val="26"/>
              </w:rPr>
              <w:t xml:space="preserve">SỞ </w:t>
            </w:r>
            <w:r w:rsidR="00392B5B">
              <w:rPr>
                <w:b/>
                <w:sz w:val="26"/>
                <w:szCs w:val="26"/>
              </w:rPr>
              <w:t>Y TẾ</w:t>
            </w:r>
          </w:p>
          <w:p w:rsidR="00452B44" w:rsidRDefault="003F37E9">
            <w:pPr>
              <w:spacing w:before="120"/>
              <w:jc w:val="center"/>
              <w:rPr>
                <w:sz w:val="26"/>
                <w:szCs w:val="26"/>
              </w:rPr>
            </w:pPr>
            <w:r w:rsidRPr="003F37E9">
              <w:rPr>
                <w:noProof/>
                <w:sz w:val="28"/>
                <w:szCs w:val="26"/>
              </w:rPr>
              <w:pict>
                <v:shapetype id="_x0000_t32" coordsize="21600,21600" o:spt="32" o:oned="t" path="m,l21600,21600e" filled="f">
                  <v:path arrowok="t" fillok="f" o:connecttype="none"/>
                  <o:lock v:ext="edit" shapetype="t"/>
                </v:shapetype>
                <v:shape id="_x0000_s1029" type="#_x0000_t32" style="position:absolute;left:0;text-align:left;margin-left:84.55pt;margin-top:.1pt;width:26.9pt;height:.05pt;z-index:251662336" o:connectortype="straight"/>
              </w:pict>
            </w:r>
            <w:r w:rsidR="00635E8B">
              <w:rPr>
                <w:sz w:val="28"/>
                <w:szCs w:val="26"/>
              </w:rPr>
              <w:t>Số:          /TTr-S</w:t>
            </w:r>
            <w:r w:rsidR="00392B5B">
              <w:rPr>
                <w:sz w:val="28"/>
                <w:szCs w:val="26"/>
              </w:rPr>
              <w:t>YT</w:t>
            </w:r>
          </w:p>
          <w:p w:rsidR="00452B44" w:rsidRPr="000C00FA" w:rsidRDefault="00B83A07">
            <w:pPr>
              <w:spacing w:before="120"/>
              <w:jc w:val="center"/>
              <w:rPr>
                <w:b/>
                <w:sz w:val="26"/>
                <w:szCs w:val="26"/>
              </w:rPr>
            </w:pPr>
            <w:r>
              <w:rPr>
                <w:b/>
                <w:i/>
                <w:sz w:val="26"/>
                <w:szCs w:val="26"/>
              </w:rPr>
              <w:t>(DỰ THẢO)</w:t>
            </w:r>
          </w:p>
        </w:tc>
        <w:tc>
          <w:tcPr>
            <w:tcW w:w="5670" w:type="dxa"/>
            <w:noWrap/>
          </w:tcPr>
          <w:p w:rsidR="00452B44" w:rsidRDefault="00635E8B">
            <w:pPr>
              <w:jc w:val="center"/>
              <w:rPr>
                <w:b/>
                <w:sz w:val="26"/>
                <w:szCs w:val="26"/>
              </w:rPr>
            </w:pPr>
            <w:r>
              <w:rPr>
                <w:b/>
                <w:sz w:val="26"/>
                <w:szCs w:val="26"/>
              </w:rPr>
              <w:t>CỘNG HÒA XÃ HỘI CHỦ NGHĨA VIỆT NAM</w:t>
            </w:r>
          </w:p>
          <w:p w:rsidR="00452B44" w:rsidRDefault="00635E8B">
            <w:pPr>
              <w:jc w:val="center"/>
              <w:rPr>
                <w:b/>
                <w:sz w:val="26"/>
                <w:szCs w:val="26"/>
              </w:rPr>
            </w:pPr>
            <w:r>
              <w:rPr>
                <w:b/>
                <w:sz w:val="28"/>
                <w:szCs w:val="26"/>
              </w:rPr>
              <w:t xml:space="preserve">Độc lập </w:t>
            </w:r>
            <w:r>
              <w:rPr>
                <w:b/>
                <w:sz w:val="28"/>
                <w:szCs w:val="26"/>
              </w:rPr>
              <w:noBreakHyphen/>
              <w:t xml:space="preserve"> Tự do </w:t>
            </w:r>
            <w:r>
              <w:rPr>
                <w:b/>
                <w:sz w:val="28"/>
                <w:szCs w:val="26"/>
              </w:rPr>
              <w:noBreakHyphen/>
              <w:t xml:space="preserve"> Hạnh phúc</w:t>
            </w:r>
          </w:p>
          <w:p w:rsidR="00452B44" w:rsidRDefault="003F37E9">
            <w:pPr>
              <w:rPr>
                <w:sz w:val="26"/>
                <w:szCs w:val="26"/>
              </w:rPr>
            </w:pPr>
            <w:r>
              <w:rPr>
                <w:sz w:val="26"/>
                <w:szCs w:val="26"/>
              </w:rPr>
              <w:pict>
                <v:shape id="shape 1" o:spid="_x0000_s1027" style="position:absolute;margin-left:52.7pt;margin-top:1.2pt;width:168.8pt;height:0;z-index:251660288" coordsize="100000,100000" o:spt="100" adj="0,,0" path="m,l100000,e">
                  <v:stroke joinstyle="round"/>
                  <v:formulas/>
                  <v:path o:connecttype="segments" textboxrect="0,0,0,0"/>
                </v:shape>
              </w:pict>
            </w:r>
          </w:p>
          <w:p w:rsidR="00452B44" w:rsidRDefault="00635E8B" w:rsidP="00392B5B">
            <w:pPr>
              <w:spacing w:before="120"/>
              <w:jc w:val="center"/>
              <w:rPr>
                <w:i/>
                <w:sz w:val="28"/>
                <w:szCs w:val="28"/>
              </w:rPr>
            </w:pPr>
            <w:r>
              <w:rPr>
                <w:i/>
                <w:sz w:val="28"/>
                <w:szCs w:val="28"/>
              </w:rPr>
              <w:t xml:space="preserve">Tuyên Quang, ngày       tháng </w:t>
            </w:r>
            <w:r w:rsidR="00392B5B">
              <w:rPr>
                <w:i/>
                <w:sz w:val="28"/>
                <w:szCs w:val="28"/>
              </w:rPr>
              <w:t xml:space="preserve"> 4</w:t>
            </w:r>
            <w:r>
              <w:rPr>
                <w:i/>
                <w:sz w:val="28"/>
                <w:szCs w:val="28"/>
              </w:rPr>
              <w:t xml:space="preserve"> năm 202</w:t>
            </w:r>
            <w:r w:rsidR="00392B5B">
              <w:rPr>
                <w:i/>
                <w:sz w:val="28"/>
                <w:szCs w:val="28"/>
              </w:rPr>
              <w:t>5</w:t>
            </w:r>
          </w:p>
        </w:tc>
      </w:tr>
    </w:tbl>
    <w:p w:rsidR="00392B5B" w:rsidRDefault="00392B5B">
      <w:pPr>
        <w:jc w:val="center"/>
        <w:rPr>
          <w:b/>
        </w:rPr>
      </w:pPr>
    </w:p>
    <w:p w:rsidR="00B83A07" w:rsidRDefault="00B83A07">
      <w:pPr>
        <w:jc w:val="center"/>
        <w:rPr>
          <w:b/>
          <w:sz w:val="28"/>
          <w:szCs w:val="28"/>
        </w:rPr>
      </w:pPr>
    </w:p>
    <w:p w:rsidR="00452B44" w:rsidRDefault="00635E8B">
      <w:pPr>
        <w:jc w:val="center"/>
        <w:rPr>
          <w:b/>
          <w:sz w:val="28"/>
          <w:szCs w:val="28"/>
        </w:rPr>
      </w:pPr>
      <w:r>
        <w:rPr>
          <w:b/>
          <w:sz w:val="28"/>
          <w:szCs w:val="28"/>
        </w:rPr>
        <w:t>TỜ TRÌNH</w:t>
      </w:r>
    </w:p>
    <w:p w:rsidR="00392B5B" w:rsidRDefault="00635E8B">
      <w:pPr>
        <w:jc w:val="center"/>
        <w:rPr>
          <w:b/>
          <w:sz w:val="28"/>
          <w:szCs w:val="28"/>
        </w:rPr>
      </w:pPr>
      <w:r>
        <w:rPr>
          <w:b/>
          <w:sz w:val="28"/>
          <w:szCs w:val="28"/>
        </w:rPr>
        <w:t>Đề nghị bàn hành Quyết định quy định phương thức chi trả</w:t>
      </w:r>
    </w:p>
    <w:p w:rsidR="00452B44" w:rsidRDefault="00635E8B">
      <w:pPr>
        <w:jc w:val="center"/>
        <w:rPr>
          <w:b/>
          <w:sz w:val="28"/>
          <w:szCs w:val="28"/>
        </w:rPr>
      </w:pPr>
      <w:r>
        <w:rPr>
          <w:b/>
          <w:sz w:val="28"/>
          <w:szCs w:val="28"/>
        </w:rPr>
        <w:t xml:space="preserve"> chính sách trợ giúp xã hội thông qua tổ chức dịch vụ </w:t>
      </w:r>
    </w:p>
    <w:p w:rsidR="00452B44" w:rsidRDefault="00635E8B">
      <w:pPr>
        <w:jc w:val="center"/>
        <w:rPr>
          <w:b/>
          <w:sz w:val="28"/>
          <w:szCs w:val="28"/>
        </w:rPr>
      </w:pPr>
      <w:r>
        <w:rPr>
          <w:b/>
          <w:sz w:val="28"/>
          <w:szCs w:val="28"/>
        </w:rPr>
        <w:t>chi trả áp dụng trên địa bàn tỉnh Tuyên Quang</w:t>
      </w:r>
    </w:p>
    <w:p w:rsidR="00452B44" w:rsidRDefault="003F37E9">
      <w:pPr>
        <w:spacing w:before="120"/>
        <w:jc w:val="center"/>
        <w:rPr>
          <w:b/>
          <w:sz w:val="28"/>
          <w:szCs w:val="28"/>
        </w:rPr>
      </w:pPr>
      <w:r w:rsidRPr="003F37E9">
        <w:rPr>
          <w:rFonts w:cs="Calibri"/>
          <w:sz w:val="28"/>
          <w:szCs w:val="28"/>
        </w:rPr>
        <w:pict>
          <v:shape id="shape 2" o:spid="_x0000_s1026" style="position:absolute;left:0;text-align:left;margin-left:172pt;margin-top:4.5pt;width:103.7pt;height:0;z-index:251661312" coordsize="100000,100000" o:spt="100" adj="0,,0" path="m,l100000,e">
            <v:stroke joinstyle="round"/>
            <v:formulas/>
            <v:path o:connecttype="segments" textboxrect="0,0,0,0"/>
          </v:shape>
        </w:pict>
      </w:r>
    </w:p>
    <w:p w:rsidR="00452B44" w:rsidRDefault="00DE3810">
      <w:pPr>
        <w:spacing w:before="120" w:after="120" w:line="240" w:lineRule="atLeast"/>
        <w:jc w:val="center"/>
        <w:rPr>
          <w:sz w:val="28"/>
          <w:szCs w:val="28"/>
        </w:rPr>
      </w:pPr>
      <w:r>
        <w:rPr>
          <w:sz w:val="28"/>
          <w:szCs w:val="28"/>
        </w:rPr>
        <w:t>Kính gửi:  Ủy ban nhân dân tỉnh</w:t>
      </w:r>
    </w:p>
    <w:p w:rsidR="00452B44" w:rsidRDefault="00452B44">
      <w:pPr>
        <w:spacing w:before="120" w:after="120" w:line="240" w:lineRule="atLeast"/>
        <w:ind w:firstLine="720"/>
        <w:jc w:val="both"/>
        <w:rPr>
          <w:sz w:val="28"/>
          <w:szCs w:val="28"/>
        </w:rPr>
      </w:pPr>
    </w:p>
    <w:p w:rsidR="006A3AFD" w:rsidRPr="006A3AFD" w:rsidRDefault="006A3AFD" w:rsidP="006A3AFD">
      <w:pPr>
        <w:spacing w:before="120"/>
        <w:ind w:firstLine="709"/>
        <w:jc w:val="both"/>
        <w:rPr>
          <w:sz w:val="28"/>
          <w:szCs w:val="28"/>
          <w:lang w:val="vi-VN"/>
        </w:rPr>
      </w:pPr>
      <w:r w:rsidRPr="006A3AFD">
        <w:rPr>
          <w:iCs/>
          <w:color w:val="000000"/>
          <w:sz w:val="28"/>
        </w:rPr>
        <w:t>Căn cứ Luật Tổ chức chính quyền địa phương ngày 19 thang 0</w:t>
      </w:r>
      <w:r w:rsidRPr="006A3AFD">
        <w:rPr>
          <w:iCs/>
          <w:color w:val="000000"/>
          <w:sz w:val="28"/>
          <w:lang w:val="vi-VN"/>
        </w:rPr>
        <w:t>2</w:t>
      </w:r>
      <w:r w:rsidRPr="006A3AFD">
        <w:rPr>
          <w:iCs/>
          <w:color w:val="000000"/>
          <w:sz w:val="28"/>
        </w:rPr>
        <w:t xml:space="preserve"> năm</w:t>
      </w:r>
      <w:r w:rsidRPr="006A3AFD">
        <w:rPr>
          <w:iCs/>
          <w:color w:val="000000"/>
          <w:sz w:val="28"/>
          <w:szCs w:val="28"/>
        </w:rPr>
        <w:br/>
      </w:r>
      <w:r w:rsidRPr="006A3AFD">
        <w:rPr>
          <w:iCs/>
          <w:color w:val="000000"/>
          <w:sz w:val="28"/>
        </w:rPr>
        <w:t>20</w:t>
      </w:r>
      <w:r w:rsidRPr="006A3AFD">
        <w:rPr>
          <w:iCs/>
          <w:color w:val="000000"/>
          <w:sz w:val="28"/>
          <w:lang w:val="vi-VN"/>
        </w:rPr>
        <w:t>2</w:t>
      </w:r>
      <w:r w:rsidRPr="006A3AFD">
        <w:rPr>
          <w:iCs/>
          <w:color w:val="000000"/>
          <w:sz w:val="28"/>
        </w:rPr>
        <w:t>5</w:t>
      </w:r>
      <w:r w:rsidRPr="006A3AFD">
        <w:rPr>
          <w:iCs/>
          <w:color w:val="000000"/>
          <w:sz w:val="28"/>
          <w:lang w:val="vi-VN"/>
        </w:rPr>
        <w:t>;</w:t>
      </w:r>
    </w:p>
    <w:p w:rsidR="00513EC1" w:rsidRPr="00513EC1" w:rsidRDefault="00513EC1" w:rsidP="00513EC1">
      <w:pPr>
        <w:spacing w:before="120"/>
        <w:ind w:firstLine="709"/>
        <w:jc w:val="both"/>
        <w:rPr>
          <w:rFonts w:eastAsia="Calibri"/>
          <w:sz w:val="28"/>
          <w:szCs w:val="28"/>
          <w:lang w:val="vi-VN"/>
        </w:rPr>
      </w:pPr>
      <w:r>
        <w:rPr>
          <w:sz w:val="28"/>
          <w:szCs w:val="28"/>
          <w:lang w:val="vi-VN"/>
        </w:rPr>
        <w:t xml:space="preserve">Căn cứ </w:t>
      </w:r>
      <w:r w:rsidRPr="00513EC1">
        <w:rPr>
          <w:sz w:val="28"/>
          <w:szCs w:val="28"/>
        </w:rPr>
        <w:t>Luật Ban hành văn bản quy phạm pháp luật năm 2025</w:t>
      </w:r>
      <w:r w:rsidRPr="00513EC1">
        <w:rPr>
          <w:sz w:val="28"/>
          <w:szCs w:val="28"/>
          <w:lang w:val="vi-VN"/>
        </w:rPr>
        <w:t>; Nghị định số 75/2025/NĐ-CP ngày 01</w:t>
      </w:r>
      <w:r w:rsidR="002E4BE6">
        <w:rPr>
          <w:sz w:val="28"/>
          <w:szCs w:val="28"/>
        </w:rPr>
        <w:t xml:space="preserve"> tháng </w:t>
      </w:r>
      <w:r w:rsidRPr="00513EC1">
        <w:rPr>
          <w:sz w:val="28"/>
          <w:szCs w:val="28"/>
          <w:lang w:val="vi-VN"/>
        </w:rPr>
        <w:t>4</w:t>
      </w:r>
      <w:r w:rsidR="002E4BE6">
        <w:rPr>
          <w:sz w:val="28"/>
          <w:szCs w:val="28"/>
        </w:rPr>
        <w:t xml:space="preserve"> năm </w:t>
      </w:r>
      <w:r w:rsidRPr="00513EC1">
        <w:rPr>
          <w:sz w:val="28"/>
          <w:szCs w:val="28"/>
          <w:lang w:val="vi-VN"/>
        </w:rPr>
        <w:t>2025 của Chính phủ quy định chi tiết một số điều và biện pháp để tổ chức, hướng dẫn thi hành Luật Ban hành văn bản quy phạm pháp luật;</w:t>
      </w:r>
    </w:p>
    <w:p w:rsidR="00300D48" w:rsidRPr="00300D48" w:rsidRDefault="00300D48" w:rsidP="00300D48">
      <w:pPr>
        <w:spacing w:before="120"/>
        <w:ind w:firstLine="709"/>
        <w:jc w:val="both"/>
        <w:rPr>
          <w:rFonts w:eastAsia="Calibri"/>
          <w:sz w:val="28"/>
          <w:szCs w:val="28"/>
          <w:lang w:val="vi-VN"/>
        </w:rPr>
      </w:pPr>
      <w:r w:rsidRPr="00513EC1">
        <w:rPr>
          <w:rFonts w:eastAsia="Calibri"/>
          <w:sz w:val="28"/>
          <w:szCs w:val="28"/>
        </w:rPr>
        <w:t>Căn cứ Nghị định số 20/2021/NĐ-CP ngày 15</w:t>
      </w:r>
      <w:r w:rsidR="00BE3C88" w:rsidRPr="00513EC1">
        <w:rPr>
          <w:rFonts w:eastAsia="Calibri"/>
          <w:sz w:val="28"/>
          <w:szCs w:val="28"/>
          <w:lang w:val="vi-VN"/>
        </w:rPr>
        <w:t xml:space="preserve"> ngày </w:t>
      </w:r>
      <w:r w:rsidR="00BE3C88" w:rsidRPr="00513EC1">
        <w:rPr>
          <w:rFonts w:eastAsia="Calibri"/>
          <w:sz w:val="28"/>
          <w:szCs w:val="28"/>
        </w:rPr>
        <w:t>3</w:t>
      </w:r>
      <w:r w:rsidR="00BE3C88">
        <w:rPr>
          <w:rFonts w:eastAsia="Calibri"/>
          <w:sz w:val="28"/>
          <w:szCs w:val="28"/>
          <w:lang w:val="vi-VN"/>
        </w:rPr>
        <w:t xml:space="preserve"> năm </w:t>
      </w:r>
      <w:r w:rsidRPr="00300D48">
        <w:rPr>
          <w:rFonts w:eastAsia="Calibri"/>
          <w:sz w:val="28"/>
          <w:szCs w:val="28"/>
        </w:rPr>
        <w:t xml:space="preserve">2021 của Chính phủ quy định chính sách trợ giúp xã hội đối với đối tượng bảo trợ xã hội; </w:t>
      </w:r>
    </w:p>
    <w:p w:rsidR="00300D48" w:rsidRPr="00300D48" w:rsidRDefault="00300D48" w:rsidP="00300D48">
      <w:pPr>
        <w:spacing w:before="120"/>
        <w:ind w:firstLine="709"/>
        <w:jc w:val="both"/>
        <w:rPr>
          <w:rFonts w:eastAsia="Calibri"/>
          <w:sz w:val="28"/>
          <w:szCs w:val="28"/>
        </w:rPr>
      </w:pPr>
      <w:r w:rsidRPr="00300D48">
        <w:rPr>
          <w:rFonts w:eastAsia="Calibri"/>
          <w:sz w:val="28"/>
          <w:szCs w:val="28"/>
          <w:lang w:val="vi-VN"/>
        </w:rPr>
        <w:t xml:space="preserve">Căn cứ </w:t>
      </w:r>
      <w:r w:rsidRPr="00300D48">
        <w:rPr>
          <w:rFonts w:eastAsia="Calibri"/>
          <w:sz w:val="28"/>
          <w:szCs w:val="28"/>
        </w:rPr>
        <w:t>Nghị định số 76/2024/NĐ-CP ngày 01</w:t>
      </w:r>
      <w:r w:rsidR="00BE3C88">
        <w:rPr>
          <w:rFonts w:eastAsia="Calibri"/>
          <w:sz w:val="28"/>
          <w:szCs w:val="28"/>
          <w:lang w:val="vi-VN"/>
        </w:rPr>
        <w:t xml:space="preserve"> tháng </w:t>
      </w:r>
      <w:r w:rsidRPr="00300D48">
        <w:rPr>
          <w:rFonts w:eastAsia="Calibri"/>
          <w:sz w:val="28"/>
          <w:szCs w:val="28"/>
        </w:rPr>
        <w:t>7</w:t>
      </w:r>
      <w:r w:rsidR="00BE3C88">
        <w:rPr>
          <w:rFonts w:eastAsia="Calibri"/>
          <w:sz w:val="28"/>
          <w:szCs w:val="28"/>
          <w:lang w:val="vi-VN"/>
        </w:rPr>
        <w:t xml:space="preserve"> năm </w:t>
      </w:r>
      <w:r w:rsidRPr="00300D48">
        <w:rPr>
          <w:rFonts w:eastAsia="Calibri"/>
          <w:sz w:val="28"/>
          <w:szCs w:val="28"/>
        </w:rPr>
        <w:t>2024 của Chính phủ sửa đổi, bổ sung một số điều của Nghị định số 20/2021/NĐ-CP ngày</w:t>
      </w:r>
      <w:r w:rsidR="00BE3C88">
        <w:rPr>
          <w:rFonts w:eastAsia="Calibri"/>
          <w:sz w:val="28"/>
          <w:szCs w:val="28"/>
          <w:lang w:val="vi-VN"/>
        </w:rPr>
        <w:t xml:space="preserve"> </w:t>
      </w:r>
      <w:r w:rsidRPr="00300D48">
        <w:rPr>
          <w:rFonts w:eastAsia="Calibri"/>
          <w:sz w:val="28"/>
          <w:szCs w:val="28"/>
        </w:rPr>
        <w:t>15</w:t>
      </w:r>
      <w:r w:rsidR="00BE3C88">
        <w:rPr>
          <w:rFonts w:eastAsia="Calibri"/>
          <w:sz w:val="28"/>
          <w:szCs w:val="28"/>
          <w:lang w:val="vi-VN"/>
        </w:rPr>
        <w:t xml:space="preserve"> tháng </w:t>
      </w:r>
      <w:r w:rsidRPr="00300D48">
        <w:rPr>
          <w:rFonts w:eastAsia="Calibri"/>
          <w:sz w:val="28"/>
          <w:szCs w:val="28"/>
        </w:rPr>
        <w:t>3</w:t>
      </w:r>
      <w:r w:rsidR="00BE3C88">
        <w:rPr>
          <w:rFonts w:eastAsia="Calibri"/>
          <w:sz w:val="28"/>
          <w:szCs w:val="28"/>
          <w:lang w:val="vi-VN"/>
        </w:rPr>
        <w:t xml:space="preserve"> năm </w:t>
      </w:r>
      <w:r w:rsidRPr="00300D48">
        <w:rPr>
          <w:rFonts w:eastAsia="Calibri"/>
          <w:sz w:val="28"/>
          <w:szCs w:val="28"/>
        </w:rPr>
        <w:t>2021 của Chính phủ quy định chính sách trợ giúp xã hội đối với đối tượng bảo trợ xã hội;</w:t>
      </w:r>
    </w:p>
    <w:p w:rsidR="005233BD" w:rsidRDefault="00300D48" w:rsidP="005233BD">
      <w:pPr>
        <w:spacing w:before="120" w:after="120"/>
        <w:ind w:firstLine="720"/>
        <w:jc w:val="both"/>
        <w:rPr>
          <w:sz w:val="28"/>
          <w:szCs w:val="28"/>
        </w:rPr>
      </w:pPr>
      <w:r>
        <w:rPr>
          <w:sz w:val="28"/>
          <w:szCs w:val="28"/>
        </w:rPr>
        <w:t xml:space="preserve">Căn cứ </w:t>
      </w:r>
      <w:r w:rsidR="005233BD">
        <w:rPr>
          <w:sz w:val="28"/>
          <w:szCs w:val="28"/>
        </w:rPr>
        <w:t>Thông tư số 02/2021/TT-BLĐTBXH ngày 24</w:t>
      </w:r>
      <w:r w:rsidR="00BE3C88">
        <w:rPr>
          <w:sz w:val="28"/>
          <w:szCs w:val="28"/>
          <w:lang w:val="vi-VN"/>
        </w:rPr>
        <w:t xml:space="preserve"> tháng </w:t>
      </w:r>
      <w:r w:rsidR="00BE3C88">
        <w:rPr>
          <w:sz w:val="28"/>
          <w:szCs w:val="28"/>
        </w:rPr>
        <w:t>6</w:t>
      </w:r>
      <w:r w:rsidR="00BE3C88">
        <w:rPr>
          <w:sz w:val="28"/>
          <w:szCs w:val="28"/>
          <w:lang w:val="vi-VN"/>
        </w:rPr>
        <w:t xml:space="preserve"> năm </w:t>
      </w:r>
      <w:r w:rsidR="005233BD">
        <w:rPr>
          <w:sz w:val="28"/>
          <w:szCs w:val="28"/>
        </w:rPr>
        <w:t xml:space="preserve">2021 của </w:t>
      </w:r>
      <w:r w:rsidR="005233BD">
        <w:rPr>
          <w:sz w:val="28"/>
          <w:szCs w:val="28"/>
          <w:highlight w:val="white"/>
        </w:rPr>
        <w:t xml:space="preserve">Bộ trưởng </w:t>
      </w:r>
      <w:r w:rsidR="005233BD">
        <w:rPr>
          <w:sz w:val="28"/>
          <w:szCs w:val="28"/>
        </w:rPr>
        <w:t>Bộ Lao động - Thương binh và Xã hội hướng dẫn thực hiện một số điều của Nghị định số 20/20</w:t>
      </w:r>
      <w:r w:rsidR="00BE3C88">
        <w:rPr>
          <w:sz w:val="28"/>
          <w:szCs w:val="28"/>
        </w:rPr>
        <w:t>21/NĐ-CP ngày 15</w:t>
      </w:r>
      <w:r w:rsidR="00BE3C88">
        <w:rPr>
          <w:sz w:val="28"/>
          <w:szCs w:val="28"/>
          <w:lang w:val="vi-VN"/>
        </w:rPr>
        <w:t xml:space="preserve"> tháng </w:t>
      </w:r>
      <w:r w:rsidR="005233BD">
        <w:rPr>
          <w:sz w:val="28"/>
          <w:szCs w:val="28"/>
        </w:rPr>
        <w:t>3</w:t>
      </w:r>
      <w:r w:rsidR="00BE3C88">
        <w:rPr>
          <w:sz w:val="28"/>
          <w:szCs w:val="28"/>
          <w:lang w:val="vi-VN"/>
        </w:rPr>
        <w:t xml:space="preserve"> năm </w:t>
      </w:r>
      <w:r w:rsidR="005233BD">
        <w:rPr>
          <w:sz w:val="28"/>
          <w:szCs w:val="28"/>
        </w:rPr>
        <w:t>2021 của Chính phủ quy định chính sách trợ giúp xã hội đối với đối tượng bảo trợ xã hội;</w:t>
      </w:r>
    </w:p>
    <w:p w:rsidR="00300D48" w:rsidRDefault="00300D48" w:rsidP="00300D48">
      <w:pPr>
        <w:spacing w:before="120"/>
        <w:ind w:firstLine="709"/>
        <w:jc w:val="both"/>
        <w:rPr>
          <w:sz w:val="28"/>
          <w:szCs w:val="28"/>
        </w:rPr>
      </w:pPr>
      <w:r w:rsidRPr="00300D48">
        <w:rPr>
          <w:sz w:val="28"/>
          <w:szCs w:val="28"/>
        </w:rPr>
        <w:t>Căn cứ Thông tư số 50/2024/TT-BTC ngày 17</w:t>
      </w:r>
      <w:r w:rsidR="00BE3C88">
        <w:rPr>
          <w:sz w:val="28"/>
          <w:szCs w:val="28"/>
          <w:lang w:val="vi-VN"/>
        </w:rPr>
        <w:t xml:space="preserve"> tháng </w:t>
      </w:r>
      <w:r w:rsidR="00BE3C88">
        <w:rPr>
          <w:sz w:val="28"/>
          <w:szCs w:val="28"/>
        </w:rPr>
        <w:t>7</w:t>
      </w:r>
      <w:r w:rsidR="00BE3C88">
        <w:rPr>
          <w:sz w:val="28"/>
          <w:szCs w:val="28"/>
          <w:lang w:val="vi-VN"/>
        </w:rPr>
        <w:t xml:space="preserve"> năm </w:t>
      </w:r>
      <w:r w:rsidRPr="00300D48">
        <w:rPr>
          <w:sz w:val="28"/>
          <w:szCs w:val="28"/>
        </w:rPr>
        <w:t>2024 của Bộ Tài chính về sửa đổi, bổ sung một số điều của Thông tư số 76/2021/TT-BTC ngày 15/9/2021 của Bộ Tài chính hướng dẫn khoản 1 và khoản 2 Điều 31 Nghị định số 20/2021/NĐ-CP ngày 15/3/2021 của Chính phủ quy định chính sách trợ giúp xã hội đối với đối tượng bảo trợ xã hội;</w:t>
      </w:r>
    </w:p>
    <w:p w:rsidR="00300D48" w:rsidRDefault="00300D48" w:rsidP="00300D48">
      <w:pPr>
        <w:spacing w:before="120"/>
        <w:ind w:firstLine="709"/>
        <w:jc w:val="both"/>
        <w:rPr>
          <w:rFonts w:eastAsia="Batang"/>
          <w:sz w:val="28"/>
          <w:szCs w:val="28"/>
          <w:lang w:eastAsia="ko-KR"/>
        </w:rPr>
      </w:pPr>
      <w:r>
        <w:rPr>
          <w:sz w:val="28"/>
          <w:szCs w:val="28"/>
        </w:rPr>
        <w:t>Căn cứ Quyết định số 22</w:t>
      </w:r>
      <w:r w:rsidRPr="00300D48">
        <w:rPr>
          <w:rFonts w:eastAsia="Batang"/>
          <w:sz w:val="28"/>
          <w:szCs w:val="28"/>
          <w:lang w:eastAsia="ko-KR"/>
        </w:rPr>
        <w:t xml:space="preserve">/2022/QĐ-UBND </w:t>
      </w:r>
      <w:r>
        <w:rPr>
          <w:rFonts w:eastAsia="Batang"/>
          <w:sz w:val="28"/>
          <w:szCs w:val="28"/>
          <w:lang w:eastAsia="ko-KR"/>
        </w:rPr>
        <w:t>n</w:t>
      </w:r>
      <w:r w:rsidRPr="00300D48">
        <w:rPr>
          <w:rFonts w:eastAsia="Batang"/>
          <w:sz w:val="28"/>
          <w:szCs w:val="28"/>
          <w:lang w:eastAsia="ko-KR"/>
        </w:rPr>
        <w:t>gà</w:t>
      </w:r>
      <w:r w:rsidR="00BE3C88">
        <w:rPr>
          <w:rFonts w:eastAsia="Batang"/>
          <w:sz w:val="28"/>
          <w:szCs w:val="28"/>
          <w:lang w:eastAsia="ko-KR"/>
        </w:rPr>
        <w:t>y 10</w:t>
      </w:r>
      <w:r w:rsidR="00BE3C88">
        <w:rPr>
          <w:rFonts w:eastAsia="Batang"/>
          <w:sz w:val="28"/>
          <w:szCs w:val="28"/>
          <w:lang w:val="vi-VN" w:eastAsia="ko-KR"/>
        </w:rPr>
        <w:t xml:space="preserve"> tháng </w:t>
      </w:r>
      <w:r w:rsidR="00BE3C88">
        <w:rPr>
          <w:rFonts w:eastAsia="Batang"/>
          <w:sz w:val="28"/>
          <w:szCs w:val="28"/>
          <w:lang w:eastAsia="ko-KR"/>
        </w:rPr>
        <w:t>7</w:t>
      </w:r>
      <w:r w:rsidR="00BE3C88">
        <w:rPr>
          <w:rFonts w:eastAsia="Batang"/>
          <w:sz w:val="28"/>
          <w:szCs w:val="28"/>
          <w:lang w:val="vi-VN" w:eastAsia="ko-KR"/>
        </w:rPr>
        <w:t xml:space="preserve"> năm </w:t>
      </w:r>
      <w:r w:rsidRPr="00300D48">
        <w:rPr>
          <w:rFonts w:eastAsia="Batang"/>
          <w:sz w:val="28"/>
          <w:szCs w:val="28"/>
          <w:lang w:eastAsia="ko-KR"/>
        </w:rPr>
        <w:t>2022</w:t>
      </w:r>
      <w:r>
        <w:rPr>
          <w:rFonts w:eastAsia="Batang"/>
          <w:sz w:val="28"/>
          <w:szCs w:val="28"/>
          <w:lang w:eastAsia="ko-KR"/>
        </w:rPr>
        <w:t xml:space="preserve"> của Ủy ban nhân dân tỉnh </w:t>
      </w:r>
      <w:r w:rsidRPr="00300D48">
        <w:rPr>
          <w:rFonts w:eastAsia="Batang"/>
          <w:sz w:val="28"/>
          <w:szCs w:val="28"/>
          <w:lang w:eastAsia="ko-KR"/>
        </w:rPr>
        <w:t>về việc quy định phương thức chi trả chính sách trợ giúp xã hội; mức chi phí chi trả thông qua tổ chức dịch vụ chi trả áp dụng trên địa bàn tỉnh Tuyên Quang</w:t>
      </w:r>
      <w:r w:rsidR="005233BD">
        <w:rPr>
          <w:rFonts w:eastAsia="Batang"/>
          <w:sz w:val="28"/>
          <w:szCs w:val="28"/>
          <w:lang w:eastAsia="ko-KR"/>
        </w:rPr>
        <w:t>;</w:t>
      </w:r>
    </w:p>
    <w:p w:rsidR="001272B3" w:rsidRDefault="005233BD" w:rsidP="001272B3">
      <w:pPr>
        <w:spacing w:before="120"/>
        <w:ind w:firstLine="709"/>
        <w:jc w:val="both"/>
        <w:rPr>
          <w:sz w:val="28"/>
          <w:szCs w:val="28"/>
        </w:rPr>
      </w:pPr>
      <w:r>
        <w:rPr>
          <w:rFonts w:eastAsia="Batang"/>
          <w:sz w:val="28"/>
          <w:szCs w:val="28"/>
          <w:lang w:eastAsia="ko-KR"/>
        </w:rPr>
        <w:t>Căn cứ Quyết định số</w:t>
      </w:r>
      <w:r w:rsidR="00524779">
        <w:rPr>
          <w:rFonts w:eastAsia="Batang"/>
          <w:sz w:val="28"/>
          <w:szCs w:val="28"/>
          <w:lang w:eastAsia="ko-KR"/>
        </w:rPr>
        <w:t xml:space="preserve"> 185/Q</w:t>
      </w:r>
      <w:r w:rsidR="00BE3C88">
        <w:rPr>
          <w:rFonts w:eastAsia="Batang"/>
          <w:sz w:val="28"/>
          <w:szCs w:val="28"/>
          <w:lang w:eastAsia="ko-KR"/>
        </w:rPr>
        <w:t>Đ-UBND ngày 21</w:t>
      </w:r>
      <w:r w:rsidR="00BE3C88">
        <w:rPr>
          <w:rFonts w:eastAsia="Batang"/>
          <w:sz w:val="28"/>
          <w:szCs w:val="28"/>
          <w:lang w:val="vi-VN" w:eastAsia="ko-KR"/>
        </w:rPr>
        <w:t xml:space="preserve"> tháng </w:t>
      </w:r>
      <w:r w:rsidR="00BE3C88">
        <w:rPr>
          <w:rFonts w:eastAsia="Batang"/>
          <w:sz w:val="28"/>
          <w:szCs w:val="28"/>
          <w:lang w:eastAsia="ko-KR"/>
        </w:rPr>
        <w:t>02</w:t>
      </w:r>
      <w:r w:rsidR="00BE3C88">
        <w:rPr>
          <w:rFonts w:eastAsia="Batang"/>
          <w:sz w:val="28"/>
          <w:szCs w:val="28"/>
          <w:lang w:val="vi-VN" w:eastAsia="ko-KR"/>
        </w:rPr>
        <w:t xml:space="preserve"> năm </w:t>
      </w:r>
      <w:r>
        <w:rPr>
          <w:rFonts w:eastAsia="Batang"/>
          <w:sz w:val="28"/>
          <w:szCs w:val="28"/>
          <w:lang w:eastAsia="ko-KR"/>
        </w:rPr>
        <w:t xml:space="preserve">2025 của Ủy ban nhân dân tỉnh về việc </w:t>
      </w:r>
      <w:r>
        <w:rPr>
          <w:bCs/>
          <w:color w:val="000000"/>
          <w:sz w:val="28"/>
        </w:rPr>
        <w:t>p</w:t>
      </w:r>
      <w:r w:rsidRPr="005233BD">
        <w:rPr>
          <w:bCs/>
          <w:color w:val="000000"/>
          <w:sz w:val="28"/>
        </w:rPr>
        <w:t>hê duyệt Danh mục xây dựng Quyết định quy phạm pháp luậtcủa Ủy ban nhân dân tỉnh năm 202</w:t>
      </w:r>
      <w:r w:rsidR="00377315">
        <w:rPr>
          <w:bCs/>
          <w:color w:val="000000"/>
          <w:sz w:val="28"/>
        </w:rPr>
        <w:t>5;</w:t>
      </w:r>
    </w:p>
    <w:p w:rsidR="00442E4F" w:rsidRPr="006A3AFD" w:rsidRDefault="00D76E20" w:rsidP="00442E4F">
      <w:pPr>
        <w:spacing w:before="120"/>
        <w:ind w:firstLine="709"/>
        <w:jc w:val="both"/>
        <w:rPr>
          <w:sz w:val="28"/>
          <w:szCs w:val="28"/>
        </w:rPr>
      </w:pPr>
      <w:r>
        <w:rPr>
          <w:sz w:val="28"/>
          <w:szCs w:val="28"/>
          <w:lang w:val="nl-NL"/>
        </w:rPr>
        <w:lastRenderedPageBreak/>
        <w:t xml:space="preserve">Sở Y tế </w:t>
      </w:r>
      <w:r w:rsidR="00635E8B" w:rsidRPr="00300D48">
        <w:rPr>
          <w:sz w:val="28"/>
          <w:szCs w:val="28"/>
          <w:lang w:val="nl-NL"/>
        </w:rPr>
        <w:t>kính</w:t>
      </w:r>
      <w:r w:rsidR="00635E8B">
        <w:rPr>
          <w:sz w:val="28"/>
          <w:szCs w:val="28"/>
          <w:lang w:val="nl-NL"/>
        </w:rPr>
        <w:t xml:space="preserve"> trình Ủy ban nhân dân tỉnh phê duyệt</w:t>
      </w:r>
      <w:r w:rsidR="001272B3">
        <w:rPr>
          <w:sz w:val="28"/>
          <w:szCs w:val="28"/>
          <w:lang w:val="nl-NL"/>
        </w:rPr>
        <w:t xml:space="preserve"> </w:t>
      </w:r>
      <w:r w:rsidR="009A32CD">
        <w:rPr>
          <w:sz w:val="28"/>
          <w:szCs w:val="28"/>
          <w:lang w:val="vi-VN"/>
        </w:rPr>
        <w:t>Q</w:t>
      </w:r>
      <w:r w:rsidR="003E4043" w:rsidRPr="003E4043">
        <w:rPr>
          <w:sz w:val="28"/>
          <w:szCs w:val="28"/>
        </w:rPr>
        <w:t xml:space="preserve">uyết định quy định phương thức chi trả chính sách trợ giúp xã hội thông qua tổ chức dịch vụ chi trả áp dụng trên địa bàn tỉnh Tuyên </w:t>
      </w:r>
      <w:r w:rsidR="003E4043" w:rsidRPr="006A3AFD">
        <w:rPr>
          <w:sz w:val="28"/>
          <w:szCs w:val="28"/>
        </w:rPr>
        <w:t>Quang</w:t>
      </w:r>
      <w:r w:rsidR="00442E4F" w:rsidRPr="006A3AFD">
        <w:rPr>
          <w:sz w:val="28"/>
          <w:szCs w:val="28"/>
          <w:lang w:val="vi-VN"/>
        </w:rPr>
        <w:t xml:space="preserve"> </w:t>
      </w:r>
      <w:r w:rsidR="006A3AFD" w:rsidRPr="006A3AFD">
        <w:rPr>
          <w:bCs/>
          <w:color w:val="000000"/>
          <w:sz w:val="28"/>
          <w:szCs w:val="28"/>
          <w:lang w:val="vi-VN"/>
        </w:rPr>
        <w:t xml:space="preserve">thay thế </w:t>
      </w:r>
      <w:r w:rsidR="006A3AFD" w:rsidRPr="006A3AFD">
        <w:rPr>
          <w:bCs/>
          <w:color w:val="000000"/>
          <w:sz w:val="28"/>
          <w:szCs w:val="28"/>
        </w:rPr>
        <w:t>Quyết định số 22/2022/QĐ-UBND ngày 10</w:t>
      </w:r>
      <w:r w:rsidR="006A3AFD" w:rsidRPr="006A3AFD">
        <w:rPr>
          <w:bCs/>
          <w:color w:val="000000"/>
          <w:sz w:val="28"/>
          <w:szCs w:val="28"/>
          <w:lang w:val="vi-VN"/>
        </w:rPr>
        <w:t xml:space="preserve"> tháng </w:t>
      </w:r>
      <w:r w:rsidR="006A3AFD" w:rsidRPr="006A3AFD">
        <w:rPr>
          <w:bCs/>
          <w:color w:val="000000"/>
          <w:sz w:val="28"/>
          <w:szCs w:val="28"/>
        </w:rPr>
        <w:t>7</w:t>
      </w:r>
      <w:r w:rsidR="006A3AFD" w:rsidRPr="006A3AFD">
        <w:rPr>
          <w:bCs/>
          <w:color w:val="000000"/>
          <w:sz w:val="28"/>
          <w:szCs w:val="28"/>
          <w:lang w:val="vi-VN"/>
        </w:rPr>
        <w:t xml:space="preserve"> năm </w:t>
      </w:r>
      <w:r w:rsidR="006A3AFD" w:rsidRPr="006A3AFD">
        <w:rPr>
          <w:bCs/>
          <w:color w:val="000000"/>
          <w:sz w:val="28"/>
          <w:szCs w:val="28"/>
        </w:rPr>
        <w:t>2022 của Ủy ban nhân dân tỉnh về việc quy định phương thức chi trả chính sách trợ giúp xã hội; mức chi phí chi trả thông qua tổ chức dịch vụ chi trả áp dụng trên địa bàn tỉnh Tuyên Quang</w:t>
      </w:r>
      <w:r w:rsidR="00442E4F" w:rsidRPr="006A3AFD">
        <w:rPr>
          <w:sz w:val="28"/>
          <w:szCs w:val="28"/>
          <w:lang w:val="vi-VN"/>
        </w:rPr>
        <w:t>,</w:t>
      </w:r>
      <w:r w:rsidR="00442E4F" w:rsidRPr="006A3AFD">
        <w:rPr>
          <w:sz w:val="28"/>
          <w:szCs w:val="28"/>
        </w:rPr>
        <w:t xml:space="preserve"> cụ thể như sau:</w:t>
      </w:r>
    </w:p>
    <w:p w:rsidR="00452B44" w:rsidRDefault="00635E8B">
      <w:pPr>
        <w:spacing w:before="60"/>
        <w:ind w:firstLine="720"/>
        <w:jc w:val="both"/>
        <w:rPr>
          <w:b/>
        </w:rPr>
      </w:pPr>
      <w:r>
        <w:rPr>
          <w:b/>
        </w:rPr>
        <w:t>I. SỰ CẦN THIẾT BAN HÀNH QUYẾT ĐỊNH</w:t>
      </w:r>
    </w:p>
    <w:p w:rsidR="00452B44" w:rsidRDefault="00635E8B">
      <w:pPr>
        <w:spacing w:before="60"/>
        <w:ind w:left="720"/>
        <w:jc w:val="both"/>
        <w:rPr>
          <w:rFonts w:eastAsia="SimSun"/>
          <w:b/>
          <w:sz w:val="28"/>
          <w:szCs w:val="28"/>
        </w:rPr>
      </w:pPr>
      <w:r>
        <w:rPr>
          <w:rFonts w:eastAsia="SimSun"/>
          <w:b/>
          <w:sz w:val="28"/>
          <w:szCs w:val="28"/>
          <w:lang w:val="vi-VN"/>
        </w:rPr>
        <w:t xml:space="preserve">1. </w:t>
      </w:r>
      <w:r w:rsidR="00855AAE">
        <w:rPr>
          <w:rFonts w:eastAsia="SimSun"/>
          <w:b/>
          <w:sz w:val="28"/>
          <w:szCs w:val="28"/>
        </w:rPr>
        <w:t>Cơ sở chính trị, pháp lý</w:t>
      </w:r>
    </w:p>
    <w:p w:rsidR="006A3AFD" w:rsidRPr="006A3AFD" w:rsidRDefault="006A3AFD" w:rsidP="006A3AFD">
      <w:pPr>
        <w:spacing w:before="120"/>
        <w:ind w:firstLine="709"/>
        <w:jc w:val="both"/>
        <w:rPr>
          <w:sz w:val="28"/>
          <w:szCs w:val="28"/>
          <w:lang w:val="vi-VN"/>
        </w:rPr>
      </w:pPr>
      <w:r>
        <w:rPr>
          <w:iCs/>
          <w:color w:val="000000"/>
          <w:sz w:val="28"/>
        </w:rPr>
        <w:t>-</w:t>
      </w:r>
      <w:r w:rsidRPr="006A3AFD">
        <w:rPr>
          <w:iCs/>
          <w:color w:val="000000"/>
          <w:sz w:val="28"/>
        </w:rPr>
        <w:t xml:space="preserve"> Luật Tổ chức chính quyền địa phương ngày 19 thang 0</w:t>
      </w:r>
      <w:r w:rsidRPr="006A3AFD">
        <w:rPr>
          <w:iCs/>
          <w:color w:val="000000"/>
          <w:sz w:val="28"/>
          <w:lang w:val="vi-VN"/>
        </w:rPr>
        <w:t>2</w:t>
      </w:r>
      <w:r w:rsidRPr="006A3AFD">
        <w:rPr>
          <w:iCs/>
          <w:color w:val="000000"/>
          <w:sz w:val="28"/>
        </w:rPr>
        <w:t xml:space="preserve"> năm</w:t>
      </w:r>
      <w:r w:rsidRPr="006A3AFD">
        <w:rPr>
          <w:iCs/>
          <w:color w:val="000000"/>
          <w:sz w:val="28"/>
          <w:szCs w:val="28"/>
        </w:rPr>
        <w:br/>
      </w:r>
      <w:r w:rsidRPr="006A3AFD">
        <w:rPr>
          <w:iCs/>
          <w:color w:val="000000"/>
          <w:sz w:val="28"/>
        </w:rPr>
        <w:t>20</w:t>
      </w:r>
      <w:r w:rsidRPr="006A3AFD">
        <w:rPr>
          <w:iCs/>
          <w:color w:val="000000"/>
          <w:sz w:val="28"/>
          <w:lang w:val="vi-VN"/>
        </w:rPr>
        <w:t>2</w:t>
      </w:r>
      <w:r w:rsidRPr="006A3AFD">
        <w:rPr>
          <w:iCs/>
          <w:color w:val="000000"/>
          <w:sz w:val="28"/>
        </w:rPr>
        <w:t>5</w:t>
      </w:r>
      <w:r w:rsidRPr="006A3AFD">
        <w:rPr>
          <w:iCs/>
          <w:color w:val="000000"/>
          <w:sz w:val="28"/>
          <w:lang w:val="vi-VN"/>
        </w:rPr>
        <w:t>;</w:t>
      </w:r>
    </w:p>
    <w:p w:rsidR="00513EC1" w:rsidRPr="00513EC1" w:rsidRDefault="00513EC1" w:rsidP="00513EC1">
      <w:pPr>
        <w:spacing w:before="120"/>
        <w:ind w:firstLine="709"/>
        <w:jc w:val="both"/>
        <w:rPr>
          <w:rFonts w:eastAsia="Calibri"/>
          <w:sz w:val="28"/>
          <w:szCs w:val="28"/>
          <w:lang w:val="vi-VN"/>
        </w:rPr>
      </w:pPr>
      <w:r>
        <w:rPr>
          <w:sz w:val="28"/>
          <w:szCs w:val="28"/>
          <w:lang w:val="vi-VN"/>
        </w:rPr>
        <w:t xml:space="preserve">- </w:t>
      </w:r>
      <w:r w:rsidRPr="00513EC1">
        <w:rPr>
          <w:sz w:val="28"/>
          <w:szCs w:val="28"/>
        </w:rPr>
        <w:t>Luật Ban hành văn bản quy phạm pháp luật năm 2025</w:t>
      </w:r>
      <w:r w:rsidRPr="00513EC1">
        <w:rPr>
          <w:sz w:val="28"/>
          <w:szCs w:val="28"/>
          <w:lang w:val="vi-VN"/>
        </w:rPr>
        <w:t>; Nghị định số 75/2025/NĐ-CP ngày 01/4/2025 của Chính phủ quy định chi tiết một số điều và biện pháp để tổ chức, hướng dẫn thi hành Luật Ban hành văn bản quy phạm pháp luật;</w:t>
      </w:r>
    </w:p>
    <w:p w:rsidR="00FD4FB6" w:rsidRPr="00300D48" w:rsidRDefault="00FD4FB6" w:rsidP="00FD4FB6">
      <w:pPr>
        <w:spacing w:before="120"/>
        <w:ind w:firstLine="709"/>
        <w:jc w:val="both"/>
        <w:rPr>
          <w:rFonts w:eastAsia="Calibri"/>
          <w:sz w:val="28"/>
          <w:szCs w:val="28"/>
          <w:lang w:val="vi-VN"/>
        </w:rPr>
      </w:pPr>
      <w:r>
        <w:rPr>
          <w:rFonts w:eastAsia="Calibri"/>
          <w:sz w:val="28"/>
          <w:szCs w:val="28"/>
        </w:rPr>
        <w:t xml:space="preserve">- </w:t>
      </w:r>
      <w:r w:rsidRPr="00300D48">
        <w:rPr>
          <w:rFonts w:eastAsia="Calibri"/>
          <w:sz w:val="28"/>
          <w:szCs w:val="28"/>
        </w:rPr>
        <w:t xml:space="preserve">Nghị định số 20/2021/NĐ-CP ngày 15/3/2021 của Chính phủ quy định chính sách trợ giúp xã hội đối với đối tượng bảo trợ xã hội; </w:t>
      </w:r>
    </w:p>
    <w:p w:rsidR="00FD4FB6" w:rsidRPr="00300D48" w:rsidRDefault="00FD4FB6" w:rsidP="00FD4FB6">
      <w:pPr>
        <w:spacing w:before="120"/>
        <w:ind w:firstLine="709"/>
        <w:jc w:val="both"/>
        <w:rPr>
          <w:rFonts w:eastAsia="Calibri"/>
          <w:sz w:val="28"/>
          <w:szCs w:val="28"/>
        </w:rPr>
      </w:pPr>
      <w:r>
        <w:rPr>
          <w:rFonts w:eastAsia="Calibri"/>
          <w:sz w:val="28"/>
          <w:szCs w:val="28"/>
        </w:rPr>
        <w:t xml:space="preserve">- </w:t>
      </w:r>
      <w:r w:rsidRPr="00300D48">
        <w:rPr>
          <w:rFonts w:eastAsia="Calibri"/>
          <w:sz w:val="28"/>
          <w:szCs w:val="28"/>
        </w:rPr>
        <w:t>Nghị định số 76/2024/NĐ-CP ngày 01/7/2024 của Chính phủ sửa đổi, bổ sung một số điều của Nghị định số 20/2021/NĐ-CP ngày15/3/2021 của Chính phủ quy định chính sách trợ giúp xã hội đối với đối tượng bảo trợ xã hội;</w:t>
      </w:r>
    </w:p>
    <w:p w:rsidR="00FD4FB6" w:rsidRDefault="00FD4FB6" w:rsidP="00FD4FB6">
      <w:pPr>
        <w:spacing w:before="120" w:after="120"/>
        <w:ind w:firstLine="720"/>
        <w:jc w:val="both"/>
        <w:rPr>
          <w:sz w:val="28"/>
          <w:szCs w:val="28"/>
        </w:rPr>
      </w:pPr>
      <w:r>
        <w:rPr>
          <w:sz w:val="28"/>
          <w:szCs w:val="28"/>
        </w:rPr>
        <w:t xml:space="preserve">- Thông tư số 02/2021/TT-BLĐTBXH ngày 24/6/2021 của </w:t>
      </w:r>
      <w:r>
        <w:rPr>
          <w:sz w:val="28"/>
          <w:szCs w:val="28"/>
          <w:highlight w:val="white"/>
        </w:rPr>
        <w:t xml:space="preserve">Bộ trưởng </w:t>
      </w:r>
      <w:r>
        <w:rPr>
          <w:sz w:val="28"/>
          <w:szCs w:val="28"/>
        </w:rPr>
        <w:t>Bộ Lao động - Thương binh và Xã hội hướng dẫn thực hiện một số điều của Nghị định số 20/2021/NĐ-CP ngày 15/3/2021 của Chính phủ quy định chính sách trợ giúp xã hội đối với đối tượng bảo trợ xã hội;</w:t>
      </w:r>
    </w:p>
    <w:p w:rsidR="00FD4FB6" w:rsidRDefault="00FD4FB6" w:rsidP="00FD4FB6">
      <w:pPr>
        <w:spacing w:before="120"/>
        <w:ind w:firstLine="709"/>
        <w:jc w:val="both"/>
        <w:rPr>
          <w:sz w:val="28"/>
          <w:szCs w:val="28"/>
        </w:rPr>
      </w:pPr>
      <w:r>
        <w:rPr>
          <w:sz w:val="28"/>
          <w:szCs w:val="28"/>
        </w:rPr>
        <w:t xml:space="preserve">- </w:t>
      </w:r>
      <w:r w:rsidRPr="00300D48">
        <w:rPr>
          <w:sz w:val="28"/>
          <w:szCs w:val="28"/>
        </w:rPr>
        <w:t>Thông tư số 50/2024/TT-BTC ngày 17/7/2024 của Bộ Tài chính về sửa đổi, bổ sung một số điều của Thông tư số 76/2021/TT-BTC ngày 15/9/2021 của Bộ Tài chính hướng dẫn khoản 1 và khoản 2 Điều 31 Nghị định số 20/2021/NĐ-CP ngày 15/3/2021 của Chính phủ quy định chính sách trợ giúp xã hội đối với đối tượng bảo trợ xã hội;</w:t>
      </w:r>
    </w:p>
    <w:p w:rsidR="00FD4FB6" w:rsidRDefault="00FD4FB6" w:rsidP="00FD4FB6">
      <w:pPr>
        <w:spacing w:before="120"/>
        <w:ind w:firstLine="709"/>
        <w:jc w:val="both"/>
        <w:rPr>
          <w:rFonts w:eastAsia="Batang"/>
          <w:sz w:val="28"/>
          <w:szCs w:val="28"/>
          <w:lang w:eastAsia="ko-KR"/>
        </w:rPr>
      </w:pPr>
      <w:r>
        <w:rPr>
          <w:sz w:val="28"/>
          <w:szCs w:val="28"/>
        </w:rPr>
        <w:t>- Quyết định số 22</w:t>
      </w:r>
      <w:r w:rsidRPr="00300D48">
        <w:rPr>
          <w:rFonts w:eastAsia="Batang"/>
          <w:sz w:val="28"/>
          <w:szCs w:val="28"/>
          <w:lang w:eastAsia="ko-KR"/>
        </w:rPr>
        <w:t xml:space="preserve">/2022/QĐ-UBND </w:t>
      </w:r>
      <w:r>
        <w:rPr>
          <w:rFonts w:eastAsia="Batang"/>
          <w:sz w:val="28"/>
          <w:szCs w:val="28"/>
          <w:lang w:eastAsia="ko-KR"/>
        </w:rPr>
        <w:t>n</w:t>
      </w:r>
      <w:r w:rsidRPr="00300D48">
        <w:rPr>
          <w:rFonts w:eastAsia="Batang"/>
          <w:sz w:val="28"/>
          <w:szCs w:val="28"/>
          <w:lang w:eastAsia="ko-KR"/>
        </w:rPr>
        <w:t>gày 10/7/2022</w:t>
      </w:r>
      <w:r>
        <w:rPr>
          <w:rFonts w:eastAsia="Batang"/>
          <w:sz w:val="28"/>
          <w:szCs w:val="28"/>
          <w:lang w:eastAsia="ko-KR"/>
        </w:rPr>
        <w:t xml:space="preserve"> của Ủy ban nhân dân tỉnh </w:t>
      </w:r>
      <w:r w:rsidRPr="00300D48">
        <w:rPr>
          <w:rFonts w:eastAsia="Batang"/>
          <w:sz w:val="28"/>
          <w:szCs w:val="28"/>
          <w:lang w:eastAsia="ko-KR"/>
        </w:rPr>
        <w:t>về việc quy định phương thức chi trả chính sách trợ giúp xã hội; mức chi phí chi trả thông qua tổ chức dịch vụ chi trả áp dụng trên địa bàn tỉnh Tuyên Quang</w:t>
      </w:r>
      <w:r>
        <w:rPr>
          <w:rFonts w:eastAsia="Batang"/>
          <w:sz w:val="28"/>
          <w:szCs w:val="28"/>
          <w:lang w:eastAsia="ko-KR"/>
        </w:rPr>
        <w:t>;</w:t>
      </w:r>
    </w:p>
    <w:p w:rsidR="00FD4FB6" w:rsidRPr="00300D48" w:rsidRDefault="00FD4FB6" w:rsidP="00FD4FB6">
      <w:pPr>
        <w:spacing w:before="120"/>
        <w:ind w:firstLine="709"/>
        <w:jc w:val="both"/>
        <w:rPr>
          <w:sz w:val="28"/>
          <w:szCs w:val="28"/>
        </w:rPr>
      </w:pPr>
      <w:r>
        <w:rPr>
          <w:rFonts w:eastAsia="Batang"/>
          <w:sz w:val="28"/>
          <w:szCs w:val="28"/>
          <w:lang w:eastAsia="ko-KR"/>
        </w:rPr>
        <w:t>- Quyết định số 185/</w:t>
      </w:r>
      <w:r w:rsidR="00D76E20">
        <w:rPr>
          <w:rFonts w:eastAsia="Batang"/>
          <w:sz w:val="28"/>
          <w:szCs w:val="28"/>
          <w:lang w:eastAsia="ko-KR"/>
        </w:rPr>
        <w:t>Q</w:t>
      </w:r>
      <w:r>
        <w:rPr>
          <w:rFonts w:eastAsia="Batang"/>
          <w:sz w:val="28"/>
          <w:szCs w:val="28"/>
          <w:lang w:eastAsia="ko-KR"/>
        </w:rPr>
        <w:t xml:space="preserve">Đ-UBND ngày 21/02/2025 của Ủy ban nhân dân tỉnh về việc </w:t>
      </w:r>
      <w:r>
        <w:rPr>
          <w:bCs/>
          <w:color w:val="000000"/>
          <w:sz w:val="28"/>
        </w:rPr>
        <w:t>p</w:t>
      </w:r>
      <w:r w:rsidRPr="005233BD">
        <w:rPr>
          <w:bCs/>
          <w:color w:val="000000"/>
          <w:sz w:val="28"/>
        </w:rPr>
        <w:t>hê duyệt Danh mục xây dựng Quyết định quy phạm pháp luật</w:t>
      </w:r>
      <w:r w:rsidRPr="005233BD">
        <w:rPr>
          <w:bCs/>
          <w:color w:val="000000"/>
          <w:sz w:val="28"/>
          <w:szCs w:val="28"/>
        </w:rPr>
        <w:br/>
      </w:r>
      <w:r w:rsidRPr="005233BD">
        <w:rPr>
          <w:bCs/>
          <w:color w:val="000000"/>
          <w:sz w:val="28"/>
        </w:rPr>
        <w:t>của Ủy ban nhân dân tỉnh năm 2025</w:t>
      </w:r>
      <w:r>
        <w:rPr>
          <w:bCs/>
          <w:color w:val="000000"/>
          <w:sz w:val="28"/>
        </w:rPr>
        <w:t>.</w:t>
      </w:r>
    </w:p>
    <w:p w:rsidR="00452B44" w:rsidRDefault="00635E8B">
      <w:pPr>
        <w:spacing w:before="40"/>
        <w:ind w:firstLine="720"/>
        <w:jc w:val="both"/>
        <w:rPr>
          <w:b/>
          <w:sz w:val="28"/>
          <w:szCs w:val="28"/>
        </w:rPr>
      </w:pPr>
      <w:r>
        <w:rPr>
          <w:b/>
          <w:sz w:val="28"/>
          <w:szCs w:val="28"/>
        </w:rPr>
        <w:t xml:space="preserve">2. </w:t>
      </w:r>
      <w:r w:rsidR="00855AAE">
        <w:rPr>
          <w:b/>
          <w:bCs/>
          <w:sz w:val="28"/>
          <w:szCs w:val="28"/>
        </w:rPr>
        <w:t>Cơ sở thực tiễn</w:t>
      </w:r>
    </w:p>
    <w:p w:rsidR="00666A2A" w:rsidRDefault="00A051C9" w:rsidP="00666A2A">
      <w:pPr>
        <w:spacing w:before="120"/>
        <w:ind w:firstLine="709"/>
        <w:jc w:val="both"/>
        <w:rPr>
          <w:rFonts w:eastAsia="Batang"/>
          <w:sz w:val="28"/>
          <w:szCs w:val="28"/>
          <w:lang w:eastAsia="ko-KR"/>
        </w:rPr>
      </w:pPr>
      <w:r w:rsidRPr="004B1594">
        <w:rPr>
          <w:rFonts w:eastAsia="Batang"/>
          <w:b/>
          <w:bCs/>
          <w:sz w:val="28"/>
          <w:szCs w:val="28"/>
          <w:lang w:eastAsia="ko-KR"/>
        </w:rPr>
        <w:t>2.</w:t>
      </w:r>
      <w:r w:rsidR="00666A2A" w:rsidRPr="004B1594">
        <w:rPr>
          <w:rFonts w:eastAsia="Batang"/>
          <w:b/>
          <w:bCs/>
          <w:sz w:val="28"/>
          <w:szCs w:val="28"/>
          <w:lang w:eastAsia="ko-KR"/>
        </w:rPr>
        <w:t>1.</w:t>
      </w:r>
      <w:r w:rsidR="00666A2A" w:rsidRPr="00666A2A">
        <w:rPr>
          <w:rFonts w:eastAsia="Batang"/>
          <w:sz w:val="28"/>
          <w:szCs w:val="28"/>
          <w:lang w:eastAsia="ko-KR"/>
        </w:rPr>
        <w:t xml:space="preserve"> Ngày 10</w:t>
      </w:r>
      <w:r w:rsidR="00BE3C88">
        <w:rPr>
          <w:rFonts w:eastAsia="Batang"/>
          <w:sz w:val="28"/>
          <w:szCs w:val="28"/>
          <w:lang w:val="vi-VN" w:eastAsia="ko-KR"/>
        </w:rPr>
        <w:t xml:space="preserve"> tháng </w:t>
      </w:r>
      <w:r w:rsidR="00666A2A" w:rsidRPr="00666A2A">
        <w:rPr>
          <w:rFonts w:eastAsia="Batang"/>
          <w:sz w:val="28"/>
          <w:szCs w:val="28"/>
          <w:lang w:eastAsia="ko-KR"/>
        </w:rPr>
        <w:t>7</w:t>
      </w:r>
      <w:r w:rsidR="00BE3C88">
        <w:rPr>
          <w:rFonts w:eastAsia="Batang"/>
          <w:sz w:val="28"/>
          <w:szCs w:val="28"/>
          <w:lang w:val="vi-VN" w:eastAsia="ko-KR"/>
        </w:rPr>
        <w:t xml:space="preserve"> năm </w:t>
      </w:r>
      <w:r w:rsidR="00666A2A" w:rsidRPr="00666A2A">
        <w:rPr>
          <w:rFonts w:eastAsia="Batang"/>
          <w:sz w:val="28"/>
          <w:szCs w:val="28"/>
          <w:lang w:eastAsia="ko-KR"/>
        </w:rPr>
        <w:t>2022, Ủy ban nhân dân tỉnh ban hành</w:t>
      </w:r>
      <w:r w:rsidR="00666A2A">
        <w:rPr>
          <w:rFonts w:eastAsia="Batang"/>
          <w:sz w:val="28"/>
          <w:szCs w:val="28"/>
          <w:lang w:eastAsia="ko-KR"/>
        </w:rPr>
        <w:t xml:space="preserve"> </w:t>
      </w:r>
      <w:r w:rsidR="00666A2A" w:rsidRPr="00666A2A">
        <w:rPr>
          <w:rFonts w:eastAsia="Batang"/>
          <w:sz w:val="28"/>
          <w:szCs w:val="28"/>
          <w:lang w:eastAsia="ko-KR"/>
        </w:rPr>
        <w:t>Quyết định</w:t>
      </w:r>
      <w:r w:rsidR="00666A2A">
        <w:rPr>
          <w:rFonts w:eastAsia="Batang"/>
          <w:sz w:val="28"/>
          <w:szCs w:val="28"/>
          <w:lang w:eastAsia="ko-KR"/>
        </w:rPr>
        <w:t xml:space="preserve"> </w:t>
      </w:r>
      <w:r w:rsidR="00666A2A" w:rsidRPr="00666A2A">
        <w:rPr>
          <w:rFonts w:eastAsia="Batang"/>
          <w:sz w:val="28"/>
          <w:szCs w:val="28"/>
          <w:lang w:eastAsia="ko-KR"/>
        </w:rPr>
        <w:t>số 22/2022/QĐ-UBND về việc quy định phương thức chi trả chính sách trợ giúp xã hội; mức chi phí chi trả thông qua tổ chức dịch vụ chi trả áp dụng trên địa bàn tỉnh Tuyên Quang</w:t>
      </w:r>
      <w:r w:rsidR="00666A2A">
        <w:rPr>
          <w:rFonts w:eastAsia="Batang"/>
          <w:sz w:val="28"/>
          <w:szCs w:val="28"/>
          <w:lang w:eastAsia="ko-KR"/>
        </w:rPr>
        <w:t>.</w:t>
      </w:r>
    </w:p>
    <w:p w:rsidR="00666A2A" w:rsidRPr="00666A2A" w:rsidRDefault="00666A2A" w:rsidP="00666A2A">
      <w:pPr>
        <w:spacing w:before="120"/>
        <w:ind w:firstLine="709"/>
        <w:jc w:val="both"/>
        <w:rPr>
          <w:rFonts w:eastAsia="Batang"/>
          <w:sz w:val="28"/>
          <w:szCs w:val="28"/>
          <w:lang w:eastAsia="ko-KR"/>
        </w:rPr>
      </w:pPr>
      <w:r w:rsidRPr="00666A2A">
        <w:rPr>
          <w:rFonts w:eastAsia="Batang"/>
          <w:sz w:val="28"/>
          <w:szCs w:val="28"/>
          <w:lang w:eastAsia="ko-KR"/>
        </w:rPr>
        <w:lastRenderedPageBreak/>
        <w:t>Quyết định số 22/2022/QĐ-UBND</w:t>
      </w:r>
      <w:r>
        <w:rPr>
          <w:rFonts w:eastAsia="Batang"/>
          <w:sz w:val="28"/>
          <w:szCs w:val="28"/>
          <w:lang w:eastAsia="ko-KR"/>
        </w:rPr>
        <w:t xml:space="preserve"> </w:t>
      </w:r>
      <w:r w:rsidRPr="00666A2A">
        <w:rPr>
          <w:rFonts w:eastAsia="Batang"/>
          <w:sz w:val="28"/>
          <w:szCs w:val="28"/>
          <w:lang w:eastAsia="ko-KR"/>
        </w:rPr>
        <w:t>được ban hành trên cơ sở các quy định của Nghị định số 20/2021/NĐ-CP ngày 15</w:t>
      </w:r>
      <w:r w:rsidR="00BE3C88">
        <w:rPr>
          <w:rFonts w:eastAsia="Batang"/>
          <w:sz w:val="28"/>
          <w:szCs w:val="28"/>
          <w:lang w:val="vi-VN" w:eastAsia="ko-KR"/>
        </w:rPr>
        <w:t xml:space="preserve"> tháng </w:t>
      </w:r>
      <w:r w:rsidRPr="00666A2A">
        <w:rPr>
          <w:rFonts w:eastAsia="Batang"/>
          <w:sz w:val="28"/>
          <w:szCs w:val="28"/>
          <w:lang w:eastAsia="ko-KR"/>
        </w:rPr>
        <w:t>3</w:t>
      </w:r>
      <w:r w:rsidR="00BE3C88">
        <w:rPr>
          <w:rFonts w:eastAsia="Batang"/>
          <w:sz w:val="28"/>
          <w:szCs w:val="28"/>
          <w:lang w:val="vi-VN" w:eastAsia="ko-KR"/>
        </w:rPr>
        <w:t xml:space="preserve"> năm </w:t>
      </w:r>
      <w:r w:rsidRPr="00666A2A">
        <w:rPr>
          <w:rFonts w:eastAsia="Batang"/>
          <w:sz w:val="28"/>
          <w:szCs w:val="28"/>
          <w:lang w:eastAsia="ko-KR"/>
        </w:rPr>
        <w:t xml:space="preserve">2021 của Chính phủ </w:t>
      </w:r>
      <w:r w:rsidRPr="00666A2A">
        <w:rPr>
          <w:rFonts w:eastAsia="Batang"/>
          <w:sz w:val="28"/>
          <w:szCs w:val="28"/>
          <w:lang w:val="vi-VN" w:eastAsia="ko-KR"/>
        </w:rPr>
        <w:t>quy định chính sách trợ giúp xã hội đối với đối tượng bảo trợ xã hội</w:t>
      </w:r>
      <w:r w:rsidRPr="00666A2A">
        <w:rPr>
          <w:rFonts w:eastAsia="Batang"/>
          <w:sz w:val="28"/>
          <w:szCs w:val="28"/>
          <w:lang w:eastAsia="ko-KR"/>
        </w:rPr>
        <w:t>; Thông tư số 76/2021/TT-BTC ngày 15/9/2021 của Bộ Tài chính; Thông tư số 02/2021/T</w:t>
      </w:r>
      <w:r w:rsidRPr="00666A2A">
        <w:rPr>
          <w:rFonts w:eastAsia="Batang"/>
          <w:sz w:val="28"/>
          <w:szCs w:val="28"/>
          <w:lang w:val="vi-VN" w:eastAsia="ko-KR"/>
        </w:rPr>
        <w:t>T</w:t>
      </w:r>
      <w:r w:rsidRPr="00666A2A">
        <w:rPr>
          <w:rFonts w:eastAsia="Batang"/>
          <w:sz w:val="28"/>
          <w:szCs w:val="28"/>
          <w:lang w:eastAsia="ko-KR"/>
        </w:rPr>
        <w:t>-BLĐTBXH ngày 24</w:t>
      </w:r>
      <w:r w:rsidR="00BE3C88">
        <w:rPr>
          <w:rFonts w:eastAsia="Batang"/>
          <w:sz w:val="28"/>
          <w:szCs w:val="28"/>
          <w:lang w:val="vi-VN" w:eastAsia="ko-KR"/>
        </w:rPr>
        <w:t xml:space="preserve"> tháng </w:t>
      </w:r>
      <w:r w:rsidR="00BE3C88">
        <w:rPr>
          <w:rFonts w:eastAsia="Batang"/>
          <w:sz w:val="28"/>
          <w:szCs w:val="28"/>
          <w:lang w:eastAsia="ko-KR"/>
        </w:rPr>
        <w:t>6</w:t>
      </w:r>
      <w:r w:rsidR="00BE3C88">
        <w:rPr>
          <w:rFonts w:eastAsia="Batang"/>
          <w:sz w:val="28"/>
          <w:szCs w:val="28"/>
          <w:lang w:val="vi-VN" w:eastAsia="ko-KR"/>
        </w:rPr>
        <w:t xml:space="preserve"> năm </w:t>
      </w:r>
      <w:r w:rsidRPr="00666A2A">
        <w:rPr>
          <w:rFonts w:eastAsia="Batang"/>
          <w:sz w:val="28"/>
          <w:szCs w:val="28"/>
          <w:lang w:eastAsia="ko-KR"/>
        </w:rPr>
        <w:t>2021 của Bộ Lao động - Thương binh và Xã hội.</w:t>
      </w:r>
    </w:p>
    <w:p w:rsidR="00666A2A" w:rsidRPr="00666A2A" w:rsidRDefault="00666A2A" w:rsidP="00666A2A">
      <w:pPr>
        <w:spacing w:before="120"/>
        <w:ind w:firstLine="709"/>
        <w:jc w:val="both"/>
        <w:rPr>
          <w:rFonts w:eastAsia="Batang"/>
          <w:spacing w:val="-4"/>
          <w:sz w:val="28"/>
          <w:szCs w:val="28"/>
          <w:lang w:eastAsia="ko-KR"/>
        </w:rPr>
      </w:pPr>
      <w:r w:rsidRPr="00666A2A">
        <w:rPr>
          <w:rFonts w:eastAsia="Batang"/>
          <w:spacing w:val="-4"/>
          <w:sz w:val="28"/>
          <w:szCs w:val="28"/>
          <w:lang w:eastAsia="ko-KR"/>
        </w:rPr>
        <w:t xml:space="preserve">Theo đó, </w:t>
      </w:r>
      <w:r w:rsidRPr="00666A2A">
        <w:rPr>
          <w:rFonts w:eastAsia="Batang"/>
          <w:sz w:val="28"/>
          <w:szCs w:val="28"/>
          <w:lang w:eastAsia="ko-KR"/>
        </w:rPr>
        <w:t>Quyết định số 22/2022/QĐ-UBND</w:t>
      </w:r>
      <w:r w:rsidR="00BE3C88">
        <w:rPr>
          <w:rFonts w:eastAsia="Batang"/>
          <w:sz w:val="28"/>
          <w:szCs w:val="28"/>
          <w:lang w:val="vi-VN" w:eastAsia="ko-KR"/>
        </w:rPr>
        <w:t xml:space="preserve"> </w:t>
      </w:r>
      <w:r w:rsidRPr="00666A2A">
        <w:rPr>
          <w:rFonts w:eastAsia="Batang"/>
          <w:spacing w:val="-4"/>
          <w:sz w:val="28"/>
          <w:szCs w:val="28"/>
          <w:lang w:eastAsia="ko-KR"/>
        </w:rPr>
        <w:t>ngày 10</w:t>
      </w:r>
      <w:r w:rsidR="00BE3C88">
        <w:rPr>
          <w:rFonts w:eastAsia="Batang"/>
          <w:spacing w:val="-4"/>
          <w:sz w:val="28"/>
          <w:szCs w:val="28"/>
          <w:lang w:val="vi-VN" w:eastAsia="ko-KR"/>
        </w:rPr>
        <w:t xml:space="preserve"> tháng </w:t>
      </w:r>
      <w:r w:rsidR="00BE3C88">
        <w:rPr>
          <w:rFonts w:eastAsia="Batang"/>
          <w:spacing w:val="-4"/>
          <w:sz w:val="28"/>
          <w:szCs w:val="28"/>
          <w:lang w:eastAsia="ko-KR"/>
        </w:rPr>
        <w:t>7</w:t>
      </w:r>
      <w:r w:rsidR="00BE3C88">
        <w:rPr>
          <w:rFonts w:eastAsia="Batang"/>
          <w:spacing w:val="-4"/>
          <w:sz w:val="28"/>
          <w:szCs w:val="28"/>
          <w:lang w:val="vi-VN" w:eastAsia="ko-KR"/>
        </w:rPr>
        <w:t xml:space="preserve"> năm </w:t>
      </w:r>
      <w:r w:rsidRPr="00666A2A">
        <w:rPr>
          <w:rFonts w:eastAsia="Batang"/>
          <w:spacing w:val="-4"/>
          <w:sz w:val="28"/>
          <w:szCs w:val="28"/>
          <w:lang w:eastAsia="ko-KR"/>
        </w:rPr>
        <w:t xml:space="preserve">2022 đã quy định phương thức chi trả và mức chi phí chi trả thông qua tổ chức dịch vụ chi trả, cụ thể: </w:t>
      </w:r>
    </w:p>
    <w:p w:rsidR="00666A2A" w:rsidRPr="00666A2A" w:rsidRDefault="00666A2A" w:rsidP="00666A2A">
      <w:pPr>
        <w:spacing w:before="120"/>
        <w:ind w:firstLine="709"/>
        <w:jc w:val="both"/>
        <w:rPr>
          <w:i/>
          <w:sz w:val="28"/>
          <w:szCs w:val="28"/>
        </w:rPr>
      </w:pPr>
      <w:r w:rsidRPr="00666A2A">
        <w:rPr>
          <w:i/>
          <w:sz w:val="28"/>
          <w:szCs w:val="28"/>
        </w:rPr>
        <w:t>“1. Phương thức chi trả chính sách trợ giúp xã hội: Chi trả chính sách trợ giúp xã hội thông qua tổ chức dịch vụ chi trả.</w:t>
      </w:r>
    </w:p>
    <w:p w:rsidR="00666A2A" w:rsidRPr="00666A2A" w:rsidRDefault="00666A2A" w:rsidP="00666A2A">
      <w:pPr>
        <w:pBdr>
          <w:top w:val="none" w:sz="0" w:space="0" w:color="auto"/>
          <w:left w:val="none" w:sz="0" w:space="0" w:color="auto"/>
          <w:bottom w:val="none" w:sz="0" w:space="0" w:color="auto"/>
          <w:right w:val="none" w:sz="0" w:space="0" w:color="auto"/>
          <w:between w:val="none" w:sz="0" w:space="0" w:color="auto"/>
        </w:pBdr>
        <w:spacing w:before="120"/>
        <w:ind w:firstLine="709"/>
        <w:jc w:val="both"/>
        <w:rPr>
          <w:i/>
          <w:sz w:val="28"/>
          <w:szCs w:val="28"/>
        </w:rPr>
      </w:pPr>
      <w:r w:rsidRPr="00666A2A">
        <w:rPr>
          <w:i/>
          <w:sz w:val="28"/>
          <w:szCs w:val="28"/>
        </w:rPr>
        <w:t>2. Các chính sách chi trả qua tổ chức dịch vụ chi trả.</w:t>
      </w:r>
    </w:p>
    <w:p w:rsidR="00666A2A" w:rsidRPr="00666A2A" w:rsidRDefault="00666A2A" w:rsidP="00666A2A">
      <w:pPr>
        <w:spacing w:before="120"/>
        <w:ind w:firstLine="709"/>
        <w:jc w:val="both"/>
        <w:rPr>
          <w:i/>
          <w:sz w:val="28"/>
          <w:szCs w:val="28"/>
        </w:rPr>
      </w:pPr>
      <w:r w:rsidRPr="00666A2A">
        <w:rPr>
          <w:i/>
          <w:sz w:val="28"/>
          <w:szCs w:val="28"/>
        </w:rPr>
        <w:t>a) Chính sách trợ giúp xã hội thường xuyên và hỗ trợ nhận chăm sóc, nuôi dưỡng tại cộng đồng.</w:t>
      </w:r>
    </w:p>
    <w:p w:rsidR="00666A2A" w:rsidRPr="00666A2A" w:rsidRDefault="00666A2A" w:rsidP="00666A2A">
      <w:pPr>
        <w:spacing w:before="120"/>
        <w:ind w:firstLine="709"/>
        <w:jc w:val="both"/>
        <w:rPr>
          <w:i/>
          <w:sz w:val="28"/>
          <w:szCs w:val="28"/>
        </w:rPr>
      </w:pPr>
      <w:r w:rsidRPr="00666A2A">
        <w:rPr>
          <w:i/>
          <w:sz w:val="28"/>
          <w:szCs w:val="28"/>
        </w:rPr>
        <w:tab/>
        <w:t xml:space="preserve">b) Chính sách trợ giúp xã hội khẩn cấp đối với các hỗ trợ bằng tiền và trợ giúp xã hội một lần theo thỏa thuận trong hợp đồng chi trả giữa Phòng Lao động </w:t>
      </w:r>
      <w:r w:rsidRPr="00666A2A">
        <w:rPr>
          <w:i/>
          <w:sz w:val="28"/>
          <w:szCs w:val="28"/>
        </w:rPr>
        <w:noBreakHyphen/>
        <w:t xml:space="preserve"> Thương binh và Xã hội cấp huyện với tổ chức thực hiện dịch vụ chi trả.</w:t>
      </w:r>
    </w:p>
    <w:p w:rsidR="00666A2A" w:rsidRDefault="00666A2A" w:rsidP="00666A2A">
      <w:pPr>
        <w:spacing w:before="120"/>
        <w:ind w:firstLine="709"/>
        <w:jc w:val="both"/>
        <w:rPr>
          <w:rFonts w:eastAsia="Batang"/>
          <w:i/>
          <w:sz w:val="28"/>
          <w:szCs w:val="28"/>
          <w:lang w:eastAsia="ko-KR"/>
        </w:rPr>
      </w:pPr>
      <w:r w:rsidRPr="004B1594">
        <w:rPr>
          <w:rFonts w:eastAsia="Batang"/>
          <w:b/>
          <w:bCs/>
          <w:sz w:val="28"/>
          <w:szCs w:val="28"/>
          <w:lang w:eastAsia="ko-KR"/>
        </w:rPr>
        <w:t>2.2.</w:t>
      </w:r>
      <w:r w:rsidRPr="00666A2A">
        <w:rPr>
          <w:rFonts w:eastAsia="Batang"/>
          <w:b/>
          <w:bCs/>
          <w:i/>
          <w:sz w:val="28"/>
          <w:szCs w:val="28"/>
          <w:lang w:eastAsia="ko-KR"/>
        </w:rPr>
        <w:t xml:space="preserve"> </w:t>
      </w:r>
      <w:r w:rsidRPr="00666A2A">
        <w:rPr>
          <w:rFonts w:eastAsia="Batang"/>
          <w:sz w:val="28"/>
          <w:szCs w:val="28"/>
          <w:lang w:eastAsia="ko-KR"/>
        </w:rPr>
        <w:t>Đế</w:t>
      </w:r>
      <w:r w:rsidR="00967EA4">
        <w:rPr>
          <w:rFonts w:eastAsia="Batang"/>
          <w:sz w:val="28"/>
          <w:szCs w:val="28"/>
          <w:lang w:eastAsia="ko-KR"/>
        </w:rPr>
        <w:t>n ngày 17</w:t>
      </w:r>
      <w:r w:rsidR="00967EA4">
        <w:rPr>
          <w:rFonts w:eastAsia="Batang"/>
          <w:sz w:val="28"/>
          <w:szCs w:val="28"/>
          <w:lang w:val="vi-VN" w:eastAsia="ko-KR"/>
        </w:rPr>
        <w:t xml:space="preserve"> tháng </w:t>
      </w:r>
      <w:r w:rsidR="00967EA4">
        <w:rPr>
          <w:rFonts w:eastAsia="Batang"/>
          <w:sz w:val="28"/>
          <w:szCs w:val="28"/>
          <w:lang w:eastAsia="ko-KR"/>
        </w:rPr>
        <w:t>7</w:t>
      </w:r>
      <w:r w:rsidR="00967EA4">
        <w:rPr>
          <w:rFonts w:eastAsia="Batang"/>
          <w:sz w:val="28"/>
          <w:szCs w:val="28"/>
          <w:lang w:val="vi-VN" w:eastAsia="ko-KR"/>
        </w:rPr>
        <w:t xml:space="preserve"> năm </w:t>
      </w:r>
      <w:r w:rsidRPr="00666A2A">
        <w:rPr>
          <w:rFonts w:eastAsia="Batang"/>
          <w:sz w:val="28"/>
          <w:szCs w:val="28"/>
          <w:lang w:eastAsia="ko-KR"/>
        </w:rPr>
        <w:t>2024</w:t>
      </w:r>
      <w:r w:rsidR="00152133">
        <w:rPr>
          <w:rFonts w:eastAsia="Batang"/>
          <w:sz w:val="28"/>
          <w:szCs w:val="28"/>
          <w:lang w:eastAsia="ko-KR"/>
        </w:rPr>
        <w:t xml:space="preserve">, </w:t>
      </w:r>
      <w:r w:rsidRPr="00666A2A">
        <w:rPr>
          <w:rFonts w:eastAsia="Batang"/>
          <w:sz w:val="28"/>
          <w:szCs w:val="28"/>
          <w:lang w:eastAsia="ko-KR"/>
        </w:rPr>
        <w:t>Bộ Tài chính ban hành Thông tư số 50/2024/TT-BTC về việc sửa đổi, bổ sung một số điều của Thông tư số 76/21021/TT-BTC ngày 15/9/2021 của Bộ trưởng Bộ Tài chính hướng dẫn khoản 1 và khoản 2 Điều 31 Nghị định số 20/2021/NĐ-CP ngày 15/3/2021 của Chính phủ quy định chính sách trợ giúp xã hội đối với đối tượng bảo trợ xã hội. Tại Điểm d Khoản 2 Điều 1</w:t>
      </w:r>
      <w:r w:rsidRPr="00666A2A">
        <w:rPr>
          <w:rFonts w:eastAsia="Batang"/>
          <w:i/>
          <w:sz w:val="28"/>
          <w:szCs w:val="28"/>
          <w:lang w:eastAsia="ko-KR"/>
        </w:rPr>
        <w:t xml:space="preserve">: “ Trường hợp thực hiện chi trả trợ giúp xã hội cho các đối tượng bảo trợ xã hội thông qua tổ chức dịch vụ chi trả; </w:t>
      </w:r>
      <w:r w:rsidRPr="00666A2A">
        <w:rPr>
          <w:rFonts w:eastAsia="Batang"/>
          <w:b/>
          <w:i/>
          <w:sz w:val="28"/>
          <w:szCs w:val="28"/>
          <w:lang w:eastAsia="ko-KR"/>
        </w:rPr>
        <w:t xml:space="preserve">Mức chi phí chi trả được xác định theo tỷ lệ % trên tổng số tiền chi trả cho các đối tượng bảo trợ xã hội do </w:t>
      </w:r>
      <w:r w:rsidRPr="00666A2A">
        <w:rPr>
          <w:rFonts w:eastAsia="Batang"/>
          <w:b/>
          <w:i/>
          <w:sz w:val="28"/>
          <w:szCs w:val="28"/>
          <w:u w:val="single"/>
          <w:lang w:eastAsia="ko-KR"/>
        </w:rPr>
        <w:t xml:space="preserve">Hội đồng nhân dân cấp tỉnh quy định </w:t>
      </w:r>
      <w:r w:rsidRPr="00666A2A">
        <w:rPr>
          <w:rFonts w:eastAsia="Batang"/>
          <w:i/>
          <w:sz w:val="28"/>
          <w:szCs w:val="28"/>
          <w:lang w:eastAsia="ko-KR"/>
        </w:rPr>
        <w:t>tùy theo điều kiện địa bàn và thực tế số lượng đối tượng bảo trợ xã hội của từng địa phương”</w:t>
      </w:r>
      <w:r w:rsidR="00A051C9">
        <w:rPr>
          <w:rFonts w:eastAsia="Batang"/>
          <w:i/>
          <w:sz w:val="28"/>
          <w:szCs w:val="28"/>
          <w:lang w:eastAsia="ko-KR"/>
        </w:rPr>
        <w:t>.</w:t>
      </w:r>
    </w:p>
    <w:p w:rsidR="00A051C9" w:rsidRPr="00CC2524" w:rsidRDefault="00A051C9" w:rsidP="00A051C9">
      <w:pPr>
        <w:spacing w:before="120" w:after="120" w:line="240" w:lineRule="atLeast"/>
        <w:ind w:firstLine="720"/>
        <w:jc w:val="both"/>
        <w:rPr>
          <w:i/>
          <w:sz w:val="28"/>
          <w:szCs w:val="28"/>
          <w:lang w:val="vi-VN"/>
        </w:rPr>
      </w:pPr>
      <w:r>
        <w:rPr>
          <w:spacing w:val="-4"/>
          <w:kern w:val="2"/>
          <w:sz w:val="28"/>
          <w:szCs w:val="28"/>
        </w:rPr>
        <w:t>Ngày 13</w:t>
      </w:r>
      <w:r w:rsidR="00967EA4">
        <w:rPr>
          <w:spacing w:val="-4"/>
          <w:kern w:val="2"/>
          <w:sz w:val="28"/>
          <w:szCs w:val="28"/>
          <w:lang w:val="vi-VN"/>
        </w:rPr>
        <w:t xml:space="preserve"> tháng </w:t>
      </w:r>
      <w:r w:rsidR="00967EA4">
        <w:rPr>
          <w:spacing w:val="-4"/>
          <w:kern w:val="2"/>
          <w:sz w:val="28"/>
          <w:szCs w:val="28"/>
        </w:rPr>
        <w:t>02</w:t>
      </w:r>
      <w:r w:rsidR="00967EA4">
        <w:rPr>
          <w:spacing w:val="-4"/>
          <w:kern w:val="2"/>
          <w:sz w:val="28"/>
          <w:szCs w:val="28"/>
          <w:lang w:val="vi-VN"/>
        </w:rPr>
        <w:t xml:space="preserve"> năm </w:t>
      </w:r>
      <w:r>
        <w:rPr>
          <w:spacing w:val="-4"/>
          <w:kern w:val="2"/>
          <w:sz w:val="28"/>
          <w:szCs w:val="28"/>
        </w:rPr>
        <w:t>2025 Hội đồng nhân dân tỉnh ban hành</w:t>
      </w:r>
      <w:r w:rsidRPr="00931BA7">
        <w:rPr>
          <w:spacing w:val="-4"/>
          <w:kern w:val="2"/>
          <w:sz w:val="28"/>
          <w:szCs w:val="28"/>
          <w:lang w:val="nl-NL"/>
        </w:rPr>
        <w:t xml:space="preserve"> Văn bản số </w:t>
      </w:r>
      <w:r w:rsidRPr="00931BA7">
        <w:rPr>
          <w:spacing w:val="-4"/>
          <w:kern w:val="2"/>
          <w:sz w:val="28"/>
          <w:szCs w:val="28"/>
          <w:lang w:val="vi-VN"/>
        </w:rPr>
        <w:t>54/HĐND-VHXH ngày 13/02/2025 về việc đề nghị xây dựng Nghị quyết của Hội đồng nhân dân tỉnh</w:t>
      </w:r>
      <w:r>
        <w:rPr>
          <w:spacing w:val="-4"/>
          <w:kern w:val="2"/>
          <w:sz w:val="28"/>
          <w:szCs w:val="28"/>
          <w:lang w:val="nl-NL"/>
        </w:rPr>
        <w:t xml:space="preserve"> về </w:t>
      </w:r>
      <w:r w:rsidRPr="00931BA7">
        <w:rPr>
          <w:color w:val="000000"/>
          <w:sz w:val="28"/>
          <w:szCs w:val="28"/>
        </w:rPr>
        <w:t xml:space="preserve">Nghị quyết </w:t>
      </w:r>
      <w:r w:rsidRPr="00931BA7">
        <w:rPr>
          <w:b/>
          <w:spacing w:val="-4"/>
          <w:sz w:val="28"/>
          <w:szCs w:val="28"/>
        </w:rPr>
        <w:t>mức chi phí chi trả</w:t>
      </w:r>
      <w:r w:rsidRPr="00931BA7">
        <w:rPr>
          <w:spacing w:val="-4"/>
          <w:sz w:val="28"/>
          <w:szCs w:val="28"/>
        </w:rPr>
        <w:t xml:space="preserve"> cho tổ chức dịch vụ chi trả</w:t>
      </w:r>
      <w:r>
        <w:rPr>
          <w:spacing w:val="-4"/>
          <w:sz w:val="28"/>
          <w:szCs w:val="28"/>
        </w:rPr>
        <w:t xml:space="preserve"> </w:t>
      </w:r>
      <w:r w:rsidRPr="00931BA7">
        <w:rPr>
          <w:spacing w:val="-4"/>
          <w:sz w:val="28"/>
          <w:szCs w:val="28"/>
        </w:rPr>
        <w:t>chính sách trợ giúp xã hội đối với đối tượng bảo trợ</w:t>
      </w:r>
      <w:r w:rsidR="00CC2524">
        <w:rPr>
          <w:spacing w:val="-4"/>
          <w:sz w:val="28"/>
          <w:szCs w:val="28"/>
          <w:lang w:val="vi-VN"/>
        </w:rPr>
        <w:t xml:space="preserve"> </w:t>
      </w:r>
      <w:r w:rsidRPr="00931BA7">
        <w:rPr>
          <w:spacing w:val="-4"/>
          <w:sz w:val="28"/>
          <w:szCs w:val="28"/>
        </w:rPr>
        <w:t>xã hội trên địa bàn tỉnh Tuyên Quang</w:t>
      </w:r>
      <w:r>
        <w:rPr>
          <w:spacing w:val="-4"/>
          <w:sz w:val="28"/>
          <w:szCs w:val="28"/>
        </w:rPr>
        <w:t>. Hiện nay, Sở Y tế đang phối hợp với các đơn vị xây dựng hồ sơ trình Ủy ban nhân dân tỉnh trình Hội đồng nhân dân tỉnh theo quy định</w:t>
      </w:r>
      <w:r w:rsidR="00CC2524">
        <w:rPr>
          <w:spacing w:val="-4"/>
          <w:sz w:val="28"/>
          <w:szCs w:val="28"/>
          <w:lang w:val="vi-VN"/>
        </w:rPr>
        <w:t xml:space="preserve"> về mức chi phí chi trả.</w:t>
      </w:r>
    </w:p>
    <w:p w:rsidR="00750441" w:rsidRDefault="00A051C9" w:rsidP="00A051C9">
      <w:pPr>
        <w:spacing w:before="120" w:after="120" w:line="240" w:lineRule="atLeast"/>
        <w:ind w:firstLine="720"/>
        <w:jc w:val="both"/>
        <w:rPr>
          <w:sz w:val="28"/>
          <w:szCs w:val="28"/>
        </w:rPr>
      </w:pPr>
      <w:r w:rsidRPr="004B1594">
        <w:rPr>
          <w:b/>
          <w:sz w:val="28"/>
          <w:szCs w:val="28"/>
        </w:rPr>
        <w:t>2.3.</w:t>
      </w:r>
      <w:r>
        <w:rPr>
          <w:sz w:val="28"/>
          <w:szCs w:val="28"/>
        </w:rPr>
        <w:t xml:space="preserve"> Tại khoản 3 Điều 36 Nghị định số 20/2021/NĐ-CP</w:t>
      </w:r>
      <w:r w:rsidR="00897451">
        <w:rPr>
          <w:sz w:val="28"/>
          <w:szCs w:val="28"/>
        </w:rPr>
        <w:t xml:space="preserve"> của Chính phủ</w:t>
      </w:r>
      <w:r>
        <w:rPr>
          <w:sz w:val="28"/>
          <w:szCs w:val="28"/>
        </w:rPr>
        <w:t xml:space="preserve"> quy định trách nhiệm của Ủy ban nhân dân cấp tỉnh: “</w:t>
      </w:r>
      <w:r>
        <w:rPr>
          <w:i/>
          <w:sz w:val="28"/>
          <w:szCs w:val="28"/>
        </w:rPr>
        <w:t>Quyết định phương thức chi trả chính sách trợ giúp xã hội phù hợp với tình hình thực tế của địa phương</w:t>
      </w:r>
      <w:r>
        <w:rPr>
          <w:sz w:val="28"/>
          <w:szCs w:val="28"/>
        </w:rPr>
        <w:t>”</w:t>
      </w:r>
      <w:r>
        <w:rPr>
          <w:sz w:val="28"/>
          <w:szCs w:val="28"/>
          <w:lang w:val="vi-VN"/>
        </w:rPr>
        <w:t>.</w:t>
      </w:r>
    </w:p>
    <w:p w:rsidR="00A051C9" w:rsidRDefault="00897451" w:rsidP="00A051C9">
      <w:pPr>
        <w:spacing w:before="40"/>
        <w:ind w:firstLine="720"/>
        <w:jc w:val="both"/>
        <w:rPr>
          <w:i/>
          <w:sz w:val="28"/>
          <w:szCs w:val="28"/>
        </w:rPr>
      </w:pPr>
      <w:r>
        <w:rPr>
          <w:sz w:val="28"/>
          <w:szCs w:val="28"/>
        </w:rPr>
        <w:t>T</w:t>
      </w:r>
      <w:r w:rsidR="00A051C9">
        <w:rPr>
          <w:sz w:val="28"/>
          <w:szCs w:val="28"/>
          <w:lang w:val="nl-NL"/>
        </w:rPr>
        <w:t xml:space="preserve">ại điểm a, khoản 3 Điều 6 Thông tư số 02/2021/TT- BLĐTBXH </w:t>
      </w:r>
      <w:r>
        <w:rPr>
          <w:sz w:val="28"/>
          <w:szCs w:val="28"/>
          <w:lang w:val="nl-NL"/>
        </w:rPr>
        <w:t xml:space="preserve">của Bộ Lao động – Thương binh và Xã hội </w:t>
      </w:r>
      <w:r w:rsidR="00A051C9">
        <w:rPr>
          <w:sz w:val="28"/>
          <w:szCs w:val="28"/>
          <w:lang w:val="nl-NL"/>
        </w:rPr>
        <w:t xml:space="preserve">quy định: </w:t>
      </w:r>
      <w:r w:rsidR="00A051C9">
        <w:rPr>
          <w:i/>
          <w:sz w:val="28"/>
          <w:szCs w:val="28"/>
          <w:lang w:val="nl-NL"/>
        </w:rPr>
        <w:t xml:space="preserve">“Ủy ban nhân dân cấp tỉnh: a) Có trách nhiệm tổ chức thực hiện chế độ chính sách; bố trí kinh phí; </w:t>
      </w:r>
      <w:r w:rsidR="00A051C9">
        <w:rPr>
          <w:b/>
          <w:i/>
          <w:sz w:val="28"/>
          <w:szCs w:val="28"/>
          <w:lang w:val="nl-NL"/>
        </w:rPr>
        <w:t>quyết định phương thức chi trả</w:t>
      </w:r>
      <w:r w:rsidR="00A051C9">
        <w:rPr>
          <w:i/>
          <w:sz w:val="28"/>
          <w:szCs w:val="28"/>
          <w:lang w:val="nl-NL"/>
        </w:rPr>
        <w:t>;....”.</w:t>
      </w:r>
    </w:p>
    <w:p w:rsidR="00931BA7" w:rsidRPr="00F462A2" w:rsidRDefault="00931BA7" w:rsidP="00931BA7">
      <w:pPr>
        <w:spacing w:before="120"/>
        <w:ind w:firstLine="709"/>
        <w:jc w:val="both"/>
        <w:rPr>
          <w:i/>
          <w:sz w:val="28"/>
          <w:szCs w:val="28"/>
          <w:lang w:val="vi-VN"/>
        </w:rPr>
      </w:pPr>
      <w:r w:rsidRPr="00931BA7">
        <w:rPr>
          <w:spacing w:val="-4"/>
          <w:kern w:val="2"/>
          <w:sz w:val="28"/>
          <w:szCs w:val="28"/>
          <w:lang w:val="nl-NL"/>
        </w:rPr>
        <w:lastRenderedPageBreak/>
        <w:t xml:space="preserve">Do đó, </w:t>
      </w:r>
      <w:r w:rsidRPr="00931BA7">
        <w:rPr>
          <w:sz w:val="28"/>
          <w:szCs w:val="28"/>
        </w:rPr>
        <w:t xml:space="preserve">Quyết </w:t>
      </w:r>
      <w:r w:rsidR="00967EA4">
        <w:rPr>
          <w:sz w:val="28"/>
          <w:szCs w:val="28"/>
        </w:rPr>
        <w:t>định số 22/2022/QĐ-UBND ngày 10</w:t>
      </w:r>
      <w:r w:rsidR="00967EA4">
        <w:rPr>
          <w:sz w:val="28"/>
          <w:szCs w:val="28"/>
          <w:lang w:val="vi-VN"/>
        </w:rPr>
        <w:t xml:space="preserve"> tháng </w:t>
      </w:r>
      <w:r w:rsidR="00967EA4">
        <w:rPr>
          <w:sz w:val="28"/>
          <w:szCs w:val="28"/>
        </w:rPr>
        <w:t>7</w:t>
      </w:r>
      <w:r w:rsidR="00967EA4">
        <w:rPr>
          <w:sz w:val="28"/>
          <w:szCs w:val="28"/>
          <w:lang w:val="vi-VN"/>
        </w:rPr>
        <w:t xml:space="preserve"> năm </w:t>
      </w:r>
      <w:r w:rsidRPr="00931BA7">
        <w:rPr>
          <w:sz w:val="28"/>
          <w:szCs w:val="28"/>
        </w:rPr>
        <w:t xml:space="preserve">2022 của Ủy ban nhân dân tỉnh quy định phương thức chi trả chính sách trợ giúp xã hội; mức chi phí chi trả thông qua tổ chức dịch vụ chi trả áp dụng trên địa bàn tỉnh Tuyên Quang không còn phù hợp với quy định hiện hành </w:t>
      </w:r>
      <w:r w:rsidRPr="00F462A2">
        <w:rPr>
          <w:i/>
          <w:sz w:val="28"/>
          <w:szCs w:val="28"/>
        </w:rPr>
        <w:t>(M</w:t>
      </w:r>
      <w:r w:rsidRPr="00F462A2">
        <w:rPr>
          <w:i/>
          <w:sz w:val="28"/>
          <w:szCs w:val="28"/>
          <w:lang w:val="vi-VN"/>
        </w:rPr>
        <w:t xml:space="preserve">ức chi phí chi trả </w:t>
      </w:r>
      <w:r w:rsidRPr="00F462A2">
        <w:rPr>
          <w:i/>
          <w:sz w:val="28"/>
          <w:szCs w:val="28"/>
        </w:rPr>
        <w:t>do</w:t>
      </w:r>
      <w:r w:rsidRPr="00F462A2">
        <w:rPr>
          <w:i/>
          <w:sz w:val="28"/>
          <w:szCs w:val="28"/>
          <w:lang w:val="vi-VN"/>
        </w:rPr>
        <w:t xml:space="preserve"> Hội đồng nhân dân tỉnh</w:t>
      </w:r>
      <w:r w:rsidRPr="00F462A2">
        <w:rPr>
          <w:i/>
          <w:sz w:val="28"/>
          <w:szCs w:val="28"/>
        </w:rPr>
        <w:t xml:space="preserve"> quy định</w:t>
      </w:r>
      <w:r w:rsidR="00F462A2">
        <w:rPr>
          <w:i/>
          <w:sz w:val="28"/>
          <w:szCs w:val="28"/>
        </w:rPr>
        <w:t>, Phương thức chi trả do Uy ban nhân dân tỉnh quy định</w:t>
      </w:r>
      <w:r w:rsidRPr="00F462A2">
        <w:rPr>
          <w:i/>
          <w:sz w:val="28"/>
          <w:szCs w:val="28"/>
        </w:rPr>
        <w:t>)</w:t>
      </w:r>
      <w:r w:rsidRPr="00F462A2">
        <w:rPr>
          <w:i/>
          <w:sz w:val="28"/>
          <w:szCs w:val="28"/>
          <w:lang w:val="vi-VN"/>
        </w:rPr>
        <w:t>.</w:t>
      </w:r>
    </w:p>
    <w:p w:rsidR="00931BA7" w:rsidRPr="00931BA7" w:rsidRDefault="00931BA7" w:rsidP="00931BA7">
      <w:pPr>
        <w:shd w:val="clear" w:color="auto" w:fill="FFFFFF"/>
        <w:spacing w:before="120"/>
        <w:ind w:firstLine="709"/>
        <w:jc w:val="both"/>
        <w:rPr>
          <w:sz w:val="28"/>
          <w:szCs w:val="28"/>
        </w:rPr>
      </w:pPr>
      <w:r w:rsidRPr="00931BA7">
        <w:rPr>
          <w:rStyle w:val="fontstyle01"/>
        </w:rPr>
        <w:t xml:space="preserve">Từ những căn cứ, thực trạng và lý do nêu trên, việc ban hành </w:t>
      </w:r>
      <w:r w:rsidR="00F76429">
        <w:rPr>
          <w:rStyle w:val="fontstyle01"/>
        </w:rPr>
        <w:t xml:space="preserve">Quyết định </w:t>
      </w:r>
      <w:r w:rsidR="00513EC1">
        <w:rPr>
          <w:bCs/>
          <w:color w:val="000000"/>
          <w:sz w:val="28"/>
          <w:szCs w:val="28"/>
          <w:lang w:val="vi-VN"/>
        </w:rPr>
        <w:t>thay thế</w:t>
      </w:r>
      <w:r w:rsidR="00F76429" w:rsidRPr="001272B3">
        <w:rPr>
          <w:bCs/>
          <w:color w:val="000000"/>
          <w:sz w:val="28"/>
          <w:szCs w:val="28"/>
          <w:lang w:val="vi-VN"/>
        </w:rPr>
        <w:t xml:space="preserve"> </w:t>
      </w:r>
      <w:r w:rsidR="00F76429" w:rsidRPr="001272B3">
        <w:rPr>
          <w:bCs/>
          <w:color w:val="000000"/>
          <w:sz w:val="28"/>
          <w:szCs w:val="28"/>
        </w:rPr>
        <w:t>Quyết định số 22/2022/QĐ-UBND ngày 10</w:t>
      </w:r>
      <w:r w:rsidR="00967EA4">
        <w:rPr>
          <w:bCs/>
          <w:color w:val="000000"/>
          <w:sz w:val="28"/>
          <w:szCs w:val="28"/>
          <w:lang w:val="vi-VN"/>
        </w:rPr>
        <w:t xml:space="preserve"> tháng </w:t>
      </w:r>
      <w:r w:rsidR="00967EA4">
        <w:rPr>
          <w:bCs/>
          <w:color w:val="000000"/>
          <w:sz w:val="28"/>
          <w:szCs w:val="28"/>
        </w:rPr>
        <w:t>7</w:t>
      </w:r>
      <w:r w:rsidR="00967EA4">
        <w:rPr>
          <w:bCs/>
          <w:color w:val="000000"/>
          <w:sz w:val="28"/>
          <w:szCs w:val="28"/>
          <w:lang w:val="vi-VN"/>
        </w:rPr>
        <w:t xml:space="preserve"> năm </w:t>
      </w:r>
      <w:r w:rsidR="00F76429" w:rsidRPr="001272B3">
        <w:rPr>
          <w:bCs/>
          <w:color w:val="000000"/>
          <w:sz w:val="28"/>
          <w:szCs w:val="28"/>
        </w:rPr>
        <w:t>2022 của Ủy ban nhân dân tỉnh về việc quy định phương thức chi trả chính sách trợ giúp xã hội; mức chi phí chi trả thông qua tổ chức dịch vụ chi trả áp dụng trên địa bàn tỉnh Tuyên Quang</w:t>
      </w:r>
      <w:r w:rsidR="00F76429">
        <w:rPr>
          <w:bCs/>
          <w:color w:val="000000"/>
          <w:sz w:val="28"/>
          <w:szCs w:val="28"/>
        </w:rPr>
        <w:t xml:space="preserve"> </w:t>
      </w:r>
      <w:r w:rsidRPr="00931BA7">
        <w:rPr>
          <w:rStyle w:val="fontstyle01"/>
        </w:rPr>
        <w:t>là</w:t>
      </w:r>
      <w:r>
        <w:rPr>
          <w:rStyle w:val="fontstyle01"/>
        </w:rPr>
        <w:t xml:space="preserve"> </w:t>
      </w:r>
      <w:r w:rsidRPr="00931BA7">
        <w:rPr>
          <w:rStyle w:val="fontstyle01"/>
        </w:rPr>
        <w:t>cần thiết, phù hợp với tình hình thực tế và đảm bảo theo đúng quy định.</w:t>
      </w:r>
    </w:p>
    <w:p w:rsidR="00452B44" w:rsidRDefault="00635E8B">
      <w:pPr>
        <w:pStyle w:val="NormalWeb"/>
        <w:spacing w:before="60" w:beforeAutospacing="0" w:after="0" w:afterAutospacing="0" w:line="240" w:lineRule="auto"/>
        <w:ind w:firstLine="720"/>
        <w:jc w:val="both"/>
        <w:rPr>
          <w:b/>
        </w:rPr>
      </w:pPr>
      <w:r>
        <w:rPr>
          <w:b/>
        </w:rPr>
        <w:t>II. MỤC ĐÍCH, QUAN ĐIỂM XÂY DỰNG DỰ THẢO QUYẾT ĐỊNH</w:t>
      </w:r>
    </w:p>
    <w:p w:rsidR="00452B44" w:rsidRDefault="00635E8B">
      <w:pPr>
        <w:spacing w:before="60"/>
        <w:jc w:val="both"/>
        <w:rPr>
          <w:b/>
          <w:sz w:val="28"/>
          <w:szCs w:val="28"/>
        </w:rPr>
      </w:pPr>
      <w:r>
        <w:rPr>
          <w:b/>
          <w:sz w:val="28"/>
          <w:szCs w:val="28"/>
        </w:rPr>
        <w:tab/>
        <w:t>1. Mục đích</w:t>
      </w:r>
    </w:p>
    <w:p w:rsidR="00750441" w:rsidRPr="001B3A88" w:rsidRDefault="00750441" w:rsidP="00750441">
      <w:pPr>
        <w:spacing w:before="120" w:after="120" w:line="240" w:lineRule="atLeast"/>
        <w:ind w:firstLine="720"/>
        <w:jc w:val="both"/>
        <w:rPr>
          <w:b/>
          <w:sz w:val="28"/>
          <w:szCs w:val="28"/>
        </w:rPr>
      </w:pPr>
      <w:r w:rsidRPr="00AD39C7">
        <w:rPr>
          <w:sz w:val="28"/>
          <w:szCs w:val="28"/>
        </w:rPr>
        <w:t>-</w:t>
      </w:r>
      <w:r w:rsidR="00515DC2">
        <w:rPr>
          <w:sz w:val="28"/>
          <w:szCs w:val="28"/>
        </w:rPr>
        <w:t xml:space="preserve"> </w:t>
      </w:r>
      <w:r w:rsidRPr="001B3A88">
        <w:rPr>
          <w:sz w:val="28"/>
          <w:szCs w:val="28"/>
        </w:rPr>
        <w:t>Để đảm bảo đúng quy định của các văn bản cấp trên quy định.</w:t>
      </w:r>
    </w:p>
    <w:p w:rsidR="00750441" w:rsidRPr="001B3A88" w:rsidRDefault="00750441" w:rsidP="00750441">
      <w:pPr>
        <w:spacing w:before="120" w:after="120" w:line="240" w:lineRule="atLeast"/>
        <w:ind w:firstLine="720"/>
        <w:jc w:val="both"/>
        <w:rPr>
          <w:sz w:val="28"/>
          <w:szCs w:val="28"/>
        </w:rPr>
      </w:pPr>
      <w:r w:rsidRPr="001B3A88">
        <w:rPr>
          <w:sz w:val="28"/>
          <w:szCs w:val="28"/>
        </w:rPr>
        <w:t xml:space="preserve">- Kịp thời cụ thể hoá điểm d khoản 7 Điều 3 Thông tư số 76/2021/TT-BTC </w:t>
      </w:r>
      <w:r w:rsidRPr="00515DC2">
        <w:rPr>
          <w:i/>
          <w:sz w:val="28"/>
          <w:szCs w:val="28"/>
        </w:rPr>
        <w:t>(được sửa đổi, bổ sung bởi khoản 2 Điều 1 Thông tư số 50/2024/TT-BTC)</w:t>
      </w:r>
      <w:r w:rsidRPr="001B3A88">
        <w:rPr>
          <w:sz w:val="28"/>
          <w:szCs w:val="28"/>
        </w:rPr>
        <w:t xml:space="preserve"> phù hợp với thực tế địa phương. </w:t>
      </w:r>
    </w:p>
    <w:p w:rsidR="00750441" w:rsidRPr="001B3A88" w:rsidRDefault="00750441" w:rsidP="00750441">
      <w:pPr>
        <w:spacing w:before="120" w:after="120" w:line="240" w:lineRule="atLeast"/>
        <w:ind w:firstLine="720"/>
        <w:jc w:val="both"/>
        <w:rPr>
          <w:sz w:val="28"/>
          <w:szCs w:val="28"/>
        </w:rPr>
      </w:pPr>
      <w:r w:rsidRPr="001B3A88">
        <w:rPr>
          <w:sz w:val="28"/>
          <w:szCs w:val="28"/>
        </w:rPr>
        <w:t>- Việc chi trả qua đơn vị dịch vụ chi trả đảm bảo số tiền trợ giúp xã hội đến tận tay người hưởng thụ đảm bảo an toàn, kịp thời, đúng thời gian yêu cầu chi trả; góp phần làm minh bạch, công khai giữa công tác quản lý nhà nước và nhiệm vụ chi trả trợ cấp hàng tháng cho đối tượng thụ hưởng.</w:t>
      </w:r>
    </w:p>
    <w:p w:rsidR="00452B44" w:rsidRDefault="00635E8B">
      <w:pPr>
        <w:spacing w:before="60"/>
        <w:ind w:firstLine="720"/>
        <w:jc w:val="both"/>
        <w:rPr>
          <w:b/>
          <w:sz w:val="28"/>
          <w:szCs w:val="28"/>
        </w:rPr>
      </w:pPr>
      <w:r>
        <w:rPr>
          <w:b/>
          <w:sz w:val="28"/>
          <w:szCs w:val="28"/>
        </w:rPr>
        <w:t xml:space="preserve">2. Quan điểm </w:t>
      </w:r>
    </w:p>
    <w:p w:rsidR="00750441" w:rsidRPr="001B3A88" w:rsidRDefault="00750441" w:rsidP="00750441">
      <w:pPr>
        <w:spacing w:before="120" w:after="120" w:line="240" w:lineRule="atLeast"/>
        <w:ind w:firstLine="720"/>
        <w:jc w:val="both"/>
      </w:pPr>
      <w:r w:rsidRPr="001B3A88">
        <w:rPr>
          <w:sz w:val="28"/>
          <w:szCs w:val="28"/>
        </w:rPr>
        <w:t>Bảo đảm phù hợp với quy định tại Luật Ban hành văn bản quy phạm pháp luật năm 20</w:t>
      </w:r>
      <w:r w:rsidR="00791E5C">
        <w:rPr>
          <w:sz w:val="28"/>
          <w:szCs w:val="28"/>
        </w:rPr>
        <w:t>2</w:t>
      </w:r>
      <w:r w:rsidRPr="001B3A88">
        <w:rPr>
          <w:sz w:val="28"/>
          <w:szCs w:val="28"/>
        </w:rPr>
        <w:t xml:space="preserve">5; </w:t>
      </w:r>
      <w:r w:rsidR="00312385">
        <w:rPr>
          <w:sz w:val="28"/>
          <w:szCs w:val="28"/>
        </w:rPr>
        <w:t xml:space="preserve">Thông tư số 50/2024/TT-BTC </w:t>
      </w:r>
      <w:r w:rsidR="00967EA4">
        <w:rPr>
          <w:sz w:val="28"/>
          <w:szCs w:val="28"/>
        </w:rPr>
        <w:t>ngày 17</w:t>
      </w:r>
      <w:r w:rsidR="00967EA4">
        <w:rPr>
          <w:sz w:val="28"/>
          <w:szCs w:val="28"/>
          <w:lang w:val="vi-VN"/>
        </w:rPr>
        <w:t xml:space="preserve"> tháng </w:t>
      </w:r>
      <w:r w:rsidR="00967EA4">
        <w:rPr>
          <w:sz w:val="28"/>
          <w:szCs w:val="28"/>
        </w:rPr>
        <w:t>7</w:t>
      </w:r>
      <w:r w:rsidR="00967EA4">
        <w:rPr>
          <w:sz w:val="28"/>
          <w:szCs w:val="28"/>
          <w:lang w:val="vi-VN"/>
        </w:rPr>
        <w:t xml:space="preserve"> năm </w:t>
      </w:r>
      <w:r w:rsidRPr="001B3A88">
        <w:rPr>
          <w:sz w:val="28"/>
          <w:szCs w:val="28"/>
        </w:rPr>
        <w:t>2024 của Bộ Tài chính và các văn bản quy phạm pháp luật có liên quan</w:t>
      </w:r>
      <w:r w:rsidR="00791E5C">
        <w:rPr>
          <w:sz w:val="28"/>
          <w:szCs w:val="28"/>
        </w:rPr>
        <w:t>.</w:t>
      </w:r>
    </w:p>
    <w:p w:rsidR="00452B44" w:rsidRDefault="00635E8B">
      <w:pPr>
        <w:spacing w:before="60"/>
        <w:ind w:firstLine="720"/>
        <w:jc w:val="both"/>
        <w:rPr>
          <w:sz w:val="28"/>
          <w:szCs w:val="28"/>
        </w:rPr>
      </w:pPr>
      <w:r>
        <w:rPr>
          <w:b/>
        </w:rPr>
        <w:t>III. QUÁ TRÌNH XÂY DỰNG QUYẾT ĐỊNH</w:t>
      </w:r>
    </w:p>
    <w:p w:rsidR="00452B44" w:rsidRPr="00F6148D" w:rsidRDefault="00635E8B">
      <w:pPr>
        <w:spacing w:before="60"/>
        <w:ind w:firstLine="720"/>
        <w:jc w:val="both"/>
        <w:rPr>
          <w:b/>
          <w:spacing w:val="-4"/>
        </w:rPr>
      </w:pPr>
      <w:r w:rsidRPr="00F6148D">
        <w:rPr>
          <w:spacing w:val="-4"/>
          <w:sz w:val="28"/>
          <w:szCs w:val="28"/>
        </w:rPr>
        <w:t xml:space="preserve">Căn cứ các Văn bản chỉ đạo của Trung ương và tỉnh, Sở </w:t>
      </w:r>
      <w:r w:rsidR="00750441">
        <w:rPr>
          <w:spacing w:val="-4"/>
          <w:sz w:val="28"/>
          <w:szCs w:val="28"/>
        </w:rPr>
        <w:t>Y tế</w:t>
      </w:r>
      <w:r w:rsidRPr="00F6148D">
        <w:rPr>
          <w:spacing w:val="-4"/>
          <w:sz w:val="28"/>
          <w:szCs w:val="28"/>
        </w:rPr>
        <w:t xml:space="preserve"> </w:t>
      </w:r>
      <w:r w:rsidRPr="00F6148D">
        <w:rPr>
          <w:i/>
          <w:spacing w:val="-4"/>
          <w:sz w:val="28"/>
          <w:szCs w:val="28"/>
        </w:rPr>
        <w:t>(cơ quan chủ trì soạn thảo)</w:t>
      </w:r>
      <w:r w:rsidRPr="00F6148D">
        <w:rPr>
          <w:spacing w:val="-4"/>
          <w:sz w:val="28"/>
          <w:szCs w:val="28"/>
        </w:rPr>
        <w:t xml:space="preserve"> đã thực hiện các bước như sau:</w:t>
      </w:r>
    </w:p>
    <w:p w:rsidR="00452B44" w:rsidRDefault="00635E8B">
      <w:pPr>
        <w:widowControl w:val="0"/>
        <w:tabs>
          <w:tab w:val="right" w:pos="7920"/>
        </w:tabs>
        <w:spacing w:before="60" w:after="60"/>
        <w:ind w:firstLine="454"/>
        <w:jc w:val="both"/>
        <w:rPr>
          <w:sz w:val="28"/>
          <w:szCs w:val="28"/>
        </w:rPr>
      </w:pPr>
      <w:r>
        <w:rPr>
          <w:sz w:val="28"/>
          <w:szCs w:val="28"/>
        </w:rPr>
        <w:t xml:space="preserve">   - Rà soát đối tượng, thu thập thông tin, báo cáo kết quả thực hiện giai đoạn 2016-2021, đề xuất, xây dựng hồ sơ dự thảo Quyết định.</w:t>
      </w:r>
    </w:p>
    <w:p w:rsidR="00635E8B" w:rsidRDefault="00635E8B" w:rsidP="00750441">
      <w:pPr>
        <w:widowControl w:val="0"/>
        <w:tabs>
          <w:tab w:val="right" w:pos="7920"/>
        </w:tabs>
        <w:spacing w:before="60" w:after="60"/>
        <w:ind w:firstLine="454"/>
        <w:jc w:val="both"/>
        <w:rPr>
          <w:sz w:val="28"/>
          <w:szCs w:val="28"/>
        </w:rPr>
      </w:pPr>
      <w:r>
        <w:rPr>
          <w:sz w:val="28"/>
          <w:szCs w:val="28"/>
        </w:rPr>
        <w:t xml:space="preserve">   - Tổ chức lấy ý kiến bằng văn bản đối với các sở, ngành, địa phương liên quan và đăng tải lên cổng thông tin điện tử tỉnh theo quy định. Trên cơ sở ý kiến tham gia</w:t>
      </w:r>
      <w:r>
        <w:rPr>
          <w:sz w:val="28"/>
          <w:szCs w:val="28"/>
          <w:lang w:val="vi-VN"/>
        </w:rPr>
        <w:t>,</w:t>
      </w:r>
      <w:r>
        <w:rPr>
          <w:sz w:val="28"/>
          <w:szCs w:val="28"/>
        </w:rPr>
        <w:t xml:space="preserve"> Sở </w:t>
      </w:r>
      <w:r w:rsidR="00750441">
        <w:rPr>
          <w:sz w:val="28"/>
          <w:szCs w:val="28"/>
        </w:rPr>
        <w:t>Y tế</w:t>
      </w:r>
      <w:r>
        <w:rPr>
          <w:sz w:val="28"/>
          <w:szCs w:val="28"/>
        </w:rPr>
        <w:t xml:space="preserve"> tiếp thu, tổng hợp, bổ sung, hoàn thiện dự thảo </w:t>
      </w:r>
      <w:r>
        <w:rPr>
          <w:sz w:val="28"/>
          <w:szCs w:val="28"/>
        </w:rPr>
        <w:tab/>
        <w:t xml:space="preserve">Quyết định của Ủy ban nhân dân tỉnh gửi Sở Tư pháp thẩm định. </w:t>
      </w:r>
    </w:p>
    <w:p w:rsidR="00D035E7" w:rsidRDefault="00D035E7" w:rsidP="00750441">
      <w:pPr>
        <w:widowControl w:val="0"/>
        <w:tabs>
          <w:tab w:val="right" w:pos="7920"/>
        </w:tabs>
        <w:spacing w:before="60" w:after="60"/>
        <w:ind w:firstLine="454"/>
        <w:jc w:val="both"/>
        <w:rPr>
          <w:sz w:val="28"/>
          <w:szCs w:val="28"/>
          <w:lang w:val="vi-VN"/>
        </w:rPr>
      </w:pPr>
      <w:r>
        <w:rPr>
          <w:sz w:val="28"/>
          <w:szCs w:val="28"/>
        </w:rPr>
        <w:t>- Sở Tư pháp thẩm định.</w:t>
      </w:r>
    </w:p>
    <w:p w:rsidR="00256F90" w:rsidRPr="00256F90" w:rsidRDefault="00256F90" w:rsidP="00750441">
      <w:pPr>
        <w:widowControl w:val="0"/>
        <w:tabs>
          <w:tab w:val="right" w:pos="7920"/>
        </w:tabs>
        <w:spacing w:before="60" w:after="60"/>
        <w:ind w:firstLine="454"/>
        <w:jc w:val="both"/>
        <w:rPr>
          <w:rStyle w:val="fontstyle01"/>
          <w:rFonts w:eastAsia="Arial"/>
          <w:lang w:val="vi-VN"/>
        </w:rPr>
      </w:pPr>
      <w:r>
        <w:rPr>
          <w:sz w:val="28"/>
          <w:szCs w:val="28"/>
          <w:lang w:val="vi-VN"/>
        </w:rPr>
        <w:t>- Sở Y tế hoàn thiện hồ sơ trình Ủy ban nhân dân tỉnh.</w:t>
      </w:r>
    </w:p>
    <w:p w:rsidR="00452B44" w:rsidRDefault="00635E8B">
      <w:pPr>
        <w:spacing w:before="60"/>
        <w:jc w:val="both"/>
        <w:rPr>
          <w:b/>
        </w:rPr>
      </w:pPr>
      <w:r>
        <w:rPr>
          <w:b/>
          <w:sz w:val="28"/>
          <w:szCs w:val="28"/>
        </w:rPr>
        <w:tab/>
      </w:r>
      <w:r>
        <w:rPr>
          <w:b/>
        </w:rPr>
        <w:t xml:space="preserve">IV. BỐ CỤC VÀ NỘI DUNG CƠ BẢN CỦA DỰ THẢO QUYẾT ĐỊNH </w:t>
      </w:r>
    </w:p>
    <w:p w:rsidR="006B7CFC" w:rsidRDefault="009F295C" w:rsidP="006B7CFC">
      <w:pPr>
        <w:pStyle w:val="ListParagraph"/>
        <w:numPr>
          <w:ilvl w:val="0"/>
          <w:numId w:val="27"/>
        </w:numPr>
        <w:shd w:val="clear" w:color="auto" w:fill="FFFFFF"/>
        <w:spacing w:before="60"/>
        <w:jc w:val="both"/>
        <w:rPr>
          <w:b/>
          <w:bCs/>
          <w:sz w:val="28"/>
          <w:szCs w:val="28"/>
        </w:rPr>
      </w:pPr>
      <w:r w:rsidRPr="009F295C">
        <w:rPr>
          <w:b/>
          <w:bCs/>
          <w:sz w:val="28"/>
          <w:szCs w:val="28"/>
        </w:rPr>
        <w:t>Phạm vi điều chỉnh, đối tượng áp dụng</w:t>
      </w:r>
    </w:p>
    <w:p w:rsidR="006B7CFC" w:rsidRPr="006B7CFC" w:rsidRDefault="006B7CFC" w:rsidP="006B7CFC">
      <w:pPr>
        <w:shd w:val="clear" w:color="auto" w:fill="FFFFFF"/>
        <w:spacing w:before="60"/>
        <w:ind w:firstLine="720"/>
        <w:jc w:val="both"/>
        <w:rPr>
          <w:b/>
          <w:bCs/>
          <w:sz w:val="28"/>
          <w:szCs w:val="28"/>
        </w:rPr>
      </w:pPr>
      <w:r>
        <w:rPr>
          <w:sz w:val="28"/>
          <w:szCs w:val="28"/>
        </w:rPr>
        <w:lastRenderedPageBreak/>
        <w:t>(</w:t>
      </w:r>
      <w:r w:rsidRPr="006B7CFC">
        <w:rPr>
          <w:sz w:val="28"/>
          <w:szCs w:val="28"/>
        </w:rPr>
        <w:t>1</w:t>
      </w:r>
      <w:r>
        <w:rPr>
          <w:sz w:val="28"/>
          <w:szCs w:val="28"/>
        </w:rPr>
        <w:t>)</w:t>
      </w:r>
      <w:r w:rsidRPr="006B7CFC">
        <w:rPr>
          <w:sz w:val="28"/>
          <w:szCs w:val="28"/>
        </w:rPr>
        <w:t xml:space="preserve"> Phạm vi điều chỉnh: Quyết định này quy định về phương thức chi trả chính sách trợ giúp xã hội thông qua tổ chức dịch vụ chi trả áp dụng trên địa bàn tỉnh Tuyên Quang.</w:t>
      </w:r>
    </w:p>
    <w:p w:rsidR="006B7CFC" w:rsidRPr="006B7CFC" w:rsidRDefault="006B7CFC" w:rsidP="006B7CFC">
      <w:pPr>
        <w:spacing w:before="153"/>
        <w:ind w:firstLine="720"/>
        <w:jc w:val="both"/>
        <w:rPr>
          <w:spacing w:val="-3"/>
          <w:sz w:val="28"/>
          <w:szCs w:val="28"/>
        </w:rPr>
      </w:pPr>
      <w:r>
        <w:rPr>
          <w:spacing w:val="-3"/>
          <w:sz w:val="28"/>
          <w:szCs w:val="28"/>
        </w:rPr>
        <w:t>(</w:t>
      </w:r>
      <w:r w:rsidRPr="006B7CFC">
        <w:rPr>
          <w:spacing w:val="-3"/>
          <w:sz w:val="28"/>
          <w:szCs w:val="28"/>
        </w:rPr>
        <w:t>2</w:t>
      </w:r>
      <w:r>
        <w:rPr>
          <w:spacing w:val="-3"/>
          <w:sz w:val="28"/>
          <w:szCs w:val="28"/>
        </w:rPr>
        <w:t>)</w:t>
      </w:r>
      <w:r w:rsidRPr="006B7CFC">
        <w:rPr>
          <w:spacing w:val="-3"/>
          <w:sz w:val="28"/>
          <w:szCs w:val="28"/>
        </w:rPr>
        <w:t xml:space="preserve"> Đối tượng áp dụng: Ủy ban nhân dân huyện, thành phố; Ủy ban nhân dân xã, phường, thị</w:t>
      </w:r>
      <w:r w:rsidR="009A01E7">
        <w:rPr>
          <w:spacing w:val="-3"/>
          <w:sz w:val="28"/>
          <w:szCs w:val="28"/>
        </w:rPr>
        <w:t xml:space="preserve"> trấn; </w:t>
      </w:r>
      <w:r w:rsidRPr="006B7CFC">
        <w:rPr>
          <w:spacing w:val="-3"/>
          <w:sz w:val="28"/>
          <w:szCs w:val="28"/>
        </w:rPr>
        <w:t>tổ chức dịch vụ chi trả và các cơ quan, tổ chức, cá nhân có liên quan đến việc chi trả chính sách trợ giúp xã hội.</w:t>
      </w:r>
    </w:p>
    <w:p w:rsidR="00452B44" w:rsidRDefault="006B7CFC">
      <w:pPr>
        <w:shd w:val="clear" w:color="auto" w:fill="FFFFFF"/>
        <w:spacing w:before="60"/>
        <w:ind w:firstLine="720"/>
        <w:jc w:val="both"/>
        <w:rPr>
          <w:b/>
          <w:bCs/>
          <w:sz w:val="28"/>
          <w:szCs w:val="28"/>
        </w:rPr>
      </w:pPr>
      <w:r>
        <w:rPr>
          <w:b/>
          <w:bCs/>
          <w:sz w:val="28"/>
          <w:szCs w:val="28"/>
        </w:rPr>
        <w:t>2</w:t>
      </w:r>
      <w:r w:rsidR="00635E8B">
        <w:rPr>
          <w:b/>
          <w:bCs/>
          <w:sz w:val="28"/>
          <w:szCs w:val="28"/>
          <w:lang w:val="vi-VN"/>
        </w:rPr>
        <w:t>. Bố cục</w:t>
      </w:r>
      <w:r w:rsidR="00635E8B">
        <w:rPr>
          <w:b/>
          <w:bCs/>
          <w:sz w:val="28"/>
          <w:szCs w:val="28"/>
        </w:rPr>
        <w:t xml:space="preserve"> của dự thảo Quyết định gồm 0</w:t>
      </w:r>
      <w:r w:rsidR="00967EA4">
        <w:rPr>
          <w:b/>
          <w:bCs/>
          <w:sz w:val="28"/>
          <w:szCs w:val="28"/>
          <w:lang w:val="vi-VN"/>
        </w:rPr>
        <w:t>4</w:t>
      </w:r>
      <w:r w:rsidR="00635E8B">
        <w:rPr>
          <w:b/>
          <w:bCs/>
          <w:sz w:val="28"/>
          <w:szCs w:val="28"/>
        </w:rPr>
        <w:t xml:space="preserve"> Điều</w:t>
      </w:r>
    </w:p>
    <w:p w:rsidR="00967EA4" w:rsidRPr="00967EA4" w:rsidRDefault="00967EA4" w:rsidP="00967EA4">
      <w:pPr>
        <w:spacing w:before="120" w:after="120"/>
        <w:ind w:firstLine="720"/>
        <w:jc w:val="both"/>
        <w:rPr>
          <w:sz w:val="28"/>
          <w:szCs w:val="28"/>
        </w:rPr>
      </w:pPr>
      <w:r>
        <w:rPr>
          <w:b/>
          <w:sz w:val="28"/>
          <w:szCs w:val="28"/>
        </w:rPr>
        <w:t xml:space="preserve">Điều 1. </w:t>
      </w:r>
      <w:r w:rsidRPr="00967EA4">
        <w:rPr>
          <w:sz w:val="28"/>
          <w:szCs w:val="28"/>
        </w:rPr>
        <w:t>Phạm vi điều chỉnh, đối tượng áp dụng</w:t>
      </w:r>
    </w:p>
    <w:p w:rsidR="00967EA4" w:rsidRPr="00967EA4" w:rsidRDefault="00967EA4" w:rsidP="00967EA4">
      <w:pPr>
        <w:spacing w:before="153"/>
        <w:ind w:firstLine="720"/>
        <w:jc w:val="both"/>
        <w:rPr>
          <w:sz w:val="28"/>
          <w:szCs w:val="28"/>
          <w:lang w:val="vi-VN"/>
        </w:rPr>
      </w:pPr>
      <w:r>
        <w:rPr>
          <w:b/>
          <w:sz w:val="28"/>
          <w:szCs w:val="28"/>
        </w:rPr>
        <w:t xml:space="preserve">Điều 2. </w:t>
      </w:r>
      <w:r w:rsidRPr="00967EA4">
        <w:rPr>
          <w:sz w:val="28"/>
          <w:szCs w:val="28"/>
        </w:rPr>
        <w:t>Phương thức chi trả chính sách trợ giúp xã hội thông qua tổ chức dịch vụ chi trả</w:t>
      </w:r>
    </w:p>
    <w:p w:rsidR="00967EA4" w:rsidRPr="00967EA4" w:rsidRDefault="00967EA4" w:rsidP="00967EA4">
      <w:pPr>
        <w:spacing w:before="153"/>
        <w:ind w:firstLine="720"/>
        <w:jc w:val="both"/>
        <w:rPr>
          <w:sz w:val="28"/>
          <w:szCs w:val="28"/>
        </w:rPr>
      </w:pPr>
      <w:r>
        <w:rPr>
          <w:b/>
          <w:sz w:val="28"/>
          <w:szCs w:val="28"/>
        </w:rPr>
        <w:t xml:space="preserve">Điều 3. </w:t>
      </w:r>
      <w:r w:rsidRPr="00967EA4">
        <w:rPr>
          <w:sz w:val="28"/>
          <w:szCs w:val="28"/>
        </w:rPr>
        <w:t>Tổ chức thực hiện</w:t>
      </w:r>
    </w:p>
    <w:p w:rsidR="00967EA4" w:rsidRPr="00967EA4" w:rsidRDefault="00967EA4" w:rsidP="00967EA4">
      <w:pPr>
        <w:spacing w:before="120" w:after="120"/>
        <w:ind w:firstLine="720"/>
        <w:jc w:val="both"/>
        <w:rPr>
          <w:sz w:val="28"/>
          <w:szCs w:val="28"/>
        </w:rPr>
      </w:pPr>
      <w:r>
        <w:rPr>
          <w:b/>
          <w:sz w:val="28"/>
          <w:szCs w:val="28"/>
        </w:rPr>
        <w:t xml:space="preserve">Điều 4. </w:t>
      </w:r>
      <w:r w:rsidRPr="00967EA4">
        <w:rPr>
          <w:sz w:val="28"/>
          <w:szCs w:val="28"/>
        </w:rPr>
        <w:t>Điều khoản thi hành</w:t>
      </w:r>
    </w:p>
    <w:p w:rsidR="00452B44" w:rsidRDefault="006B7CFC">
      <w:pPr>
        <w:shd w:val="clear" w:color="auto" w:fill="FFFFFF"/>
        <w:spacing w:before="60"/>
        <w:ind w:firstLine="720"/>
        <w:jc w:val="both"/>
        <w:rPr>
          <w:b/>
          <w:bCs/>
          <w:sz w:val="28"/>
          <w:szCs w:val="28"/>
        </w:rPr>
      </w:pPr>
      <w:r>
        <w:rPr>
          <w:b/>
          <w:bCs/>
          <w:sz w:val="28"/>
          <w:szCs w:val="28"/>
        </w:rPr>
        <w:t>3</w:t>
      </w:r>
      <w:r w:rsidR="00635E8B">
        <w:rPr>
          <w:b/>
          <w:bCs/>
          <w:sz w:val="28"/>
          <w:szCs w:val="28"/>
          <w:lang w:val="vi-VN"/>
        </w:rPr>
        <w:t>. Nội dung cơ bản</w:t>
      </w:r>
    </w:p>
    <w:p w:rsidR="00256F90" w:rsidRDefault="00256F90" w:rsidP="00256F90">
      <w:pPr>
        <w:spacing w:before="153"/>
        <w:ind w:firstLine="720"/>
        <w:jc w:val="both"/>
        <w:rPr>
          <w:sz w:val="28"/>
          <w:szCs w:val="28"/>
        </w:rPr>
      </w:pPr>
      <w:r>
        <w:rPr>
          <w:sz w:val="28"/>
          <w:szCs w:val="28"/>
        </w:rPr>
        <w:t>1. Phương thức chi trả chính sách trợ giúp xã hội: Chi trả chính sách trợ giúp xã hội thông qua tổ chức dịch vụ chi trả.</w:t>
      </w:r>
    </w:p>
    <w:p w:rsidR="00256F90" w:rsidRDefault="00256F90" w:rsidP="00256F90">
      <w:pPr>
        <w:pBdr>
          <w:top w:val="none" w:sz="0" w:space="0" w:color="auto"/>
          <w:left w:val="none" w:sz="0" w:space="0" w:color="auto"/>
          <w:bottom w:val="none" w:sz="0" w:space="0" w:color="auto"/>
          <w:right w:val="none" w:sz="0" w:space="0" w:color="auto"/>
          <w:between w:val="none" w:sz="0" w:space="0" w:color="auto"/>
        </w:pBdr>
        <w:spacing w:before="153"/>
        <w:ind w:left="720"/>
        <w:jc w:val="both"/>
        <w:rPr>
          <w:sz w:val="28"/>
          <w:szCs w:val="28"/>
        </w:rPr>
      </w:pPr>
      <w:r>
        <w:rPr>
          <w:sz w:val="28"/>
          <w:szCs w:val="28"/>
        </w:rPr>
        <w:t>2. Các chính sách chi trả qua tổ chức dịch vụ chi trả.</w:t>
      </w:r>
    </w:p>
    <w:p w:rsidR="00256F90" w:rsidRDefault="00256F90" w:rsidP="00256F90">
      <w:pPr>
        <w:spacing w:before="153"/>
        <w:ind w:firstLine="720"/>
        <w:jc w:val="both"/>
        <w:rPr>
          <w:sz w:val="28"/>
          <w:szCs w:val="28"/>
        </w:rPr>
      </w:pPr>
      <w:r>
        <w:rPr>
          <w:sz w:val="28"/>
          <w:szCs w:val="28"/>
        </w:rPr>
        <w:t xml:space="preserve">Chính sách trợ giúp xã hội </w:t>
      </w:r>
      <w:r w:rsidRPr="00A00BEA">
        <w:rPr>
          <w:sz w:val="28"/>
          <w:szCs w:val="28"/>
        </w:rPr>
        <w:t xml:space="preserve">hàng tháng theo quy định tại Điều 5 Nghị định số 20/2021/NĐ-CP; </w:t>
      </w:r>
    </w:p>
    <w:p w:rsidR="00256F90" w:rsidRDefault="00256F90" w:rsidP="00256F90">
      <w:pPr>
        <w:spacing w:before="153"/>
        <w:ind w:firstLine="720"/>
        <w:jc w:val="both"/>
        <w:rPr>
          <w:sz w:val="28"/>
          <w:szCs w:val="28"/>
        </w:rPr>
      </w:pPr>
      <w:r>
        <w:rPr>
          <w:sz w:val="28"/>
          <w:szCs w:val="28"/>
        </w:rPr>
        <w:t>C</w:t>
      </w:r>
      <w:r w:rsidRPr="00A00BEA">
        <w:rPr>
          <w:sz w:val="28"/>
          <w:szCs w:val="28"/>
        </w:rPr>
        <w:t xml:space="preserve">hi phí mai táng theo quy định tại khoản 1 Điều 11 Nghị định số 20/2021/NĐ-CP; </w:t>
      </w:r>
    </w:p>
    <w:p w:rsidR="00256F90" w:rsidRDefault="00256F90" w:rsidP="00256F90">
      <w:pPr>
        <w:spacing w:before="153"/>
        <w:ind w:firstLine="720"/>
        <w:jc w:val="both"/>
        <w:rPr>
          <w:sz w:val="28"/>
          <w:szCs w:val="28"/>
        </w:rPr>
      </w:pPr>
      <w:r>
        <w:rPr>
          <w:sz w:val="28"/>
          <w:szCs w:val="28"/>
        </w:rPr>
        <w:t>Chính sách hỗ trợ h</w:t>
      </w:r>
      <w:r w:rsidRPr="00A00BEA">
        <w:rPr>
          <w:sz w:val="28"/>
          <w:szCs w:val="28"/>
        </w:rPr>
        <w:t>ộ gia đình, cá nhân chăm sóc, nuôi dưỡng đối tượng bảo trợ xã hội theo quy định tại Điều 18 Nghị định số 20/2021/NĐ-CP</w:t>
      </w:r>
    </w:p>
    <w:p w:rsidR="00452B44" w:rsidRDefault="00635E8B">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Pr>
          <w:sz w:val="28"/>
          <w:szCs w:val="28"/>
        </w:rPr>
        <w:t xml:space="preserve">Sở </w:t>
      </w:r>
      <w:r w:rsidR="00750441">
        <w:rPr>
          <w:sz w:val="28"/>
          <w:szCs w:val="28"/>
        </w:rPr>
        <w:t>Y tế</w:t>
      </w:r>
      <w:r>
        <w:rPr>
          <w:sz w:val="28"/>
          <w:szCs w:val="28"/>
        </w:rPr>
        <w:t xml:space="preserve"> trân trọng kính trình Ủy ban nhân dân tỉnh ban hành Quyết định </w:t>
      </w:r>
      <w:r w:rsidR="00C22C89" w:rsidRPr="003E4043">
        <w:rPr>
          <w:sz w:val="28"/>
          <w:szCs w:val="28"/>
        </w:rPr>
        <w:t>quy định phương thức chi trả chính sách trợ giúp xã hội thông qua tổ chức dịch vụ chi trả áp dụng trên địa bàn tỉnh Tuyên Quang</w:t>
      </w:r>
      <w:r w:rsidR="00C22C89">
        <w:rPr>
          <w:sz w:val="28"/>
          <w:szCs w:val="28"/>
          <w:lang w:val="vi-VN"/>
        </w:rPr>
        <w:t xml:space="preserve"> </w:t>
      </w:r>
      <w:r w:rsidR="00C22C89" w:rsidRPr="00442E4F">
        <w:rPr>
          <w:i/>
          <w:sz w:val="28"/>
          <w:szCs w:val="28"/>
          <w:lang w:val="vi-VN"/>
        </w:rPr>
        <w:t>(thay thế Quyết định số 22/2022/QĐ-UBND)</w:t>
      </w:r>
      <w:r>
        <w:rPr>
          <w:sz w:val="28"/>
          <w:szCs w:val="28"/>
        </w:rPr>
        <w:t>./.</w:t>
      </w:r>
    </w:p>
    <w:p w:rsidR="00452B44" w:rsidRDefault="00452B44">
      <w:pPr>
        <w:spacing w:before="60"/>
        <w:ind w:firstLine="709"/>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452B44">
        <w:tc>
          <w:tcPr>
            <w:tcW w:w="4810" w:type="dxa"/>
            <w:noWrap/>
          </w:tcPr>
          <w:p w:rsidR="00452B44" w:rsidRDefault="00635E8B">
            <w:pPr>
              <w:jc w:val="both"/>
              <w:rPr>
                <w:b/>
                <w:i/>
              </w:rPr>
            </w:pPr>
            <w:r>
              <w:rPr>
                <w:b/>
                <w:i/>
              </w:rPr>
              <w:t>Nơi nhận:</w:t>
            </w:r>
          </w:p>
          <w:p w:rsidR="00452B44" w:rsidRDefault="007C3663">
            <w:pPr>
              <w:jc w:val="both"/>
            </w:pPr>
            <w:r>
              <w:t>- Như trên (K</w:t>
            </w:r>
            <w:r w:rsidR="00635E8B">
              <w:t>ính trình);</w:t>
            </w:r>
          </w:p>
          <w:p w:rsidR="00452B44" w:rsidRDefault="00635E8B">
            <w:pPr>
              <w:jc w:val="both"/>
            </w:pPr>
            <w:r>
              <w:t xml:space="preserve">- </w:t>
            </w:r>
            <w:r w:rsidR="007C3663">
              <w:t>Giám đốc Sở</w:t>
            </w:r>
            <w:r>
              <w:t>;</w:t>
            </w:r>
          </w:p>
          <w:p w:rsidR="00452B44" w:rsidRDefault="00635E8B">
            <w:pPr>
              <w:jc w:val="both"/>
            </w:pPr>
            <w:r>
              <w:t xml:space="preserve">- </w:t>
            </w:r>
            <w:r w:rsidR="007C3663">
              <w:t>Phó Giám đốc phụ trách</w:t>
            </w:r>
            <w:r>
              <w:t>;</w:t>
            </w:r>
          </w:p>
          <w:p w:rsidR="007C3663" w:rsidRDefault="007C3663">
            <w:pPr>
              <w:jc w:val="both"/>
            </w:pPr>
            <w:r>
              <w:t>- Phòng BT&amp;TNXH;</w:t>
            </w:r>
          </w:p>
          <w:p w:rsidR="00452B44" w:rsidRDefault="007C3663">
            <w:pPr>
              <w:jc w:val="both"/>
            </w:pPr>
            <w:r>
              <w:t>- Lưu: VT, BT&amp;TNXH</w:t>
            </w:r>
            <w:r w:rsidR="00635E8B">
              <w:t xml:space="preserve"> (Thùy).</w:t>
            </w:r>
          </w:p>
        </w:tc>
        <w:tc>
          <w:tcPr>
            <w:tcW w:w="4811" w:type="dxa"/>
            <w:noWrap/>
          </w:tcPr>
          <w:p w:rsidR="00452B44" w:rsidRDefault="00635E8B">
            <w:pPr>
              <w:jc w:val="center"/>
              <w:rPr>
                <w:b/>
                <w:sz w:val="26"/>
                <w:szCs w:val="26"/>
              </w:rPr>
            </w:pPr>
            <w:r>
              <w:rPr>
                <w:b/>
                <w:sz w:val="26"/>
                <w:szCs w:val="26"/>
              </w:rPr>
              <w:t>GIÁM ĐỐC</w:t>
            </w:r>
          </w:p>
          <w:p w:rsidR="00452B44" w:rsidRDefault="00452B44">
            <w:pPr>
              <w:jc w:val="center"/>
              <w:rPr>
                <w:b/>
              </w:rPr>
            </w:pPr>
          </w:p>
          <w:p w:rsidR="00452B44" w:rsidRDefault="00452B44">
            <w:pPr>
              <w:jc w:val="center"/>
              <w:rPr>
                <w:b/>
              </w:rPr>
            </w:pPr>
          </w:p>
          <w:p w:rsidR="00452B44" w:rsidRDefault="00452B44">
            <w:pPr>
              <w:jc w:val="center"/>
              <w:rPr>
                <w:b/>
                <w:lang w:val="vi-VN"/>
              </w:rPr>
            </w:pPr>
          </w:p>
          <w:p w:rsidR="00C22C89" w:rsidRPr="00C22C89" w:rsidRDefault="00C22C89">
            <w:pPr>
              <w:jc w:val="center"/>
              <w:rPr>
                <w:b/>
                <w:lang w:val="vi-VN"/>
              </w:rPr>
            </w:pPr>
          </w:p>
          <w:p w:rsidR="00452B44" w:rsidRDefault="00452B44">
            <w:pPr>
              <w:jc w:val="center"/>
              <w:rPr>
                <w:b/>
              </w:rPr>
            </w:pPr>
          </w:p>
          <w:p w:rsidR="00452B44" w:rsidRDefault="00452B44">
            <w:pPr>
              <w:jc w:val="center"/>
              <w:rPr>
                <w:b/>
              </w:rPr>
            </w:pPr>
          </w:p>
          <w:p w:rsidR="00452B44" w:rsidRDefault="002E4BE6">
            <w:pPr>
              <w:jc w:val="center"/>
              <w:rPr>
                <w:b/>
                <w:sz w:val="28"/>
                <w:szCs w:val="28"/>
              </w:rPr>
            </w:pPr>
            <w:r>
              <w:rPr>
                <w:b/>
                <w:sz w:val="28"/>
                <w:szCs w:val="28"/>
              </w:rPr>
              <w:t>Nguyễn Thành Hừng</w:t>
            </w:r>
          </w:p>
        </w:tc>
      </w:tr>
    </w:tbl>
    <w:p w:rsidR="00452B44" w:rsidRDefault="00452B44">
      <w:pPr>
        <w:pBdr>
          <w:bottom w:val="none" w:sz="4" w:space="31" w:color="000000"/>
        </w:pBdr>
        <w:jc w:val="both"/>
        <w:sectPr w:rsidR="00452B44">
          <w:headerReference w:type="default" r:id="rId8"/>
          <w:pgSz w:w="11907" w:h="16840"/>
          <w:pgMar w:top="851" w:right="1134" w:bottom="851" w:left="1701" w:header="720" w:footer="720" w:gutter="0"/>
          <w:cols w:space="720"/>
          <w:titlePg/>
          <w:docGrid w:linePitch="360"/>
        </w:sectPr>
      </w:pPr>
    </w:p>
    <w:tbl>
      <w:tblPr>
        <w:tblW w:w="14693" w:type="dxa"/>
        <w:tblInd w:w="95" w:type="dxa"/>
        <w:tblLayout w:type="fixed"/>
        <w:tblLook w:val="04A0"/>
      </w:tblPr>
      <w:tblGrid>
        <w:gridCol w:w="536"/>
        <w:gridCol w:w="1128"/>
        <w:gridCol w:w="192"/>
        <w:gridCol w:w="815"/>
        <w:gridCol w:w="1475"/>
        <w:gridCol w:w="1751"/>
        <w:gridCol w:w="212"/>
        <w:gridCol w:w="915"/>
        <w:gridCol w:w="1490"/>
        <w:gridCol w:w="1248"/>
        <w:gridCol w:w="1610"/>
        <w:gridCol w:w="1541"/>
        <w:gridCol w:w="230"/>
        <w:gridCol w:w="1550"/>
      </w:tblGrid>
      <w:tr w:rsidR="00452B44">
        <w:trPr>
          <w:trHeight w:val="315"/>
        </w:trPr>
        <w:tc>
          <w:tcPr>
            <w:tcW w:w="536"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112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100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475"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75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12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4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2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16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177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155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r>
      <w:tr w:rsidR="00452B44">
        <w:trPr>
          <w:trHeight w:val="903"/>
        </w:trPr>
        <w:tc>
          <w:tcPr>
            <w:tcW w:w="14693" w:type="dxa"/>
            <w:gridSpan w:val="14"/>
            <w:tcBorders>
              <w:top w:val="none" w:sz="4" w:space="0" w:color="000000"/>
              <w:left w:val="none" w:sz="4" w:space="0" w:color="000000"/>
              <w:bottom w:val="none" w:sz="4" w:space="0" w:color="000000"/>
              <w:right w:val="none" w:sz="4" w:space="0" w:color="000000"/>
            </w:tcBorders>
            <w:shd w:val="clear" w:color="auto" w:fill="auto"/>
            <w:noWrap/>
            <w:vAlign w:val="center"/>
          </w:tcPr>
          <w:p w:rsidR="00452B44" w:rsidRDefault="00452B44">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p>
        </w:tc>
      </w:tr>
      <w:tr w:rsidR="00452B44">
        <w:trPr>
          <w:trHeight w:val="285"/>
        </w:trPr>
        <w:tc>
          <w:tcPr>
            <w:tcW w:w="14693" w:type="dxa"/>
            <w:gridSpan w:val="14"/>
            <w:tcBorders>
              <w:top w:val="none" w:sz="4" w:space="0" w:color="000000"/>
              <w:left w:val="none" w:sz="4" w:space="0" w:color="000000"/>
              <w:bottom w:val="none" w:sz="4" w:space="0" w:color="000000"/>
              <w:right w:val="none" w:sz="4" w:space="0" w:color="000000"/>
            </w:tcBorders>
            <w:shd w:val="clear" w:color="auto" w:fill="auto"/>
            <w:noWrap/>
            <w:vAlign w:val="center"/>
          </w:tcPr>
          <w:p w:rsidR="00452B44" w:rsidRDefault="00452B44">
            <w:pPr>
              <w:pBdr>
                <w:top w:val="none" w:sz="0" w:space="0" w:color="auto"/>
                <w:left w:val="none" w:sz="0" w:space="0" w:color="auto"/>
                <w:bottom w:val="none" w:sz="0" w:space="0" w:color="auto"/>
                <w:right w:val="none" w:sz="0" w:space="0" w:color="auto"/>
                <w:between w:val="none" w:sz="0" w:space="0" w:color="auto"/>
              </w:pBdr>
              <w:jc w:val="center"/>
              <w:rPr>
                <w:i/>
                <w:iCs/>
                <w:sz w:val="26"/>
                <w:szCs w:val="26"/>
              </w:rPr>
            </w:pPr>
          </w:p>
        </w:tc>
      </w:tr>
      <w:tr w:rsidR="00452B44">
        <w:trPr>
          <w:trHeight w:val="135"/>
        </w:trPr>
        <w:tc>
          <w:tcPr>
            <w:tcW w:w="536"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13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815"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475"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96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915"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49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2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16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177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155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r>
      <w:tr w:rsidR="00452B44">
        <w:trPr>
          <w:trHeight w:val="495"/>
        </w:trPr>
        <w:tc>
          <w:tcPr>
            <w:tcW w:w="8514" w:type="dxa"/>
            <w:gridSpan w:val="9"/>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jc w:val="center"/>
              <w:rPr>
                <w:b/>
                <w:bCs/>
                <w:i/>
                <w:iCs/>
                <w:sz w:val="28"/>
                <w:szCs w:val="28"/>
              </w:rPr>
            </w:pPr>
          </w:p>
        </w:tc>
        <w:tc>
          <w:tcPr>
            <w:tcW w:w="12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6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54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c>
          <w:tcPr>
            <w:tcW w:w="178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rPr>
                <w:b/>
                <w:bCs/>
              </w:rPr>
            </w:pPr>
          </w:p>
        </w:tc>
      </w:tr>
      <w:tr w:rsidR="00452B44">
        <w:trPr>
          <w:trHeight w:val="3180"/>
        </w:trPr>
        <w:tc>
          <w:tcPr>
            <w:tcW w:w="536"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14157" w:type="dxa"/>
            <w:gridSpan w:val="13"/>
            <w:tcBorders>
              <w:top w:val="none" w:sz="4" w:space="0" w:color="000000"/>
              <w:left w:val="none" w:sz="4" w:space="0" w:color="000000"/>
              <w:bottom w:val="none" w:sz="4" w:space="0" w:color="000000"/>
              <w:right w:val="none" w:sz="4" w:space="0" w:color="000000"/>
            </w:tcBorders>
            <w:shd w:val="clear" w:color="auto" w:fill="auto"/>
            <w:noWrap/>
            <w:vAlign w:val="center"/>
          </w:tcPr>
          <w:p w:rsidR="00452B44" w:rsidRDefault="00452B44">
            <w:pPr>
              <w:pBdr>
                <w:top w:val="none" w:sz="0" w:space="0" w:color="auto"/>
                <w:left w:val="none" w:sz="0" w:space="0" w:color="auto"/>
                <w:bottom w:val="none" w:sz="0" w:space="0" w:color="auto"/>
                <w:right w:val="none" w:sz="0" w:space="0" w:color="auto"/>
                <w:between w:val="none" w:sz="0" w:space="0" w:color="auto"/>
              </w:pBdr>
            </w:pPr>
          </w:p>
        </w:tc>
      </w:tr>
      <w:tr w:rsidR="00452B44">
        <w:trPr>
          <w:trHeight w:val="3180"/>
        </w:trPr>
        <w:tc>
          <w:tcPr>
            <w:tcW w:w="536" w:type="dxa"/>
            <w:tcBorders>
              <w:top w:val="none" w:sz="4" w:space="0" w:color="000000"/>
              <w:left w:val="none" w:sz="4" w:space="0" w:color="000000"/>
              <w:bottom w:val="none" w:sz="4" w:space="0" w:color="000000"/>
              <w:right w:val="none" w:sz="4" w:space="0" w:color="000000"/>
            </w:tcBorders>
            <w:shd w:val="clear" w:color="auto" w:fill="auto"/>
            <w:noWrap/>
            <w:vAlign w:val="bottom"/>
          </w:tcPr>
          <w:p w:rsidR="00452B44" w:rsidRDefault="00452B44">
            <w:pPr>
              <w:pBdr>
                <w:top w:val="none" w:sz="0" w:space="0" w:color="auto"/>
                <w:left w:val="none" w:sz="0" w:space="0" w:color="auto"/>
                <w:bottom w:val="none" w:sz="0" w:space="0" w:color="auto"/>
                <w:right w:val="none" w:sz="0" w:space="0" w:color="auto"/>
                <w:between w:val="none" w:sz="0" w:space="0" w:color="auto"/>
              </w:pBdr>
            </w:pPr>
          </w:p>
        </w:tc>
        <w:tc>
          <w:tcPr>
            <w:tcW w:w="14157" w:type="dxa"/>
            <w:gridSpan w:val="13"/>
            <w:tcBorders>
              <w:top w:val="none" w:sz="4" w:space="0" w:color="000000"/>
              <w:left w:val="none" w:sz="4" w:space="0" w:color="000000"/>
              <w:bottom w:val="none" w:sz="4" w:space="0" w:color="000000"/>
              <w:right w:val="none" w:sz="4" w:space="0" w:color="000000"/>
            </w:tcBorders>
            <w:shd w:val="clear" w:color="auto" w:fill="auto"/>
            <w:noWrap/>
            <w:vAlign w:val="center"/>
          </w:tcPr>
          <w:p w:rsidR="00452B44" w:rsidRDefault="00452B44">
            <w:pPr>
              <w:pBdr>
                <w:top w:val="none" w:sz="0" w:space="0" w:color="auto"/>
                <w:left w:val="none" w:sz="0" w:space="0" w:color="auto"/>
                <w:bottom w:val="none" w:sz="0" w:space="0" w:color="auto"/>
                <w:right w:val="none" w:sz="0" w:space="0" w:color="auto"/>
                <w:between w:val="none" w:sz="0" w:space="0" w:color="auto"/>
              </w:pBdr>
              <w:rPr>
                <w:b/>
                <w:u w:val="single"/>
              </w:rPr>
            </w:pPr>
          </w:p>
        </w:tc>
      </w:tr>
    </w:tbl>
    <w:p w:rsidR="00452B44" w:rsidRDefault="00452B44"/>
    <w:sectPr w:rsidR="00452B44" w:rsidSect="00452B44">
      <w:pgSz w:w="16840" w:h="11907" w:orient="landscape"/>
      <w:pgMar w:top="624" w:right="907" w:bottom="624" w:left="90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3F0" w:rsidRDefault="007333F0" w:rsidP="00452B44">
      <w:r>
        <w:separator/>
      </w:r>
    </w:p>
  </w:endnote>
  <w:endnote w:type="continuationSeparator" w:id="1">
    <w:p w:rsidR="007333F0" w:rsidRDefault="007333F0" w:rsidP="00452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3F0" w:rsidRDefault="007333F0">
      <w:r>
        <w:separator/>
      </w:r>
    </w:p>
  </w:footnote>
  <w:footnote w:type="continuationSeparator" w:id="1">
    <w:p w:rsidR="007333F0" w:rsidRDefault="00733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8B" w:rsidRDefault="003F37E9">
    <w:pPr>
      <w:pStyle w:val="Header"/>
      <w:jc w:val="center"/>
    </w:pPr>
    <w:fldSimple w:instr="PAGE \* MERGEFORMAT">
      <w:r w:rsidR="009A01E7">
        <w:rPr>
          <w:noProof/>
        </w:rPr>
        <w:t>5</w:t>
      </w:r>
    </w:fldSimple>
  </w:p>
  <w:p w:rsidR="00635E8B" w:rsidRDefault="00635E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4DCB"/>
    <w:multiLevelType w:val="hybridMultilevel"/>
    <w:tmpl w:val="59FA2054"/>
    <w:lvl w:ilvl="0" w:tplc="AE1E4656">
      <w:start w:val="2"/>
      <w:numFmt w:val="bullet"/>
      <w:lvlText w:val="-"/>
      <w:lvlJc w:val="left"/>
      <w:pPr>
        <w:ind w:left="1069" w:hanging="350"/>
      </w:pPr>
      <w:rPr>
        <w:rFonts w:ascii="Times New Roman" w:eastAsia="Times New Roman" w:hAnsi="Times New Roman" w:cs="Times New Roman" w:hint="default"/>
      </w:rPr>
    </w:lvl>
    <w:lvl w:ilvl="1" w:tplc="B290E024">
      <w:start w:val="1"/>
      <w:numFmt w:val="bullet"/>
      <w:lvlText w:val="o"/>
      <w:lvlJc w:val="left"/>
      <w:pPr>
        <w:ind w:left="1789" w:hanging="350"/>
      </w:pPr>
      <w:rPr>
        <w:rFonts w:ascii="Courier New" w:hAnsi="Courier New" w:cs="Courier New" w:hint="default"/>
      </w:rPr>
    </w:lvl>
    <w:lvl w:ilvl="2" w:tplc="6CFA09CC">
      <w:start w:val="1"/>
      <w:numFmt w:val="bullet"/>
      <w:lvlText w:val=""/>
      <w:lvlJc w:val="left"/>
      <w:pPr>
        <w:ind w:left="2509" w:hanging="350"/>
      </w:pPr>
      <w:rPr>
        <w:rFonts w:ascii="Wingdings" w:hAnsi="Wingdings" w:hint="default"/>
      </w:rPr>
    </w:lvl>
    <w:lvl w:ilvl="3" w:tplc="225EEB2E">
      <w:start w:val="1"/>
      <w:numFmt w:val="bullet"/>
      <w:lvlText w:val=""/>
      <w:lvlJc w:val="left"/>
      <w:pPr>
        <w:ind w:left="3229" w:hanging="350"/>
      </w:pPr>
      <w:rPr>
        <w:rFonts w:ascii="Symbol" w:hAnsi="Symbol" w:hint="default"/>
      </w:rPr>
    </w:lvl>
    <w:lvl w:ilvl="4" w:tplc="E86C06F0">
      <w:start w:val="1"/>
      <w:numFmt w:val="bullet"/>
      <w:lvlText w:val="o"/>
      <w:lvlJc w:val="left"/>
      <w:pPr>
        <w:ind w:left="3949" w:hanging="350"/>
      </w:pPr>
      <w:rPr>
        <w:rFonts w:ascii="Courier New" w:hAnsi="Courier New" w:cs="Courier New" w:hint="default"/>
      </w:rPr>
    </w:lvl>
    <w:lvl w:ilvl="5" w:tplc="61823D92">
      <w:start w:val="1"/>
      <w:numFmt w:val="bullet"/>
      <w:lvlText w:val=""/>
      <w:lvlJc w:val="left"/>
      <w:pPr>
        <w:ind w:left="4669" w:hanging="350"/>
      </w:pPr>
      <w:rPr>
        <w:rFonts w:ascii="Wingdings" w:hAnsi="Wingdings" w:hint="default"/>
      </w:rPr>
    </w:lvl>
    <w:lvl w:ilvl="6" w:tplc="61BCFC58">
      <w:start w:val="1"/>
      <w:numFmt w:val="bullet"/>
      <w:lvlText w:val=""/>
      <w:lvlJc w:val="left"/>
      <w:pPr>
        <w:ind w:left="5389" w:hanging="350"/>
      </w:pPr>
      <w:rPr>
        <w:rFonts w:ascii="Symbol" w:hAnsi="Symbol" w:hint="default"/>
      </w:rPr>
    </w:lvl>
    <w:lvl w:ilvl="7" w:tplc="3E2ECF90">
      <w:start w:val="1"/>
      <w:numFmt w:val="bullet"/>
      <w:lvlText w:val="o"/>
      <w:lvlJc w:val="left"/>
      <w:pPr>
        <w:ind w:left="6109" w:hanging="350"/>
      </w:pPr>
      <w:rPr>
        <w:rFonts w:ascii="Courier New" w:hAnsi="Courier New" w:cs="Courier New" w:hint="default"/>
      </w:rPr>
    </w:lvl>
    <w:lvl w:ilvl="8" w:tplc="439C4820">
      <w:start w:val="1"/>
      <w:numFmt w:val="bullet"/>
      <w:lvlText w:val=""/>
      <w:lvlJc w:val="left"/>
      <w:pPr>
        <w:ind w:left="6829" w:hanging="350"/>
      </w:pPr>
      <w:rPr>
        <w:rFonts w:ascii="Wingdings" w:hAnsi="Wingdings" w:hint="default"/>
      </w:rPr>
    </w:lvl>
  </w:abstractNum>
  <w:abstractNum w:abstractNumId="1">
    <w:nsid w:val="0B0D27D7"/>
    <w:multiLevelType w:val="hybridMultilevel"/>
    <w:tmpl w:val="18200B7A"/>
    <w:lvl w:ilvl="0" w:tplc="98B03C16">
      <w:start w:val="1"/>
      <w:numFmt w:val="decimal"/>
      <w:lvlText w:val="%1."/>
      <w:lvlJc w:val="left"/>
      <w:pPr>
        <w:ind w:left="927" w:hanging="350"/>
      </w:pPr>
      <w:rPr>
        <w:b/>
      </w:rPr>
    </w:lvl>
    <w:lvl w:ilvl="1" w:tplc="643CC106">
      <w:start w:val="1"/>
      <w:numFmt w:val="lowerLetter"/>
      <w:lvlText w:val="%2."/>
      <w:lvlJc w:val="left"/>
      <w:pPr>
        <w:ind w:left="1647" w:hanging="350"/>
      </w:pPr>
    </w:lvl>
    <w:lvl w:ilvl="2" w:tplc="AAF8880A">
      <w:start w:val="1"/>
      <w:numFmt w:val="lowerRoman"/>
      <w:lvlText w:val="%3."/>
      <w:lvlJc w:val="right"/>
      <w:pPr>
        <w:ind w:left="2367" w:hanging="170"/>
      </w:pPr>
    </w:lvl>
    <w:lvl w:ilvl="3" w:tplc="6B7040BE">
      <w:start w:val="1"/>
      <w:numFmt w:val="decimal"/>
      <w:lvlText w:val="%4."/>
      <w:lvlJc w:val="left"/>
      <w:pPr>
        <w:ind w:left="3087" w:hanging="350"/>
      </w:pPr>
    </w:lvl>
    <w:lvl w:ilvl="4" w:tplc="299CCF6C">
      <w:start w:val="1"/>
      <w:numFmt w:val="lowerLetter"/>
      <w:lvlText w:val="%5."/>
      <w:lvlJc w:val="left"/>
      <w:pPr>
        <w:ind w:left="3807" w:hanging="350"/>
      </w:pPr>
    </w:lvl>
    <w:lvl w:ilvl="5" w:tplc="22D21CC6">
      <w:start w:val="1"/>
      <w:numFmt w:val="lowerRoman"/>
      <w:lvlText w:val="%6."/>
      <w:lvlJc w:val="right"/>
      <w:pPr>
        <w:ind w:left="4527" w:hanging="170"/>
      </w:pPr>
    </w:lvl>
    <w:lvl w:ilvl="6" w:tplc="4A5AD89E">
      <w:start w:val="1"/>
      <w:numFmt w:val="decimal"/>
      <w:lvlText w:val="%7."/>
      <w:lvlJc w:val="left"/>
      <w:pPr>
        <w:ind w:left="5247" w:hanging="350"/>
      </w:pPr>
    </w:lvl>
    <w:lvl w:ilvl="7" w:tplc="AC3AAAA0">
      <w:start w:val="1"/>
      <w:numFmt w:val="lowerLetter"/>
      <w:lvlText w:val="%8."/>
      <w:lvlJc w:val="left"/>
      <w:pPr>
        <w:ind w:left="5967" w:hanging="350"/>
      </w:pPr>
    </w:lvl>
    <w:lvl w:ilvl="8" w:tplc="5F444662">
      <w:start w:val="1"/>
      <w:numFmt w:val="lowerRoman"/>
      <w:lvlText w:val="%9."/>
      <w:lvlJc w:val="right"/>
      <w:pPr>
        <w:ind w:left="6687" w:hanging="170"/>
      </w:pPr>
    </w:lvl>
  </w:abstractNum>
  <w:abstractNum w:abstractNumId="2">
    <w:nsid w:val="129223E5"/>
    <w:multiLevelType w:val="hybridMultilevel"/>
    <w:tmpl w:val="A70AC806"/>
    <w:lvl w:ilvl="0" w:tplc="3E1E6070">
      <w:start w:val="1"/>
      <w:numFmt w:val="decimal"/>
      <w:lvlText w:val="%1."/>
      <w:lvlJc w:val="left"/>
      <w:pPr>
        <w:ind w:left="1080" w:hanging="351"/>
      </w:pPr>
      <w:rPr>
        <w:rFonts w:hint="default"/>
      </w:rPr>
    </w:lvl>
    <w:lvl w:ilvl="1" w:tplc="050CFC50">
      <w:start w:val="1"/>
      <w:numFmt w:val="lowerLetter"/>
      <w:lvlText w:val="%2."/>
      <w:lvlJc w:val="left"/>
      <w:pPr>
        <w:ind w:left="1800" w:hanging="351"/>
      </w:pPr>
    </w:lvl>
    <w:lvl w:ilvl="2" w:tplc="4E9AD26A">
      <w:start w:val="1"/>
      <w:numFmt w:val="lowerRoman"/>
      <w:lvlText w:val="%3."/>
      <w:lvlJc w:val="right"/>
      <w:pPr>
        <w:ind w:left="2520" w:hanging="171"/>
      </w:pPr>
    </w:lvl>
    <w:lvl w:ilvl="3" w:tplc="CF9C36A2">
      <w:start w:val="1"/>
      <w:numFmt w:val="decimal"/>
      <w:lvlText w:val="%4."/>
      <w:lvlJc w:val="left"/>
      <w:pPr>
        <w:ind w:left="3240" w:hanging="351"/>
      </w:pPr>
    </w:lvl>
    <w:lvl w:ilvl="4" w:tplc="3DA8A42C">
      <w:start w:val="1"/>
      <w:numFmt w:val="lowerLetter"/>
      <w:lvlText w:val="%5."/>
      <w:lvlJc w:val="left"/>
      <w:pPr>
        <w:ind w:left="3960" w:hanging="351"/>
      </w:pPr>
    </w:lvl>
    <w:lvl w:ilvl="5" w:tplc="C7CA47EE">
      <w:start w:val="1"/>
      <w:numFmt w:val="lowerRoman"/>
      <w:lvlText w:val="%6."/>
      <w:lvlJc w:val="right"/>
      <w:pPr>
        <w:ind w:left="4680" w:hanging="171"/>
      </w:pPr>
    </w:lvl>
    <w:lvl w:ilvl="6" w:tplc="D7324B26">
      <w:start w:val="1"/>
      <w:numFmt w:val="decimal"/>
      <w:lvlText w:val="%7."/>
      <w:lvlJc w:val="left"/>
      <w:pPr>
        <w:ind w:left="5400" w:hanging="351"/>
      </w:pPr>
    </w:lvl>
    <w:lvl w:ilvl="7" w:tplc="61C2CD08">
      <w:start w:val="1"/>
      <w:numFmt w:val="lowerLetter"/>
      <w:lvlText w:val="%8."/>
      <w:lvlJc w:val="left"/>
      <w:pPr>
        <w:ind w:left="6120" w:hanging="351"/>
      </w:pPr>
    </w:lvl>
    <w:lvl w:ilvl="8" w:tplc="483E075C">
      <w:start w:val="1"/>
      <w:numFmt w:val="lowerRoman"/>
      <w:lvlText w:val="%9."/>
      <w:lvlJc w:val="right"/>
      <w:pPr>
        <w:ind w:left="6840" w:hanging="171"/>
      </w:pPr>
    </w:lvl>
  </w:abstractNum>
  <w:abstractNum w:abstractNumId="3">
    <w:nsid w:val="144E2192"/>
    <w:multiLevelType w:val="hybridMultilevel"/>
    <w:tmpl w:val="4ABEE674"/>
    <w:lvl w:ilvl="0" w:tplc="945AEEDA">
      <w:start w:val="3"/>
      <w:numFmt w:val="bullet"/>
      <w:lvlText w:val="-"/>
      <w:lvlJc w:val="left"/>
      <w:pPr>
        <w:ind w:left="1069" w:hanging="348"/>
      </w:pPr>
      <w:rPr>
        <w:rFonts w:ascii="Times New Roman" w:eastAsia="Times New Roman" w:hAnsi="Times New Roman" w:cs="Times New Roman" w:hint="default"/>
      </w:rPr>
    </w:lvl>
    <w:lvl w:ilvl="1" w:tplc="AC62A146">
      <w:start w:val="1"/>
      <w:numFmt w:val="bullet"/>
      <w:lvlText w:val="o"/>
      <w:lvlJc w:val="left"/>
      <w:pPr>
        <w:ind w:left="1789" w:hanging="348"/>
      </w:pPr>
      <w:rPr>
        <w:rFonts w:ascii="Courier New" w:hAnsi="Courier New" w:cs="Courier New" w:hint="default"/>
      </w:rPr>
    </w:lvl>
    <w:lvl w:ilvl="2" w:tplc="A31634C0">
      <w:start w:val="1"/>
      <w:numFmt w:val="bullet"/>
      <w:lvlText w:val=""/>
      <w:lvlJc w:val="left"/>
      <w:pPr>
        <w:ind w:left="2509" w:hanging="348"/>
      </w:pPr>
      <w:rPr>
        <w:rFonts w:ascii="Wingdings" w:hAnsi="Wingdings" w:hint="default"/>
      </w:rPr>
    </w:lvl>
    <w:lvl w:ilvl="3" w:tplc="3AE6D3A8">
      <w:start w:val="1"/>
      <w:numFmt w:val="bullet"/>
      <w:lvlText w:val=""/>
      <w:lvlJc w:val="left"/>
      <w:pPr>
        <w:ind w:left="3229" w:hanging="348"/>
      </w:pPr>
      <w:rPr>
        <w:rFonts w:ascii="Symbol" w:hAnsi="Symbol" w:hint="default"/>
      </w:rPr>
    </w:lvl>
    <w:lvl w:ilvl="4" w:tplc="9354A50A">
      <w:start w:val="1"/>
      <w:numFmt w:val="bullet"/>
      <w:lvlText w:val="o"/>
      <w:lvlJc w:val="left"/>
      <w:pPr>
        <w:ind w:left="3949" w:hanging="348"/>
      </w:pPr>
      <w:rPr>
        <w:rFonts w:ascii="Courier New" w:hAnsi="Courier New" w:cs="Courier New" w:hint="default"/>
      </w:rPr>
    </w:lvl>
    <w:lvl w:ilvl="5" w:tplc="F21CABD0">
      <w:start w:val="1"/>
      <w:numFmt w:val="bullet"/>
      <w:lvlText w:val=""/>
      <w:lvlJc w:val="left"/>
      <w:pPr>
        <w:ind w:left="4669" w:hanging="348"/>
      </w:pPr>
      <w:rPr>
        <w:rFonts w:ascii="Wingdings" w:hAnsi="Wingdings" w:hint="default"/>
      </w:rPr>
    </w:lvl>
    <w:lvl w:ilvl="6" w:tplc="D2CEB5DA">
      <w:start w:val="1"/>
      <w:numFmt w:val="bullet"/>
      <w:lvlText w:val=""/>
      <w:lvlJc w:val="left"/>
      <w:pPr>
        <w:ind w:left="5389" w:hanging="348"/>
      </w:pPr>
      <w:rPr>
        <w:rFonts w:ascii="Symbol" w:hAnsi="Symbol" w:hint="default"/>
      </w:rPr>
    </w:lvl>
    <w:lvl w:ilvl="7" w:tplc="F24CE2DA">
      <w:start w:val="1"/>
      <w:numFmt w:val="bullet"/>
      <w:lvlText w:val="o"/>
      <w:lvlJc w:val="left"/>
      <w:pPr>
        <w:ind w:left="6109" w:hanging="348"/>
      </w:pPr>
      <w:rPr>
        <w:rFonts w:ascii="Courier New" w:hAnsi="Courier New" w:cs="Courier New" w:hint="default"/>
      </w:rPr>
    </w:lvl>
    <w:lvl w:ilvl="8" w:tplc="70B6600C">
      <w:start w:val="1"/>
      <w:numFmt w:val="bullet"/>
      <w:lvlText w:val=""/>
      <w:lvlJc w:val="left"/>
      <w:pPr>
        <w:ind w:left="6829" w:hanging="348"/>
      </w:pPr>
      <w:rPr>
        <w:rFonts w:ascii="Wingdings" w:hAnsi="Wingdings" w:hint="default"/>
      </w:rPr>
    </w:lvl>
  </w:abstractNum>
  <w:abstractNum w:abstractNumId="4">
    <w:nsid w:val="159D69DC"/>
    <w:multiLevelType w:val="hybridMultilevel"/>
    <w:tmpl w:val="CC90408A"/>
    <w:lvl w:ilvl="0" w:tplc="6A1E63C8">
      <w:start w:val="3"/>
      <w:numFmt w:val="bullet"/>
      <w:lvlText w:val="-"/>
      <w:lvlJc w:val="left"/>
      <w:pPr>
        <w:ind w:left="1080" w:hanging="351"/>
      </w:pPr>
      <w:rPr>
        <w:rFonts w:ascii="Times New Roman" w:eastAsia="Times New Roman" w:hAnsi="Times New Roman" w:cs="Times New Roman" w:hint="default"/>
      </w:rPr>
    </w:lvl>
    <w:lvl w:ilvl="1" w:tplc="8B9445FE">
      <w:start w:val="1"/>
      <w:numFmt w:val="bullet"/>
      <w:lvlText w:val="o"/>
      <w:lvlJc w:val="left"/>
      <w:pPr>
        <w:ind w:left="1800" w:hanging="351"/>
      </w:pPr>
      <w:rPr>
        <w:rFonts w:ascii="Courier New" w:hAnsi="Courier New" w:cs="Courier New" w:hint="default"/>
      </w:rPr>
    </w:lvl>
    <w:lvl w:ilvl="2" w:tplc="A302352C">
      <w:start w:val="1"/>
      <w:numFmt w:val="bullet"/>
      <w:lvlText w:val=""/>
      <w:lvlJc w:val="left"/>
      <w:pPr>
        <w:ind w:left="2520" w:hanging="351"/>
      </w:pPr>
      <w:rPr>
        <w:rFonts w:ascii="Wingdings" w:hAnsi="Wingdings" w:hint="default"/>
      </w:rPr>
    </w:lvl>
    <w:lvl w:ilvl="3" w:tplc="46E42C66">
      <w:start w:val="1"/>
      <w:numFmt w:val="bullet"/>
      <w:lvlText w:val=""/>
      <w:lvlJc w:val="left"/>
      <w:pPr>
        <w:ind w:left="3240" w:hanging="351"/>
      </w:pPr>
      <w:rPr>
        <w:rFonts w:ascii="Symbol" w:hAnsi="Symbol" w:hint="default"/>
      </w:rPr>
    </w:lvl>
    <w:lvl w:ilvl="4" w:tplc="B2D2B2BA">
      <w:start w:val="1"/>
      <w:numFmt w:val="bullet"/>
      <w:lvlText w:val="o"/>
      <w:lvlJc w:val="left"/>
      <w:pPr>
        <w:ind w:left="3960" w:hanging="351"/>
      </w:pPr>
      <w:rPr>
        <w:rFonts w:ascii="Courier New" w:hAnsi="Courier New" w:cs="Courier New" w:hint="default"/>
      </w:rPr>
    </w:lvl>
    <w:lvl w:ilvl="5" w:tplc="3B7EAEA8">
      <w:start w:val="1"/>
      <w:numFmt w:val="bullet"/>
      <w:lvlText w:val=""/>
      <w:lvlJc w:val="left"/>
      <w:pPr>
        <w:ind w:left="4680" w:hanging="351"/>
      </w:pPr>
      <w:rPr>
        <w:rFonts w:ascii="Wingdings" w:hAnsi="Wingdings" w:hint="default"/>
      </w:rPr>
    </w:lvl>
    <w:lvl w:ilvl="6" w:tplc="DF9037B0">
      <w:start w:val="1"/>
      <w:numFmt w:val="bullet"/>
      <w:lvlText w:val=""/>
      <w:lvlJc w:val="left"/>
      <w:pPr>
        <w:ind w:left="5400" w:hanging="351"/>
      </w:pPr>
      <w:rPr>
        <w:rFonts w:ascii="Symbol" w:hAnsi="Symbol" w:hint="default"/>
      </w:rPr>
    </w:lvl>
    <w:lvl w:ilvl="7" w:tplc="C0EE22B0">
      <w:start w:val="1"/>
      <w:numFmt w:val="bullet"/>
      <w:lvlText w:val="o"/>
      <w:lvlJc w:val="left"/>
      <w:pPr>
        <w:ind w:left="6120" w:hanging="351"/>
      </w:pPr>
      <w:rPr>
        <w:rFonts w:ascii="Courier New" w:hAnsi="Courier New" w:cs="Courier New" w:hint="default"/>
      </w:rPr>
    </w:lvl>
    <w:lvl w:ilvl="8" w:tplc="09B00016">
      <w:start w:val="1"/>
      <w:numFmt w:val="bullet"/>
      <w:lvlText w:val=""/>
      <w:lvlJc w:val="left"/>
      <w:pPr>
        <w:ind w:left="6840" w:hanging="351"/>
      </w:pPr>
      <w:rPr>
        <w:rFonts w:ascii="Wingdings" w:hAnsi="Wingdings" w:hint="default"/>
      </w:rPr>
    </w:lvl>
  </w:abstractNum>
  <w:abstractNum w:abstractNumId="5">
    <w:nsid w:val="1D9D4309"/>
    <w:multiLevelType w:val="hybridMultilevel"/>
    <w:tmpl w:val="E740161C"/>
    <w:lvl w:ilvl="0" w:tplc="A456EA7E">
      <w:start w:val="1"/>
      <w:numFmt w:val="decimal"/>
      <w:lvlText w:val="%1."/>
      <w:lvlJc w:val="left"/>
      <w:pPr>
        <w:ind w:left="927" w:hanging="350"/>
      </w:pPr>
      <w:rPr>
        <w:rFonts w:hint="default"/>
      </w:rPr>
    </w:lvl>
    <w:lvl w:ilvl="1" w:tplc="9ACAA4E8">
      <w:start w:val="1"/>
      <w:numFmt w:val="lowerLetter"/>
      <w:lvlText w:val="%2."/>
      <w:lvlJc w:val="left"/>
      <w:pPr>
        <w:ind w:left="1647" w:hanging="350"/>
      </w:pPr>
    </w:lvl>
    <w:lvl w:ilvl="2" w:tplc="EBCA3E46">
      <w:start w:val="1"/>
      <w:numFmt w:val="lowerRoman"/>
      <w:lvlText w:val="%3."/>
      <w:lvlJc w:val="right"/>
      <w:pPr>
        <w:ind w:left="2367" w:hanging="170"/>
      </w:pPr>
    </w:lvl>
    <w:lvl w:ilvl="3" w:tplc="85B4F46E">
      <w:start w:val="1"/>
      <w:numFmt w:val="decimal"/>
      <w:lvlText w:val="%4."/>
      <w:lvlJc w:val="left"/>
      <w:pPr>
        <w:ind w:left="3087" w:hanging="350"/>
      </w:pPr>
    </w:lvl>
    <w:lvl w:ilvl="4" w:tplc="E02CA9A2">
      <w:start w:val="1"/>
      <w:numFmt w:val="lowerLetter"/>
      <w:lvlText w:val="%5."/>
      <w:lvlJc w:val="left"/>
      <w:pPr>
        <w:ind w:left="3807" w:hanging="350"/>
      </w:pPr>
    </w:lvl>
    <w:lvl w:ilvl="5" w:tplc="16C87C24">
      <w:start w:val="1"/>
      <w:numFmt w:val="lowerRoman"/>
      <w:lvlText w:val="%6."/>
      <w:lvlJc w:val="right"/>
      <w:pPr>
        <w:ind w:left="4527" w:hanging="170"/>
      </w:pPr>
    </w:lvl>
    <w:lvl w:ilvl="6" w:tplc="D8CA55F0">
      <w:start w:val="1"/>
      <w:numFmt w:val="decimal"/>
      <w:lvlText w:val="%7."/>
      <w:lvlJc w:val="left"/>
      <w:pPr>
        <w:ind w:left="5247" w:hanging="350"/>
      </w:pPr>
    </w:lvl>
    <w:lvl w:ilvl="7" w:tplc="60F89742">
      <w:start w:val="1"/>
      <w:numFmt w:val="lowerLetter"/>
      <w:lvlText w:val="%8."/>
      <w:lvlJc w:val="left"/>
      <w:pPr>
        <w:ind w:left="5967" w:hanging="350"/>
      </w:pPr>
    </w:lvl>
    <w:lvl w:ilvl="8" w:tplc="3DA421C2">
      <w:start w:val="1"/>
      <w:numFmt w:val="lowerRoman"/>
      <w:lvlText w:val="%9."/>
      <w:lvlJc w:val="right"/>
      <w:pPr>
        <w:ind w:left="6687" w:hanging="170"/>
      </w:pPr>
    </w:lvl>
  </w:abstractNum>
  <w:abstractNum w:abstractNumId="6">
    <w:nsid w:val="1EE97955"/>
    <w:multiLevelType w:val="hybridMultilevel"/>
    <w:tmpl w:val="F076855A"/>
    <w:lvl w:ilvl="0" w:tplc="67A6C84E">
      <w:start w:val="1"/>
      <w:numFmt w:val="decimal"/>
      <w:lvlText w:val="%1."/>
      <w:lvlJc w:val="left"/>
      <w:pPr>
        <w:ind w:left="1080" w:hanging="350"/>
      </w:pPr>
      <w:rPr>
        <w:rFonts w:hint="default"/>
      </w:rPr>
    </w:lvl>
    <w:lvl w:ilvl="1" w:tplc="070489F4">
      <w:start w:val="1"/>
      <w:numFmt w:val="lowerLetter"/>
      <w:lvlText w:val="%2."/>
      <w:lvlJc w:val="left"/>
      <w:pPr>
        <w:ind w:left="1800" w:hanging="350"/>
      </w:pPr>
    </w:lvl>
    <w:lvl w:ilvl="2" w:tplc="C7F2399E">
      <w:start w:val="1"/>
      <w:numFmt w:val="lowerRoman"/>
      <w:lvlText w:val="%3."/>
      <w:lvlJc w:val="right"/>
      <w:pPr>
        <w:ind w:left="2520" w:hanging="170"/>
      </w:pPr>
    </w:lvl>
    <w:lvl w:ilvl="3" w:tplc="BC8CC598">
      <w:start w:val="1"/>
      <w:numFmt w:val="decimal"/>
      <w:lvlText w:val="%4."/>
      <w:lvlJc w:val="left"/>
      <w:pPr>
        <w:ind w:left="3240" w:hanging="350"/>
      </w:pPr>
    </w:lvl>
    <w:lvl w:ilvl="4" w:tplc="D9FE9E54">
      <w:start w:val="1"/>
      <w:numFmt w:val="lowerLetter"/>
      <w:lvlText w:val="%5."/>
      <w:lvlJc w:val="left"/>
      <w:pPr>
        <w:ind w:left="3960" w:hanging="350"/>
      </w:pPr>
    </w:lvl>
    <w:lvl w:ilvl="5" w:tplc="8CDC3620">
      <w:start w:val="1"/>
      <w:numFmt w:val="lowerRoman"/>
      <w:lvlText w:val="%6."/>
      <w:lvlJc w:val="right"/>
      <w:pPr>
        <w:ind w:left="4680" w:hanging="170"/>
      </w:pPr>
    </w:lvl>
    <w:lvl w:ilvl="6" w:tplc="D18094B0">
      <w:start w:val="1"/>
      <w:numFmt w:val="decimal"/>
      <w:lvlText w:val="%7."/>
      <w:lvlJc w:val="left"/>
      <w:pPr>
        <w:ind w:left="5400" w:hanging="350"/>
      </w:pPr>
    </w:lvl>
    <w:lvl w:ilvl="7" w:tplc="CFFC89B0">
      <w:start w:val="1"/>
      <w:numFmt w:val="lowerLetter"/>
      <w:lvlText w:val="%8."/>
      <w:lvlJc w:val="left"/>
      <w:pPr>
        <w:ind w:left="6120" w:hanging="350"/>
      </w:pPr>
    </w:lvl>
    <w:lvl w:ilvl="8" w:tplc="8E5498C2">
      <w:start w:val="1"/>
      <w:numFmt w:val="lowerRoman"/>
      <w:lvlText w:val="%9."/>
      <w:lvlJc w:val="right"/>
      <w:pPr>
        <w:ind w:left="6840" w:hanging="170"/>
      </w:pPr>
    </w:lvl>
  </w:abstractNum>
  <w:abstractNum w:abstractNumId="7">
    <w:nsid w:val="2D50092A"/>
    <w:multiLevelType w:val="hybridMultilevel"/>
    <w:tmpl w:val="7562B0EC"/>
    <w:lvl w:ilvl="0" w:tplc="FE78F62A">
      <w:start w:val="1"/>
      <w:numFmt w:val="decimal"/>
      <w:lvlText w:val="%1."/>
      <w:lvlJc w:val="left"/>
      <w:pPr>
        <w:ind w:left="1069" w:hanging="350"/>
      </w:pPr>
      <w:rPr>
        <w:rFonts w:hint="default"/>
      </w:rPr>
    </w:lvl>
    <w:lvl w:ilvl="1" w:tplc="3AFC3CBA">
      <w:start w:val="1"/>
      <w:numFmt w:val="lowerLetter"/>
      <w:lvlText w:val="%2."/>
      <w:lvlJc w:val="left"/>
      <w:pPr>
        <w:ind w:left="1789" w:hanging="350"/>
      </w:pPr>
    </w:lvl>
    <w:lvl w:ilvl="2" w:tplc="3126E4A6">
      <w:start w:val="1"/>
      <w:numFmt w:val="lowerRoman"/>
      <w:lvlText w:val="%3."/>
      <w:lvlJc w:val="right"/>
      <w:pPr>
        <w:ind w:left="2509" w:hanging="170"/>
      </w:pPr>
    </w:lvl>
    <w:lvl w:ilvl="3" w:tplc="3FD4FB8E">
      <w:start w:val="1"/>
      <w:numFmt w:val="decimal"/>
      <w:lvlText w:val="%4."/>
      <w:lvlJc w:val="left"/>
      <w:pPr>
        <w:ind w:left="3229" w:hanging="350"/>
      </w:pPr>
    </w:lvl>
    <w:lvl w:ilvl="4" w:tplc="363882C0">
      <w:start w:val="1"/>
      <w:numFmt w:val="lowerLetter"/>
      <w:lvlText w:val="%5."/>
      <w:lvlJc w:val="left"/>
      <w:pPr>
        <w:ind w:left="3949" w:hanging="350"/>
      </w:pPr>
    </w:lvl>
    <w:lvl w:ilvl="5" w:tplc="8DB610E4">
      <w:start w:val="1"/>
      <w:numFmt w:val="lowerRoman"/>
      <w:lvlText w:val="%6."/>
      <w:lvlJc w:val="right"/>
      <w:pPr>
        <w:ind w:left="4669" w:hanging="170"/>
      </w:pPr>
    </w:lvl>
    <w:lvl w:ilvl="6" w:tplc="3B14E228">
      <w:start w:val="1"/>
      <w:numFmt w:val="decimal"/>
      <w:lvlText w:val="%7."/>
      <w:lvlJc w:val="left"/>
      <w:pPr>
        <w:ind w:left="5389" w:hanging="350"/>
      </w:pPr>
    </w:lvl>
    <w:lvl w:ilvl="7" w:tplc="9DA41AAE">
      <w:start w:val="1"/>
      <w:numFmt w:val="lowerLetter"/>
      <w:lvlText w:val="%8."/>
      <w:lvlJc w:val="left"/>
      <w:pPr>
        <w:ind w:left="6109" w:hanging="350"/>
      </w:pPr>
    </w:lvl>
    <w:lvl w:ilvl="8" w:tplc="EB7ED73C">
      <w:start w:val="1"/>
      <w:numFmt w:val="lowerRoman"/>
      <w:lvlText w:val="%9."/>
      <w:lvlJc w:val="right"/>
      <w:pPr>
        <w:ind w:left="6829" w:hanging="170"/>
      </w:pPr>
    </w:lvl>
  </w:abstractNum>
  <w:abstractNum w:abstractNumId="8">
    <w:nsid w:val="2DD178D1"/>
    <w:multiLevelType w:val="hybridMultilevel"/>
    <w:tmpl w:val="67D83318"/>
    <w:lvl w:ilvl="0" w:tplc="A7B8DA12">
      <w:start w:val="2"/>
      <w:numFmt w:val="bullet"/>
      <w:lvlText w:val="-"/>
      <w:lvlJc w:val="left"/>
      <w:pPr>
        <w:ind w:left="1069" w:hanging="350"/>
      </w:pPr>
      <w:rPr>
        <w:rFonts w:ascii="Times New Roman" w:eastAsia="Times New Roman" w:hAnsi="Times New Roman" w:cs="Times New Roman" w:hint="default"/>
      </w:rPr>
    </w:lvl>
    <w:lvl w:ilvl="1" w:tplc="A724B896">
      <w:start w:val="1"/>
      <w:numFmt w:val="bullet"/>
      <w:lvlText w:val="o"/>
      <w:lvlJc w:val="left"/>
      <w:pPr>
        <w:ind w:left="1789" w:hanging="350"/>
      </w:pPr>
      <w:rPr>
        <w:rFonts w:ascii="Courier New" w:hAnsi="Courier New" w:cs="Courier New" w:hint="default"/>
      </w:rPr>
    </w:lvl>
    <w:lvl w:ilvl="2" w:tplc="0472DA76">
      <w:start w:val="1"/>
      <w:numFmt w:val="bullet"/>
      <w:lvlText w:val=""/>
      <w:lvlJc w:val="left"/>
      <w:pPr>
        <w:ind w:left="2509" w:hanging="350"/>
      </w:pPr>
      <w:rPr>
        <w:rFonts w:ascii="Wingdings" w:hAnsi="Wingdings" w:hint="default"/>
      </w:rPr>
    </w:lvl>
    <w:lvl w:ilvl="3" w:tplc="8482ED80">
      <w:start w:val="1"/>
      <w:numFmt w:val="bullet"/>
      <w:lvlText w:val=""/>
      <w:lvlJc w:val="left"/>
      <w:pPr>
        <w:ind w:left="3229" w:hanging="350"/>
      </w:pPr>
      <w:rPr>
        <w:rFonts w:ascii="Symbol" w:hAnsi="Symbol" w:hint="default"/>
      </w:rPr>
    </w:lvl>
    <w:lvl w:ilvl="4" w:tplc="DF569C6A">
      <w:start w:val="1"/>
      <w:numFmt w:val="bullet"/>
      <w:lvlText w:val="o"/>
      <w:lvlJc w:val="left"/>
      <w:pPr>
        <w:ind w:left="3949" w:hanging="350"/>
      </w:pPr>
      <w:rPr>
        <w:rFonts w:ascii="Courier New" w:hAnsi="Courier New" w:cs="Courier New" w:hint="default"/>
      </w:rPr>
    </w:lvl>
    <w:lvl w:ilvl="5" w:tplc="1D4A1944">
      <w:start w:val="1"/>
      <w:numFmt w:val="bullet"/>
      <w:lvlText w:val=""/>
      <w:lvlJc w:val="left"/>
      <w:pPr>
        <w:ind w:left="4669" w:hanging="350"/>
      </w:pPr>
      <w:rPr>
        <w:rFonts w:ascii="Wingdings" w:hAnsi="Wingdings" w:hint="default"/>
      </w:rPr>
    </w:lvl>
    <w:lvl w:ilvl="6" w:tplc="94D8C430">
      <w:start w:val="1"/>
      <w:numFmt w:val="bullet"/>
      <w:lvlText w:val=""/>
      <w:lvlJc w:val="left"/>
      <w:pPr>
        <w:ind w:left="5389" w:hanging="350"/>
      </w:pPr>
      <w:rPr>
        <w:rFonts w:ascii="Symbol" w:hAnsi="Symbol" w:hint="default"/>
      </w:rPr>
    </w:lvl>
    <w:lvl w:ilvl="7" w:tplc="F1FCF678">
      <w:start w:val="1"/>
      <w:numFmt w:val="bullet"/>
      <w:lvlText w:val="o"/>
      <w:lvlJc w:val="left"/>
      <w:pPr>
        <w:ind w:left="6109" w:hanging="350"/>
      </w:pPr>
      <w:rPr>
        <w:rFonts w:ascii="Courier New" w:hAnsi="Courier New" w:cs="Courier New" w:hint="default"/>
      </w:rPr>
    </w:lvl>
    <w:lvl w:ilvl="8" w:tplc="FFA27074">
      <w:start w:val="1"/>
      <w:numFmt w:val="bullet"/>
      <w:lvlText w:val=""/>
      <w:lvlJc w:val="left"/>
      <w:pPr>
        <w:ind w:left="6829" w:hanging="350"/>
      </w:pPr>
      <w:rPr>
        <w:rFonts w:ascii="Wingdings" w:hAnsi="Wingdings" w:hint="default"/>
      </w:rPr>
    </w:lvl>
  </w:abstractNum>
  <w:abstractNum w:abstractNumId="9">
    <w:nsid w:val="329E2601"/>
    <w:multiLevelType w:val="hybridMultilevel"/>
    <w:tmpl w:val="7BC0DCA6"/>
    <w:lvl w:ilvl="0" w:tplc="44F61D80">
      <w:start w:val="1"/>
      <w:numFmt w:val="decimal"/>
      <w:lvlText w:val="%1."/>
      <w:lvlJc w:val="left"/>
      <w:pPr>
        <w:ind w:left="1080" w:hanging="348"/>
      </w:pPr>
      <w:rPr>
        <w:rFonts w:hint="default"/>
      </w:rPr>
    </w:lvl>
    <w:lvl w:ilvl="1" w:tplc="3E12C642">
      <w:start w:val="1"/>
      <w:numFmt w:val="lowerLetter"/>
      <w:lvlText w:val="%2."/>
      <w:lvlJc w:val="left"/>
      <w:pPr>
        <w:ind w:left="1800" w:hanging="348"/>
      </w:pPr>
    </w:lvl>
    <w:lvl w:ilvl="2" w:tplc="7C4E28F6">
      <w:start w:val="1"/>
      <w:numFmt w:val="lowerRoman"/>
      <w:lvlText w:val="%3."/>
      <w:lvlJc w:val="right"/>
      <w:pPr>
        <w:ind w:left="2520" w:hanging="168"/>
      </w:pPr>
    </w:lvl>
    <w:lvl w:ilvl="3" w:tplc="F212415E">
      <w:start w:val="1"/>
      <w:numFmt w:val="decimal"/>
      <w:lvlText w:val="%4."/>
      <w:lvlJc w:val="left"/>
      <w:pPr>
        <w:ind w:left="3240" w:hanging="348"/>
      </w:pPr>
    </w:lvl>
    <w:lvl w:ilvl="4" w:tplc="166EC83C">
      <w:start w:val="1"/>
      <w:numFmt w:val="lowerLetter"/>
      <w:lvlText w:val="%5."/>
      <w:lvlJc w:val="left"/>
      <w:pPr>
        <w:ind w:left="3960" w:hanging="348"/>
      </w:pPr>
    </w:lvl>
    <w:lvl w:ilvl="5" w:tplc="4664BC40">
      <w:start w:val="1"/>
      <w:numFmt w:val="lowerRoman"/>
      <w:lvlText w:val="%6."/>
      <w:lvlJc w:val="right"/>
      <w:pPr>
        <w:ind w:left="4680" w:hanging="168"/>
      </w:pPr>
    </w:lvl>
    <w:lvl w:ilvl="6" w:tplc="88301A5A">
      <w:start w:val="1"/>
      <w:numFmt w:val="decimal"/>
      <w:lvlText w:val="%7."/>
      <w:lvlJc w:val="left"/>
      <w:pPr>
        <w:ind w:left="5400" w:hanging="348"/>
      </w:pPr>
    </w:lvl>
    <w:lvl w:ilvl="7" w:tplc="49F473B2">
      <w:start w:val="1"/>
      <w:numFmt w:val="lowerLetter"/>
      <w:lvlText w:val="%8."/>
      <w:lvlJc w:val="left"/>
      <w:pPr>
        <w:ind w:left="6120" w:hanging="348"/>
      </w:pPr>
    </w:lvl>
    <w:lvl w:ilvl="8" w:tplc="ED4CFDC8">
      <w:start w:val="1"/>
      <w:numFmt w:val="lowerRoman"/>
      <w:lvlText w:val="%9."/>
      <w:lvlJc w:val="right"/>
      <w:pPr>
        <w:ind w:left="6840" w:hanging="168"/>
      </w:pPr>
    </w:lvl>
  </w:abstractNum>
  <w:abstractNum w:abstractNumId="10">
    <w:nsid w:val="354D7FFC"/>
    <w:multiLevelType w:val="hybridMultilevel"/>
    <w:tmpl w:val="715659C4"/>
    <w:lvl w:ilvl="0" w:tplc="10A4ACCC">
      <w:start w:val="1"/>
      <w:numFmt w:val="decimal"/>
      <w:lvlText w:val="%1."/>
      <w:lvlJc w:val="left"/>
      <w:pPr>
        <w:ind w:left="927" w:hanging="348"/>
      </w:pPr>
      <w:rPr>
        <w:rFonts w:hint="default"/>
      </w:rPr>
    </w:lvl>
    <w:lvl w:ilvl="1" w:tplc="ABAC9090">
      <w:start w:val="1"/>
      <w:numFmt w:val="lowerLetter"/>
      <w:lvlText w:val="%2."/>
      <w:lvlJc w:val="left"/>
      <w:pPr>
        <w:ind w:left="1647" w:hanging="348"/>
      </w:pPr>
    </w:lvl>
    <w:lvl w:ilvl="2" w:tplc="6728F0D6">
      <w:start w:val="1"/>
      <w:numFmt w:val="lowerRoman"/>
      <w:lvlText w:val="%3."/>
      <w:lvlJc w:val="right"/>
      <w:pPr>
        <w:ind w:left="2367" w:hanging="168"/>
      </w:pPr>
    </w:lvl>
    <w:lvl w:ilvl="3" w:tplc="E7C63490">
      <w:start w:val="1"/>
      <w:numFmt w:val="decimal"/>
      <w:lvlText w:val="%4."/>
      <w:lvlJc w:val="left"/>
      <w:pPr>
        <w:ind w:left="3087" w:hanging="348"/>
      </w:pPr>
    </w:lvl>
    <w:lvl w:ilvl="4" w:tplc="ED9E6056">
      <w:start w:val="1"/>
      <w:numFmt w:val="lowerLetter"/>
      <w:lvlText w:val="%5."/>
      <w:lvlJc w:val="left"/>
      <w:pPr>
        <w:ind w:left="3807" w:hanging="348"/>
      </w:pPr>
    </w:lvl>
    <w:lvl w:ilvl="5" w:tplc="24AE71FA">
      <w:start w:val="1"/>
      <w:numFmt w:val="lowerRoman"/>
      <w:lvlText w:val="%6."/>
      <w:lvlJc w:val="right"/>
      <w:pPr>
        <w:ind w:left="4527" w:hanging="168"/>
      </w:pPr>
    </w:lvl>
    <w:lvl w:ilvl="6" w:tplc="0AA0DEDC">
      <w:start w:val="1"/>
      <w:numFmt w:val="decimal"/>
      <w:lvlText w:val="%7."/>
      <w:lvlJc w:val="left"/>
      <w:pPr>
        <w:ind w:left="5247" w:hanging="348"/>
      </w:pPr>
    </w:lvl>
    <w:lvl w:ilvl="7" w:tplc="4AB42EEC">
      <w:start w:val="1"/>
      <w:numFmt w:val="lowerLetter"/>
      <w:lvlText w:val="%8."/>
      <w:lvlJc w:val="left"/>
      <w:pPr>
        <w:ind w:left="5967" w:hanging="348"/>
      </w:pPr>
    </w:lvl>
    <w:lvl w:ilvl="8" w:tplc="8B84E19E">
      <w:start w:val="1"/>
      <w:numFmt w:val="lowerRoman"/>
      <w:lvlText w:val="%9."/>
      <w:lvlJc w:val="right"/>
      <w:pPr>
        <w:ind w:left="6687" w:hanging="168"/>
      </w:pPr>
    </w:lvl>
  </w:abstractNum>
  <w:abstractNum w:abstractNumId="11">
    <w:nsid w:val="38C7670D"/>
    <w:multiLevelType w:val="hybridMultilevel"/>
    <w:tmpl w:val="3EC2E2B2"/>
    <w:lvl w:ilvl="0" w:tplc="84D2E4B0">
      <w:start w:val="1"/>
      <w:numFmt w:val="decimal"/>
      <w:lvlText w:val="%1."/>
      <w:lvlJc w:val="left"/>
      <w:pPr>
        <w:ind w:left="1069" w:hanging="348"/>
      </w:pPr>
      <w:rPr>
        <w:rFonts w:hint="default"/>
      </w:rPr>
    </w:lvl>
    <w:lvl w:ilvl="1" w:tplc="CCD8047E">
      <w:start w:val="1"/>
      <w:numFmt w:val="lowerLetter"/>
      <w:lvlText w:val="%2."/>
      <w:lvlJc w:val="left"/>
      <w:pPr>
        <w:ind w:left="1789" w:hanging="348"/>
      </w:pPr>
    </w:lvl>
    <w:lvl w:ilvl="2" w:tplc="9A4823E6">
      <w:start w:val="1"/>
      <w:numFmt w:val="lowerRoman"/>
      <w:lvlText w:val="%3."/>
      <w:lvlJc w:val="right"/>
      <w:pPr>
        <w:ind w:left="2509" w:hanging="168"/>
      </w:pPr>
    </w:lvl>
    <w:lvl w:ilvl="3" w:tplc="824045B2">
      <w:start w:val="1"/>
      <w:numFmt w:val="decimal"/>
      <w:lvlText w:val="%4."/>
      <w:lvlJc w:val="left"/>
      <w:pPr>
        <w:ind w:left="3229" w:hanging="348"/>
      </w:pPr>
    </w:lvl>
    <w:lvl w:ilvl="4" w:tplc="4B3A65AC">
      <w:start w:val="1"/>
      <w:numFmt w:val="lowerLetter"/>
      <w:lvlText w:val="%5."/>
      <w:lvlJc w:val="left"/>
      <w:pPr>
        <w:ind w:left="3949" w:hanging="348"/>
      </w:pPr>
    </w:lvl>
    <w:lvl w:ilvl="5" w:tplc="CD8E6074">
      <w:start w:val="1"/>
      <w:numFmt w:val="lowerRoman"/>
      <w:lvlText w:val="%6."/>
      <w:lvlJc w:val="right"/>
      <w:pPr>
        <w:ind w:left="4669" w:hanging="168"/>
      </w:pPr>
    </w:lvl>
    <w:lvl w:ilvl="6" w:tplc="C1F0C19C">
      <w:start w:val="1"/>
      <w:numFmt w:val="decimal"/>
      <w:lvlText w:val="%7."/>
      <w:lvlJc w:val="left"/>
      <w:pPr>
        <w:ind w:left="5389" w:hanging="348"/>
      </w:pPr>
    </w:lvl>
    <w:lvl w:ilvl="7" w:tplc="F61C55A8">
      <w:start w:val="1"/>
      <w:numFmt w:val="lowerLetter"/>
      <w:lvlText w:val="%8."/>
      <w:lvlJc w:val="left"/>
      <w:pPr>
        <w:ind w:left="6109" w:hanging="348"/>
      </w:pPr>
    </w:lvl>
    <w:lvl w:ilvl="8" w:tplc="8DDCD17C">
      <w:start w:val="1"/>
      <w:numFmt w:val="lowerRoman"/>
      <w:lvlText w:val="%9."/>
      <w:lvlJc w:val="right"/>
      <w:pPr>
        <w:ind w:left="6829" w:hanging="168"/>
      </w:pPr>
    </w:lvl>
  </w:abstractNum>
  <w:abstractNum w:abstractNumId="12">
    <w:nsid w:val="3AAD2F6E"/>
    <w:multiLevelType w:val="hybridMultilevel"/>
    <w:tmpl w:val="ACCCB1E2"/>
    <w:lvl w:ilvl="0" w:tplc="9D7E6C62">
      <w:start w:val="147"/>
      <w:numFmt w:val="bullet"/>
      <w:lvlText w:val="-"/>
      <w:lvlJc w:val="left"/>
      <w:pPr>
        <w:ind w:left="1080" w:hanging="351"/>
      </w:pPr>
      <w:rPr>
        <w:rFonts w:ascii="Times New Roman" w:eastAsia="Times New Roman" w:hAnsi="Times New Roman" w:cs="Times New Roman" w:hint="default"/>
      </w:rPr>
    </w:lvl>
    <w:lvl w:ilvl="1" w:tplc="84285AC0">
      <w:start w:val="1"/>
      <w:numFmt w:val="bullet"/>
      <w:lvlText w:val="o"/>
      <w:lvlJc w:val="left"/>
      <w:pPr>
        <w:ind w:left="1800" w:hanging="351"/>
      </w:pPr>
      <w:rPr>
        <w:rFonts w:ascii="Courier New" w:hAnsi="Courier New" w:cs="Courier New" w:hint="default"/>
      </w:rPr>
    </w:lvl>
    <w:lvl w:ilvl="2" w:tplc="0394883E">
      <w:start w:val="1"/>
      <w:numFmt w:val="bullet"/>
      <w:lvlText w:val=""/>
      <w:lvlJc w:val="left"/>
      <w:pPr>
        <w:ind w:left="2520" w:hanging="351"/>
      </w:pPr>
      <w:rPr>
        <w:rFonts w:ascii="Wingdings" w:hAnsi="Wingdings" w:hint="default"/>
      </w:rPr>
    </w:lvl>
    <w:lvl w:ilvl="3" w:tplc="4F72433E">
      <w:start w:val="1"/>
      <w:numFmt w:val="bullet"/>
      <w:lvlText w:val=""/>
      <w:lvlJc w:val="left"/>
      <w:pPr>
        <w:ind w:left="3240" w:hanging="351"/>
      </w:pPr>
      <w:rPr>
        <w:rFonts w:ascii="Symbol" w:hAnsi="Symbol" w:hint="default"/>
      </w:rPr>
    </w:lvl>
    <w:lvl w:ilvl="4" w:tplc="FAB45740">
      <w:start w:val="1"/>
      <w:numFmt w:val="bullet"/>
      <w:lvlText w:val="o"/>
      <w:lvlJc w:val="left"/>
      <w:pPr>
        <w:ind w:left="3960" w:hanging="351"/>
      </w:pPr>
      <w:rPr>
        <w:rFonts w:ascii="Courier New" w:hAnsi="Courier New" w:cs="Courier New" w:hint="default"/>
      </w:rPr>
    </w:lvl>
    <w:lvl w:ilvl="5" w:tplc="B25AC24C">
      <w:start w:val="1"/>
      <w:numFmt w:val="bullet"/>
      <w:lvlText w:val=""/>
      <w:lvlJc w:val="left"/>
      <w:pPr>
        <w:ind w:left="4680" w:hanging="351"/>
      </w:pPr>
      <w:rPr>
        <w:rFonts w:ascii="Wingdings" w:hAnsi="Wingdings" w:hint="default"/>
      </w:rPr>
    </w:lvl>
    <w:lvl w:ilvl="6" w:tplc="6FEAC2F4">
      <w:start w:val="1"/>
      <w:numFmt w:val="bullet"/>
      <w:lvlText w:val=""/>
      <w:lvlJc w:val="left"/>
      <w:pPr>
        <w:ind w:left="5400" w:hanging="351"/>
      </w:pPr>
      <w:rPr>
        <w:rFonts w:ascii="Symbol" w:hAnsi="Symbol" w:hint="default"/>
      </w:rPr>
    </w:lvl>
    <w:lvl w:ilvl="7" w:tplc="C6C86718">
      <w:start w:val="1"/>
      <w:numFmt w:val="bullet"/>
      <w:lvlText w:val="o"/>
      <w:lvlJc w:val="left"/>
      <w:pPr>
        <w:ind w:left="6120" w:hanging="351"/>
      </w:pPr>
      <w:rPr>
        <w:rFonts w:ascii="Courier New" w:hAnsi="Courier New" w:cs="Courier New" w:hint="default"/>
      </w:rPr>
    </w:lvl>
    <w:lvl w:ilvl="8" w:tplc="89863DC4">
      <w:start w:val="1"/>
      <w:numFmt w:val="bullet"/>
      <w:lvlText w:val=""/>
      <w:lvlJc w:val="left"/>
      <w:pPr>
        <w:ind w:left="6840" w:hanging="351"/>
      </w:pPr>
      <w:rPr>
        <w:rFonts w:ascii="Wingdings" w:hAnsi="Wingdings" w:hint="default"/>
      </w:rPr>
    </w:lvl>
  </w:abstractNum>
  <w:abstractNum w:abstractNumId="13">
    <w:nsid w:val="3B6C686D"/>
    <w:multiLevelType w:val="hybridMultilevel"/>
    <w:tmpl w:val="F4BEBA42"/>
    <w:lvl w:ilvl="0" w:tplc="FC5C0D66">
      <w:start w:val="2"/>
      <w:numFmt w:val="bullet"/>
      <w:lvlText w:val="-"/>
      <w:lvlJc w:val="left"/>
      <w:pPr>
        <w:ind w:left="1069" w:hanging="350"/>
      </w:pPr>
      <w:rPr>
        <w:rFonts w:ascii="Times New Roman" w:eastAsia="Times New Roman" w:hAnsi="Times New Roman" w:cs="Times New Roman" w:hint="default"/>
      </w:rPr>
    </w:lvl>
    <w:lvl w:ilvl="1" w:tplc="6736DDC8">
      <w:start w:val="1"/>
      <w:numFmt w:val="bullet"/>
      <w:lvlText w:val="o"/>
      <w:lvlJc w:val="left"/>
      <w:pPr>
        <w:ind w:left="1789" w:hanging="350"/>
      </w:pPr>
      <w:rPr>
        <w:rFonts w:ascii="Courier New" w:hAnsi="Courier New" w:cs="Courier New" w:hint="default"/>
      </w:rPr>
    </w:lvl>
    <w:lvl w:ilvl="2" w:tplc="CCDA597E">
      <w:start w:val="1"/>
      <w:numFmt w:val="bullet"/>
      <w:lvlText w:val=""/>
      <w:lvlJc w:val="left"/>
      <w:pPr>
        <w:ind w:left="2509" w:hanging="350"/>
      </w:pPr>
      <w:rPr>
        <w:rFonts w:ascii="Wingdings" w:hAnsi="Wingdings" w:hint="default"/>
      </w:rPr>
    </w:lvl>
    <w:lvl w:ilvl="3" w:tplc="A6440946">
      <w:start w:val="1"/>
      <w:numFmt w:val="bullet"/>
      <w:lvlText w:val=""/>
      <w:lvlJc w:val="left"/>
      <w:pPr>
        <w:ind w:left="3229" w:hanging="350"/>
      </w:pPr>
      <w:rPr>
        <w:rFonts w:ascii="Symbol" w:hAnsi="Symbol" w:hint="default"/>
      </w:rPr>
    </w:lvl>
    <w:lvl w:ilvl="4" w:tplc="1938CF5E">
      <w:start w:val="1"/>
      <w:numFmt w:val="bullet"/>
      <w:lvlText w:val="o"/>
      <w:lvlJc w:val="left"/>
      <w:pPr>
        <w:ind w:left="3949" w:hanging="350"/>
      </w:pPr>
      <w:rPr>
        <w:rFonts w:ascii="Courier New" w:hAnsi="Courier New" w:cs="Courier New" w:hint="default"/>
      </w:rPr>
    </w:lvl>
    <w:lvl w:ilvl="5" w:tplc="C888A30A">
      <w:start w:val="1"/>
      <w:numFmt w:val="bullet"/>
      <w:lvlText w:val=""/>
      <w:lvlJc w:val="left"/>
      <w:pPr>
        <w:ind w:left="4669" w:hanging="350"/>
      </w:pPr>
      <w:rPr>
        <w:rFonts w:ascii="Wingdings" w:hAnsi="Wingdings" w:hint="default"/>
      </w:rPr>
    </w:lvl>
    <w:lvl w:ilvl="6" w:tplc="32C28DFC">
      <w:start w:val="1"/>
      <w:numFmt w:val="bullet"/>
      <w:lvlText w:val=""/>
      <w:lvlJc w:val="left"/>
      <w:pPr>
        <w:ind w:left="5389" w:hanging="350"/>
      </w:pPr>
      <w:rPr>
        <w:rFonts w:ascii="Symbol" w:hAnsi="Symbol" w:hint="default"/>
      </w:rPr>
    </w:lvl>
    <w:lvl w:ilvl="7" w:tplc="814CDA96">
      <w:start w:val="1"/>
      <w:numFmt w:val="bullet"/>
      <w:lvlText w:val="o"/>
      <w:lvlJc w:val="left"/>
      <w:pPr>
        <w:ind w:left="6109" w:hanging="350"/>
      </w:pPr>
      <w:rPr>
        <w:rFonts w:ascii="Courier New" w:hAnsi="Courier New" w:cs="Courier New" w:hint="default"/>
      </w:rPr>
    </w:lvl>
    <w:lvl w:ilvl="8" w:tplc="60E225E6">
      <w:start w:val="1"/>
      <w:numFmt w:val="bullet"/>
      <w:lvlText w:val=""/>
      <w:lvlJc w:val="left"/>
      <w:pPr>
        <w:ind w:left="6829" w:hanging="350"/>
      </w:pPr>
      <w:rPr>
        <w:rFonts w:ascii="Wingdings" w:hAnsi="Wingdings" w:hint="default"/>
      </w:rPr>
    </w:lvl>
  </w:abstractNum>
  <w:abstractNum w:abstractNumId="14">
    <w:nsid w:val="3FE91BB4"/>
    <w:multiLevelType w:val="hybridMultilevel"/>
    <w:tmpl w:val="155A7476"/>
    <w:lvl w:ilvl="0" w:tplc="410E0640">
      <w:start w:val="2"/>
      <w:numFmt w:val="bullet"/>
      <w:lvlText w:val="-"/>
      <w:lvlJc w:val="left"/>
      <w:pPr>
        <w:ind w:left="1069" w:hanging="348"/>
      </w:pPr>
      <w:rPr>
        <w:rFonts w:ascii="Times New Roman" w:eastAsia="Times New Roman" w:hAnsi="Times New Roman" w:cs="Times New Roman" w:hint="default"/>
      </w:rPr>
    </w:lvl>
    <w:lvl w:ilvl="1" w:tplc="29DA017A">
      <w:start w:val="1"/>
      <w:numFmt w:val="bullet"/>
      <w:lvlText w:val="o"/>
      <w:lvlJc w:val="left"/>
      <w:pPr>
        <w:ind w:left="1789" w:hanging="348"/>
      </w:pPr>
      <w:rPr>
        <w:rFonts w:ascii="Courier New" w:hAnsi="Courier New" w:cs="Courier New" w:hint="default"/>
      </w:rPr>
    </w:lvl>
    <w:lvl w:ilvl="2" w:tplc="FAAC3E9A">
      <w:start w:val="1"/>
      <w:numFmt w:val="bullet"/>
      <w:lvlText w:val=""/>
      <w:lvlJc w:val="left"/>
      <w:pPr>
        <w:ind w:left="2509" w:hanging="348"/>
      </w:pPr>
      <w:rPr>
        <w:rFonts w:ascii="Wingdings" w:hAnsi="Wingdings" w:hint="default"/>
      </w:rPr>
    </w:lvl>
    <w:lvl w:ilvl="3" w:tplc="0890F102">
      <w:start w:val="1"/>
      <w:numFmt w:val="bullet"/>
      <w:lvlText w:val=""/>
      <w:lvlJc w:val="left"/>
      <w:pPr>
        <w:ind w:left="3229" w:hanging="348"/>
      </w:pPr>
      <w:rPr>
        <w:rFonts w:ascii="Symbol" w:hAnsi="Symbol" w:hint="default"/>
      </w:rPr>
    </w:lvl>
    <w:lvl w:ilvl="4" w:tplc="77BE4828">
      <w:start w:val="1"/>
      <w:numFmt w:val="bullet"/>
      <w:lvlText w:val="o"/>
      <w:lvlJc w:val="left"/>
      <w:pPr>
        <w:ind w:left="3949" w:hanging="348"/>
      </w:pPr>
      <w:rPr>
        <w:rFonts w:ascii="Courier New" w:hAnsi="Courier New" w:cs="Courier New" w:hint="default"/>
      </w:rPr>
    </w:lvl>
    <w:lvl w:ilvl="5" w:tplc="98C8D476">
      <w:start w:val="1"/>
      <w:numFmt w:val="bullet"/>
      <w:lvlText w:val=""/>
      <w:lvlJc w:val="left"/>
      <w:pPr>
        <w:ind w:left="4669" w:hanging="348"/>
      </w:pPr>
      <w:rPr>
        <w:rFonts w:ascii="Wingdings" w:hAnsi="Wingdings" w:hint="default"/>
      </w:rPr>
    </w:lvl>
    <w:lvl w:ilvl="6" w:tplc="6256D65A">
      <w:start w:val="1"/>
      <w:numFmt w:val="bullet"/>
      <w:lvlText w:val=""/>
      <w:lvlJc w:val="left"/>
      <w:pPr>
        <w:ind w:left="5389" w:hanging="348"/>
      </w:pPr>
      <w:rPr>
        <w:rFonts w:ascii="Symbol" w:hAnsi="Symbol" w:hint="default"/>
      </w:rPr>
    </w:lvl>
    <w:lvl w:ilvl="7" w:tplc="C62E6940">
      <w:start w:val="1"/>
      <w:numFmt w:val="bullet"/>
      <w:lvlText w:val="o"/>
      <w:lvlJc w:val="left"/>
      <w:pPr>
        <w:ind w:left="6109" w:hanging="348"/>
      </w:pPr>
      <w:rPr>
        <w:rFonts w:ascii="Courier New" w:hAnsi="Courier New" w:cs="Courier New" w:hint="default"/>
      </w:rPr>
    </w:lvl>
    <w:lvl w:ilvl="8" w:tplc="123CF450">
      <w:start w:val="1"/>
      <w:numFmt w:val="bullet"/>
      <w:lvlText w:val=""/>
      <w:lvlJc w:val="left"/>
      <w:pPr>
        <w:ind w:left="6829" w:hanging="348"/>
      </w:pPr>
      <w:rPr>
        <w:rFonts w:ascii="Wingdings" w:hAnsi="Wingdings" w:hint="default"/>
      </w:rPr>
    </w:lvl>
  </w:abstractNum>
  <w:abstractNum w:abstractNumId="15">
    <w:nsid w:val="408E4FD3"/>
    <w:multiLevelType w:val="hybridMultilevel"/>
    <w:tmpl w:val="2AB61238"/>
    <w:lvl w:ilvl="0" w:tplc="74382188">
      <w:start w:val="168"/>
      <w:numFmt w:val="bullet"/>
      <w:lvlText w:val="-"/>
      <w:lvlJc w:val="left"/>
      <w:pPr>
        <w:ind w:left="720" w:hanging="355"/>
      </w:pPr>
      <w:rPr>
        <w:rFonts w:ascii="Times New Roman" w:eastAsia="Times New Roman" w:hAnsi="Times New Roman" w:cs="Times New Roman" w:hint="default"/>
      </w:rPr>
    </w:lvl>
    <w:lvl w:ilvl="1" w:tplc="CDB42744">
      <w:start w:val="1"/>
      <w:numFmt w:val="bullet"/>
      <w:lvlText w:val="o"/>
      <w:lvlJc w:val="left"/>
      <w:pPr>
        <w:ind w:left="1440" w:hanging="355"/>
      </w:pPr>
      <w:rPr>
        <w:rFonts w:ascii="Courier New" w:hAnsi="Courier New" w:cs="Courier New" w:hint="default"/>
      </w:rPr>
    </w:lvl>
    <w:lvl w:ilvl="2" w:tplc="DE76DA8C">
      <w:start w:val="1"/>
      <w:numFmt w:val="bullet"/>
      <w:lvlText w:val=""/>
      <w:lvlJc w:val="left"/>
      <w:pPr>
        <w:ind w:left="2160" w:hanging="355"/>
      </w:pPr>
      <w:rPr>
        <w:rFonts w:ascii="Wingdings" w:hAnsi="Wingdings" w:hint="default"/>
      </w:rPr>
    </w:lvl>
    <w:lvl w:ilvl="3" w:tplc="CB086DBE">
      <w:start w:val="1"/>
      <w:numFmt w:val="bullet"/>
      <w:lvlText w:val=""/>
      <w:lvlJc w:val="left"/>
      <w:pPr>
        <w:ind w:left="2880" w:hanging="355"/>
      </w:pPr>
      <w:rPr>
        <w:rFonts w:ascii="Symbol" w:hAnsi="Symbol" w:hint="default"/>
      </w:rPr>
    </w:lvl>
    <w:lvl w:ilvl="4" w:tplc="7324CE6A">
      <w:start w:val="1"/>
      <w:numFmt w:val="bullet"/>
      <w:lvlText w:val="o"/>
      <w:lvlJc w:val="left"/>
      <w:pPr>
        <w:ind w:left="3600" w:hanging="355"/>
      </w:pPr>
      <w:rPr>
        <w:rFonts w:ascii="Courier New" w:hAnsi="Courier New" w:cs="Courier New" w:hint="default"/>
      </w:rPr>
    </w:lvl>
    <w:lvl w:ilvl="5" w:tplc="5F98C3FC">
      <w:start w:val="1"/>
      <w:numFmt w:val="bullet"/>
      <w:lvlText w:val=""/>
      <w:lvlJc w:val="left"/>
      <w:pPr>
        <w:ind w:left="4320" w:hanging="355"/>
      </w:pPr>
      <w:rPr>
        <w:rFonts w:ascii="Wingdings" w:hAnsi="Wingdings" w:hint="default"/>
      </w:rPr>
    </w:lvl>
    <w:lvl w:ilvl="6" w:tplc="26AE30CA">
      <w:start w:val="1"/>
      <w:numFmt w:val="bullet"/>
      <w:lvlText w:val=""/>
      <w:lvlJc w:val="left"/>
      <w:pPr>
        <w:ind w:left="5040" w:hanging="355"/>
      </w:pPr>
      <w:rPr>
        <w:rFonts w:ascii="Symbol" w:hAnsi="Symbol" w:hint="default"/>
      </w:rPr>
    </w:lvl>
    <w:lvl w:ilvl="7" w:tplc="122C801C">
      <w:start w:val="1"/>
      <w:numFmt w:val="bullet"/>
      <w:lvlText w:val="o"/>
      <w:lvlJc w:val="left"/>
      <w:pPr>
        <w:ind w:left="5760" w:hanging="355"/>
      </w:pPr>
      <w:rPr>
        <w:rFonts w:ascii="Courier New" w:hAnsi="Courier New" w:cs="Courier New" w:hint="default"/>
      </w:rPr>
    </w:lvl>
    <w:lvl w:ilvl="8" w:tplc="582C051E">
      <w:start w:val="1"/>
      <w:numFmt w:val="bullet"/>
      <w:lvlText w:val=""/>
      <w:lvlJc w:val="left"/>
      <w:pPr>
        <w:ind w:left="6480" w:hanging="355"/>
      </w:pPr>
      <w:rPr>
        <w:rFonts w:ascii="Wingdings" w:hAnsi="Wingdings" w:hint="default"/>
      </w:rPr>
    </w:lvl>
  </w:abstractNum>
  <w:abstractNum w:abstractNumId="16">
    <w:nsid w:val="42E335E5"/>
    <w:multiLevelType w:val="hybridMultilevel"/>
    <w:tmpl w:val="C39488F0"/>
    <w:lvl w:ilvl="0" w:tplc="E3586BD0">
      <w:start w:val="1"/>
      <w:numFmt w:val="decimal"/>
      <w:lvlText w:val="%1."/>
      <w:lvlJc w:val="left"/>
      <w:pPr>
        <w:ind w:left="927" w:hanging="348"/>
      </w:pPr>
      <w:rPr>
        <w:b/>
      </w:rPr>
    </w:lvl>
    <w:lvl w:ilvl="1" w:tplc="8C0AD56C">
      <w:start w:val="1"/>
      <w:numFmt w:val="lowerLetter"/>
      <w:lvlText w:val="%2."/>
      <w:lvlJc w:val="left"/>
      <w:pPr>
        <w:ind w:left="1647" w:hanging="348"/>
      </w:pPr>
    </w:lvl>
    <w:lvl w:ilvl="2" w:tplc="216C9560">
      <w:start w:val="1"/>
      <w:numFmt w:val="lowerRoman"/>
      <w:lvlText w:val="%3."/>
      <w:lvlJc w:val="right"/>
      <w:pPr>
        <w:ind w:left="2367" w:hanging="168"/>
      </w:pPr>
    </w:lvl>
    <w:lvl w:ilvl="3" w:tplc="206ACC40">
      <w:start w:val="1"/>
      <w:numFmt w:val="decimal"/>
      <w:lvlText w:val="%4."/>
      <w:lvlJc w:val="left"/>
      <w:pPr>
        <w:ind w:left="3087" w:hanging="348"/>
      </w:pPr>
    </w:lvl>
    <w:lvl w:ilvl="4" w:tplc="2FF64C9C">
      <w:start w:val="1"/>
      <w:numFmt w:val="lowerLetter"/>
      <w:lvlText w:val="%5."/>
      <w:lvlJc w:val="left"/>
      <w:pPr>
        <w:ind w:left="3807" w:hanging="348"/>
      </w:pPr>
    </w:lvl>
    <w:lvl w:ilvl="5" w:tplc="7C5A0D50">
      <w:start w:val="1"/>
      <w:numFmt w:val="lowerRoman"/>
      <w:lvlText w:val="%6."/>
      <w:lvlJc w:val="right"/>
      <w:pPr>
        <w:ind w:left="4527" w:hanging="168"/>
      </w:pPr>
    </w:lvl>
    <w:lvl w:ilvl="6" w:tplc="32F2E87C">
      <w:start w:val="1"/>
      <w:numFmt w:val="decimal"/>
      <w:lvlText w:val="%7."/>
      <w:lvlJc w:val="left"/>
      <w:pPr>
        <w:ind w:left="5247" w:hanging="348"/>
      </w:pPr>
    </w:lvl>
    <w:lvl w:ilvl="7" w:tplc="9D9E2608">
      <w:start w:val="1"/>
      <w:numFmt w:val="lowerLetter"/>
      <w:lvlText w:val="%8."/>
      <w:lvlJc w:val="left"/>
      <w:pPr>
        <w:ind w:left="5967" w:hanging="348"/>
      </w:pPr>
    </w:lvl>
    <w:lvl w:ilvl="8" w:tplc="72B02986">
      <w:start w:val="1"/>
      <w:numFmt w:val="lowerRoman"/>
      <w:lvlText w:val="%9."/>
      <w:lvlJc w:val="right"/>
      <w:pPr>
        <w:ind w:left="6687" w:hanging="168"/>
      </w:pPr>
    </w:lvl>
  </w:abstractNum>
  <w:abstractNum w:abstractNumId="17">
    <w:nsid w:val="44605EBC"/>
    <w:multiLevelType w:val="hybridMultilevel"/>
    <w:tmpl w:val="51827C62"/>
    <w:lvl w:ilvl="0" w:tplc="430A3EA4">
      <w:start w:val="1"/>
      <w:numFmt w:val="decimal"/>
      <w:lvlText w:val="%1."/>
      <w:lvlJc w:val="left"/>
      <w:pPr>
        <w:ind w:left="1069" w:hanging="350"/>
      </w:pPr>
      <w:rPr>
        <w:rFonts w:hint="default"/>
      </w:rPr>
    </w:lvl>
    <w:lvl w:ilvl="1" w:tplc="6E96FD9E">
      <w:start w:val="1"/>
      <w:numFmt w:val="lowerLetter"/>
      <w:lvlText w:val="%2."/>
      <w:lvlJc w:val="left"/>
      <w:pPr>
        <w:ind w:left="1789" w:hanging="350"/>
      </w:pPr>
    </w:lvl>
    <w:lvl w:ilvl="2" w:tplc="489A9EDE">
      <w:start w:val="1"/>
      <w:numFmt w:val="lowerRoman"/>
      <w:lvlText w:val="%3."/>
      <w:lvlJc w:val="right"/>
      <w:pPr>
        <w:ind w:left="2509" w:hanging="170"/>
      </w:pPr>
    </w:lvl>
    <w:lvl w:ilvl="3" w:tplc="2746F108">
      <w:start w:val="1"/>
      <w:numFmt w:val="decimal"/>
      <w:lvlText w:val="%4."/>
      <w:lvlJc w:val="left"/>
      <w:pPr>
        <w:ind w:left="3229" w:hanging="350"/>
      </w:pPr>
    </w:lvl>
    <w:lvl w:ilvl="4" w:tplc="69FEAC54">
      <w:start w:val="1"/>
      <w:numFmt w:val="lowerLetter"/>
      <w:lvlText w:val="%5."/>
      <w:lvlJc w:val="left"/>
      <w:pPr>
        <w:ind w:left="3949" w:hanging="350"/>
      </w:pPr>
    </w:lvl>
    <w:lvl w:ilvl="5" w:tplc="C7407F14">
      <w:start w:val="1"/>
      <w:numFmt w:val="lowerRoman"/>
      <w:lvlText w:val="%6."/>
      <w:lvlJc w:val="right"/>
      <w:pPr>
        <w:ind w:left="4669" w:hanging="170"/>
      </w:pPr>
    </w:lvl>
    <w:lvl w:ilvl="6" w:tplc="93583A4A">
      <w:start w:val="1"/>
      <w:numFmt w:val="decimal"/>
      <w:lvlText w:val="%7."/>
      <w:lvlJc w:val="left"/>
      <w:pPr>
        <w:ind w:left="5389" w:hanging="350"/>
      </w:pPr>
    </w:lvl>
    <w:lvl w:ilvl="7" w:tplc="84BE0A9C">
      <w:start w:val="1"/>
      <w:numFmt w:val="lowerLetter"/>
      <w:lvlText w:val="%8."/>
      <w:lvlJc w:val="left"/>
      <w:pPr>
        <w:ind w:left="6109" w:hanging="350"/>
      </w:pPr>
    </w:lvl>
    <w:lvl w:ilvl="8" w:tplc="462A17D6">
      <w:start w:val="1"/>
      <w:numFmt w:val="lowerRoman"/>
      <w:lvlText w:val="%9."/>
      <w:lvlJc w:val="right"/>
      <w:pPr>
        <w:ind w:left="6829" w:hanging="170"/>
      </w:pPr>
    </w:lvl>
  </w:abstractNum>
  <w:abstractNum w:abstractNumId="18">
    <w:nsid w:val="495E4E83"/>
    <w:multiLevelType w:val="hybridMultilevel"/>
    <w:tmpl w:val="850232EC"/>
    <w:lvl w:ilvl="0" w:tplc="D8EA23E4">
      <w:start w:val="2"/>
      <w:numFmt w:val="bullet"/>
      <w:lvlText w:val="-"/>
      <w:lvlJc w:val="left"/>
      <w:pPr>
        <w:ind w:left="1069" w:hanging="348"/>
      </w:pPr>
      <w:rPr>
        <w:rFonts w:ascii="Times New Roman" w:eastAsia="Times New Roman" w:hAnsi="Times New Roman" w:cs="Times New Roman" w:hint="default"/>
      </w:rPr>
    </w:lvl>
    <w:lvl w:ilvl="1" w:tplc="2EA263DC">
      <w:start w:val="1"/>
      <w:numFmt w:val="bullet"/>
      <w:lvlText w:val="o"/>
      <w:lvlJc w:val="left"/>
      <w:pPr>
        <w:ind w:left="1789" w:hanging="348"/>
      </w:pPr>
      <w:rPr>
        <w:rFonts w:ascii="Courier New" w:hAnsi="Courier New" w:cs="Courier New" w:hint="default"/>
      </w:rPr>
    </w:lvl>
    <w:lvl w:ilvl="2" w:tplc="601CA2A2">
      <w:start w:val="1"/>
      <w:numFmt w:val="bullet"/>
      <w:lvlText w:val=""/>
      <w:lvlJc w:val="left"/>
      <w:pPr>
        <w:ind w:left="2509" w:hanging="348"/>
      </w:pPr>
      <w:rPr>
        <w:rFonts w:ascii="Wingdings" w:hAnsi="Wingdings" w:hint="default"/>
      </w:rPr>
    </w:lvl>
    <w:lvl w:ilvl="3" w:tplc="D3CE2100">
      <w:start w:val="1"/>
      <w:numFmt w:val="bullet"/>
      <w:lvlText w:val=""/>
      <w:lvlJc w:val="left"/>
      <w:pPr>
        <w:ind w:left="3229" w:hanging="348"/>
      </w:pPr>
      <w:rPr>
        <w:rFonts w:ascii="Symbol" w:hAnsi="Symbol" w:hint="default"/>
      </w:rPr>
    </w:lvl>
    <w:lvl w:ilvl="4" w:tplc="696E26DE">
      <w:start w:val="1"/>
      <w:numFmt w:val="bullet"/>
      <w:lvlText w:val="o"/>
      <w:lvlJc w:val="left"/>
      <w:pPr>
        <w:ind w:left="3949" w:hanging="348"/>
      </w:pPr>
      <w:rPr>
        <w:rFonts w:ascii="Courier New" w:hAnsi="Courier New" w:cs="Courier New" w:hint="default"/>
      </w:rPr>
    </w:lvl>
    <w:lvl w:ilvl="5" w:tplc="6ED084E2">
      <w:start w:val="1"/>
      <w:numFmt w:val="bullet"/>
      <w:lvlText w:val=""/>
      <w:lvlJc w:val="left"/>
      <w:pPr>
        <w:ind w:left="4669" w:hanging="348"/>
      </w:pPr>
      <w:rPr>
        <w:rFonts w:ascii="Wingdings" w:hAnsi="Wingdings" w:hint="default"/>
      </w:rPr>
    </w:lvl>
    <w:lvl w:ilvl="6" w:tplc="32203DAC">
      <w:start w:val="1"/>
      <w:numFmt w:val="bullet"/>
      <w:lvlText w:val=""/>
      <w:lvlJc w:val="left"/>
      <w:pPr>
        <w:ind w:left="5389" w:hanging="348"/>
      </w:pPr>
      <w:rPr>
        <w:rFonts w:ascii="Symbol" w:hAnsi="Symbol" w:hint="default"/>
      </w:rPr>
    </w:lvl>
    <w:lvl w:ilvl="7" w:tplc="3A2AD972">
      <w:start w:val="1"/>
      <w:numFmt w:val="bullet"/>
      <w:lvlText w:val="o"/>
      <w:lvlJc w:val="left"/>
      <w:pPr>
        <w:ind w:left="6109" w:hanging="348"/>
      </w:pPr>
      <w:rPr>
        <w:rFonts w:ascii="Courier New" w:hAnsi="Courier New" w:cs="Courier New" w:hint="default"/>
      </w:rPr>
    </w:lvl>
    <w:lvl w:ilvl="8" w:tplc="818659C4">
      <w:start w:val="1"/>
      <w:numFmt w:val="bullet"/>
      <w:lvlText w:val=""/>
      <w:lvlJc w:val="left"/>
      <w:pPr>
        <w:ind w:left="6829" w:hanging="348"/>
      </w:pPr>
      <w:rPr>
        <w:rFonts w:ascii="Wingdings" w:hAnsi="Wingdings" w:hint="default"/>
      </w:rPr>
    </w:lvl>
  </w:abstractNum>
  <w:abstractNum w:abstractNumId="19">
    <w:nsid w:val="51EB73A4"/>
    <w:multiLevelType w:val="hybridMultilevel"/>
    <w:tmpl w:val="3CC228D4"/>
    <w:lvl w:ilvl="0" w:tplc="9C0056F4">
      <w:start w:val="147"/>
      <w:numFmt w:val="bullet"/>
      <w:lvlText w:val="-"/>
      <w:lvlJc w:val="left"/>
      <w:pPr>
        <w:ind w:left="1080" w:hanging="353"/>
      </w:pPr>
      <w:rPr>
        <w:rFonts w:ascii="Times New Roman" w:eastAsia="Times New Roman" w:hAnsi="Times New Roman" w:cs="Times New Roman" w:hint="default"/>
      </w:rPr>
    </w:lvl>
    <w:lvl w:ilvl="1" w:tplc="300486B2">
      <w:start w:val="1"/>
      <w:numFmt w:val="bullet"/>
      <w:lvlText w:val="o"/>
      <w:lvlJc w:val="left"/>
      <w:pPr>
        <w:ind w:left="1800" w:hanging="353"/>
      </w:pPr>
      <w:rPr>
        <w:rFonts w:ascii="Courier New" w:hAnsi="Courier New" w:cs="Courier New" w:hint="default"/>
      </w:rPr>
    </w:lvl>
    <w:lvl w:ilvl="2" w:tplc="F8486E3E">
      <w:start w:val="1"/>
      <w:numFmt w:val="bullet"/>
      <w:lvlText w:val=""/>
      <w:lvlJc w:val="left"/>
      <w:pPr>
        <w:ind w:left="2520" w:hanging="353"/>
      </w:pPr>
      <w:rPr>
        <w:rFonts w:ascii="Wingdings" w:hAnsi="Wingdings" w:hint="default"/>
      </w:rPr>
    </w:lvl>
    <w:lvl w:ilvl="3" w:tplc="A5DA0B8C">
      <w:start w:val="1"/>
      <w:numFmt w:val="bullet"/>
      <w:lvlText w:val=""/>
      <w:lvlJc w:val="left"/>
      <w:pPr>
        <w:ind w:left="3240" w:hanging="353"/>
      </w:pPr>
      <w:rPr>
        <w:rFonts w:ascii="Symbol" w:hAnsi="Symbol" w:hint="default"/>
      </w:rPr>
    </w:lvl>
    <w:lvl w:ilvl="4" w:tplc="64603702">
      <w:start w:val="1"/>
      <w:numFmt w:val="bullet"/>
      <w:lvlText w:val="o"/>
      <w:lvlJc w:val="left"/>
      <w:pPr>
        <w:ind w:left="3960" w:hanging="353"/>
      </w:pPr>
      <w:rPr>
        <w:rFonts w:ascii="Courier New" w:hAnsi="Courier New" w:cs="Courier New" w:hint="default"/>
      </w:rPr>
    </w:lvl>
    <w:lvl w:ilvl="5" w:tplc="CA2482A0">
      <w:start w:val="1"/>
      <w:numFmt w:val="bullet"/>
      <w:lvlText w:val=""/>
      <w:lvlJc w:val="left"/>
      <w:pPr>
        <w:ind w:left="4680" w:hanging="353"/>
      </w:pPr>
      <w:rPr>
        <w:rFonts w:ascii="Wingdings" w:hAnsi="Wingdings" w:hint="default"/>
      </w:rPr>
    </w:lvl>
    <w:lvl w:ilvl="6" w:tplc="97620D1C">
      <w:start w:val="1"/>
      <w:numFmt w:val="bullet"/>
      <w:lvlText w:val=""/>
      <w:lvlJc w:val="left"/>
      <w:pPr>
        <w:ind w:left="5400" w:hanging="353"/>
      </w:pPr>
      <w:rPr>
        <w:rFonts w:ascii="Symbol" w:hAnsi="Symbol" w:hint="default"/>
      </w:rPr>
    </w:lvl>
    <w:lvl w:ilvl="7" w:tplc="65A264DE">
      <w:start w:val="1"/>
      <w:numFmt w:val="bullet"/>
      <w:lvlText w:val="o"/>
      <w:lvlJc w:val="left"/>
      <w:pPr>
        <w:ind w:left="6120" w:hanging="353"/>
      </w:pPr>
      <w:rPr>
        <w:rFonts w:ascii="Courier New" w:hAnsi="Courier New" w:cs="Courier New" w:hint="default"/>
      </w:rPr>
    </w:lvl>
    <w:lvl w:ilvl="8" w:tplc="15361F2E">
      <w:start w:val="1"/>
      <w:numFmt w:val="bullet"/>
      <w:lvlText w:val=""/>
      <w:lvlJc w:val="left"/>
      <w:pPr>
        <w:ind w:left="6840" w:hanging="353"/>
      </w:pPr>
      <w:rPr>
        <w:rFonts w:ascii="Wingdings" w:hAnsi="Wingdings" w:hint="default"/>
      </w:rPr>
    </w:lvl>
  </w:abstractNum>
  <w:abstractNum w:abstractNumId="20">
    <w:nsid w:val="5B80028E"/>
    <w:multiLevelType w:val="hybridMultilevel"/>
    <w:tmpl w:val="66346CEC"/>
    <w:lvl w:ilvl="0" w:tplc="2A08FA2C">
      <w:start w:val="3"/>
      <w:numFmt w:val="bullet"/>
      <w:lvlText w:val="-"/>
      <w:lvlJc w:val="left"/>
      <w:pPr>
        <w:ind w:left="1080" w:hanging="353"/>
      </w:pPr>
      <w:rPr>
        <w:rFonts w:ascii="Times New Roman" w:eastAsia="Times New Roman" w:hAnsi="Times New Roman" w:cs="Times New Roman" w:hint="default"/>
      </w:rPr>
    </w:lvl>
    <w:lvl w:ilvl="1" w:tplc="108E6FFE">
      <w:start w:val="1"/>
      <w:numFmt w:val="bullet"/>
      <w:lvlText w:val="o"/>
      <w:lvlJc w:val="left"/>
      <w:pPr>
        <w:ind w:left="1800" w:hanging="353"/>
      </w:pPr>
      <w:rPr>
        <w:rFonts w:ascii="Courier New" w:hAnsi="Courier New" w:cs="Courier New" w:hint="default"/>
      </w:rPr>
    </w:lvl>
    <w:lvl w:ilvl="2" w:tplc="05C25932">
      <w:start w:val="1"/>
      <w:numFmt w:val="bullet"/>
      <w:lvlText w:val=""/>
      <w:lvlJc w:val="left"/>
      <w:pPr>
        <w:ind w:left="2520" w:hanging="353"/>
      </w:pPr>
      <w:rPr>
        <w:rFonts w:ascii="Wingdings" w:hAnsi="Wingdings" w:hint="default"/>
      </w:rPr>
    </w:lvl>
    <w:lvl w:ilvl="3" w:tplc="35464860">
      <w:start w:val="1"/>
      <w:numFmt w:val="bullet"/>
      <w:lvlText w:val=""/>
      <w:lvlJc w:val="left"/>
      <w:pPr>
        <w:ind w:left="3240" w:hanging="353"/>
      </w:pPr>
      <w:rPr>
        <w:rFonts w:ascii="Symbol" w:hAnsi="Symbol" w:hint="default"/>
      </w:rPr>
    </w:lvl>
    <w:lvl w:ilvl="4" w:tplc="19F66A02">
      <w:start w:val="1"/>
      <w:numFmt w:val="bullet"/>
      <w:lvlText w:val="o"/>
      <w:lvlJc w:val="left"/>
      <w:pPr>
        <w:ind w:left="3960" w:hanging="353"/>
      </w:pPr>
      <w:rPr>
        <w:rFonts w:ascii="Courier New" w:hAnsi="Courier New" w:cs="Courier New" w:hint="default"/>
      </w:rPr>
    </w:lvl>
    <w:lvl w:ilvl="5" w:tplc="425671A8">
      <w:start w:val="1"/>
      <w:numFmt w:val="bullet"/>
      <w:lvlText w:val=""/>
      <w:lvlJc w:val="left"/>
      <w:pPr>
        <w:ind w:left="4680" w:hanging="353"/>
      </w:pPr>
      <w:rPr>
        <w:rFonts w:ascii="Wingdings" w:hAnsi="Wingdings" w:hint="default"/>
      </w:rPr>
    </w:lvl>
    <w:lvl w:ilvl="6" w:tplc="CE7E5940">
      <w:start w:val="1"/>
      <w:numFmt w:val="bullet"/>
      <w:lvlText w:val=""/>
      <w:lvlJc w:val="left"/>
      <w:pPr>
        <w:ind w:left="5400" w:hanging="353"/>
      </w:pPr>
      <w:rPr>
        <w:rFonts w:ascii="Symbol" w:hAnsi="Symbol" w:hint="default"/>
      </w:rPr>
    </w:lvl>
    <w:lvl w:ilvl="7" w:tplc="658C26BE">
      <w:start w:val="1"/>
      <w:numFmt w:val="bullet"/>
      <w:lvlText w:val="o"/>
      <w:lvlJc w:val="left"/>
      <w:pPr>
        <w:ind w:left="6120" w:hanging="353"/>
      </w:pPr>
      <w:rPr>
        <w:rFonts w:ascii="Courier New" w:hAnsi="Courier New" w:cs="Courier New" w:hint="default"/>
      </w:rPr>
    </w:lvl>
    <w:lvl w:ilvl="8" w:tplc="B8F2B052">
      <w:start w:val="1"/>
      <w:numFmt w:val="bullet"/>
      <w:lvlText w:val=""/>
      <w:lvlJc w:val="left"/>
      <w:pPr>
        <w:ind w:left="6840" w:hanging="353"/>
      </w:pPr>
      <w:rPr>
        <w:rFonts w:ascii="Wingdings" w:hAnsi="Wingdings" w:hint="default"/>
      </w:rPr>
    </w:lvl>
  </w:abstractNum>
  <w:abstractNum w:abstractNumId="21">
    <w:nsid w:val="5EF77A97"/>
    <w:multiLevelType w:val="hybridMultilevel"/>
    <w:tmpl w:val="4DE22AD2"/>
    <w:lvl w:ilvl="0" w:tplc="9AA8C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281E7D"/>
    <w:multiLevelType w:val="hybridMultilevel"/>
    <w:tmpl w:val="8FE02552"/>
    <w:lvl w:ilvl="0" w:tplc="0C8482AA">
      <w:start w:val="2"/>
      <w:numFmt w:val="bullet"/>
      <w:lvlText w:val="-"/>
      <w:lvlJc w:val="left"/>
      <w:pPr>
        <w:ind w:left="1069" w:hanging="348"/>
      </w:pPr>
      <w:rPr>
        <w:rFonts w:ascii="Times New Roman" w:eastAsia="Times New Roman" w:hAnsi="Times New Roman" w:cs="Times New Roman" w:hint="default"/>
      </w:rPr>
    </w:lvl>
    <w:lvl w:ilvl="1" w:tplc="5978A3BA">
      <w:start w:val="1"/>
      <w:numFmt w:val="bullet"/>
      <w:lvlText w:val="o"/>
      <w:lvlJc w:val="left"/>
      <w:pPr>
        <w:ind w:left="1789" w:hanging="348"/>
      </w:pPr>
      <w:rPr>
        <w:rFonts w:ascii="Courier New" w:hAnsi="Courier New" w:cs="Courier New" w:hint="default"/>
      </w:rPr>
    </w:lvl>
    <w:lvl w:ilvl="2" w:tplc="9A96E0D8">
      <w:start w:val="1"/>
      <w:numFmt w:val="bullet"/>
      <w:lvlText w:val=""/>
      <w:lvlJc w:val="left"/>
      <w:pPr>
        <w:ind w:left="2509" w:hanging="348"/>
      </w:pPr>
      <w:rPr>
        <w:rFonts w:ascii="Wingdings" w:hAnsi="Wingdings" w:hint="default"/>
      </w:rPr>
    </w:lvl>
    <w:lvl w:ilvl="3" w:tplc="536605F8">
      <w:start w:val="1"/>
      <w:numFmt w:val="bullet"/>
      <w:lvlText w:val=""/>
      <w:lvlJc w:val="left"/>
      <w:pPr>
        <w:ind w:left="3229" w:hanging="348"/>
      </w:pPr>
      <w:rPr>
        <w:rFonts w:ascii="Symbol" w:hAnsi="Symbol" w:hint="default"/>
      </w:rPr>
    </w:lvl>
    <w:lvl w:ilvl="4" w:tplc="53DCB31C">
      <w:start w:val="1"/>
      <w:numFmt w:val="bullet"/>
      <w:lvlText w:val="o"/>
      <w:lvlJc w:val="left"/>
      <w:pPr>
        <w:ind w:left="3949" w:hanging="348"/>
      </w:pPr>
      <w:rPr>
        <w:rFonts w:ascii="Courier New" w:hAnsi="Courier New" w:cs="Courier New" w:hint="default"/>
      </w:rPr>
    </w:lvl>
    <w:lvl w:ilvl="5" w:tplc="B2CA60BA">
      <w:start w:val="1"/>
      <w:numFmt w:val="bullet"/>
      <w:lvlText w:val=""/>
      <w:lvlJc w:val="left"/>
      <w:pPr>
        <w:ind w:left="4669" w:hanging="348"/>
      </w:pPr>
      <w:rPr>
        <w:rFonts w:ascii="Wingdings" w:hAnsi="Wingdings" w:hint="default"/>
      </w:rPr>
    </w:lvl>
    <w:lvl w:ilvl="6" w:tplc="53ECFF80">
      <w:start w:val="1"/>
      <w:numFmt w:val="bullet"/>
      <w:lvlText w:val=""/>
      <w:lvlJc w:val="left"/>
      <w:pPr>
        <w:ind w:left="5389" w:hanging="348"/>
      </w:pPr>
      <w:rPr>
        <w:rFonts w:ascii="Symbol" w:hAnsi="Symbol" w:hint="default"/>
      </w:rPr>
    </w:lvl>
    <w:lvl w:ilvl="7" w:tplc="73D2B144">
      <w:start w:val="1"/>
      <w:numFmt w:val="bullet"/>
      <w:lvlText w:val="o"/>
      <w:lvlJc w:val="left"/>
      <w:pPr>
        <w:ind w:left="6109" w:hanging="348"/>
      </w:pPr>
      <w:rPr>
        <w:rFonts w:ascii="Courier New" w:hAnsi="Courier New" w:cs="Courier New" w:hint="default"/>
      </w:rPr>
    </w:lvl>
    <w:lvl w:ilvl="8" w:tplc="15EE9E82">
      <w:start w:val="1"/>
      <w:numFmt w:val="bullet"/>
      <w:lvlText w:val=""/>
      <w:lvlJc w:val="left"/>
      <w:pPr>
        <w:ind w:left="6829" w:hanging="348"/>
      </w:pPr>
      <w:rPr>
        <w:rFonts w:ascii="Wingdings" w:hAnsi="Wingdings" w:hint="default"/>
      </w:rPr>
    </w:lvl>
  </w:abstractNum>
  <w:abstractNum w:abstractNumId="23">
    <w:nsid w:val="69A06AA0"/>
    <w:multiLevelType w:val="hybridMultilevel"/>
    <w:tmpl w:val="B2A61FAC"/>
    <w:lvl w:ilvl="0" w:tplc="76724D54">
      <w:start w:val="1"/>
      <w:numFmt w:val="decimal"/>
      <w:lvlText w:val="%1."/>
      <w:lvlJc w:val="left"/>
      <w:pPr>
        <w:ind w:left="1080" w:hanging="353"/>
      </w:pPr>
      <w:rPr>
        <w:rFonts w:hint="default"/>
      </w:rPr>
    </w:lvl>
    <w:lvl w:ilvl="1" w:tplc="08367158">
      <w:start w:val="1"/>
      <w:numFmt w:val="lowerLetter"/>
      <w:lvlText w:val="%2."/>
      <w:lvlJc w:val="left"/>
      <w:pPr>
        <w:ind w:left="1800" w:hanging="353"/>
      </w:pPr>
    </w:lvl>
    <w:lvl w:ilvl="2" w:tplc="A3F8EAEE">
      <w:start w:val="1"/>
      <w:numFmt w:val="lowerRoman"/>
      <w:lvlText w:val="%3."/>
      <w:lvlJc w:val="right"/>
      <w:pPr>
        <w:ind w:left="2520" w:hanging="173"/>
      </w:pPr>
    </w:lvl>
    <w:lvl w:ilvl="3" w:tplc="4080C3D0">
      <w:start w:val="1"/>
      <w:numFmt w:val="decimal"/>
      <w:lvlText w:val="%4."/>
      <w:lvlJc w:val="left"/>
      <w:pPr>
        <w:ind w:left="3240" w:hanging="353"/>
      </w:pPr>
    </w:lvl>
    <w:lvl w:ilvl="4" w:tplc="7586FD10">
      <w:start w:val="1"/>
      <w:numFmt w:val="lowerLetter"/>
      <w:lvlText w:val="%5."/>
      <w:lvlJc w:val="left"/>
      <w:pPr>
        <w:ind w:left="3960" w:hanging="353"/>
      </w:pPr>
    </w:lvl>
    <w:lvl w:ilvl="5" w:tplc="EE721A88">
      <w:start w:val="1"/>
      <w:numFmt w:val="lowerRoman"/>
      <w:lvlText w:val="%6."/>
      <w:lvlJc w:val="right"/>
      <w:pPr>
        <w:ind w:left="4680" w:hanging="173"/>
      </w:pPr>
    </w:lvl>
    <w:lvl w:ilvl="6" w:tplc="558C57EC">
      <w:start w:val="1"/>
      <w:numFmt w:val="decimal"/>
      <w:lvlText w:val="%7."/>
      <w:lvlJc w:val="left"/>
      <w:pPr>
        <w:ind w:left="5400" w:hanging="353"/>
      </w:pPr>
    </w:lvl>
    <w:lvl w:ilvl="7" w:tplc="4F90B426">
      <w:start w:val="1"/>
      <w:numFmt w:val="lowerLetter"/>
      <w:lvlText w:val="%8."/>
      <w:lvlJc w:val="left"/>
      <w:pPr>
        <w:ind w:left="6120" w:hanging="353"/>
      </w:pPr>
    </w:lvl>
    <w:lvl w:ilvl="8" w:tplc="BA26FB24">
      <w:start w:val="1"/>
      <w:numFmt w:val="lowerRoman"/>
      <w:lvlText w:val="%9."/>
      <w:lvlJc w:val="right"/>
      <w:pPr>
        <w:ind w:left="6840" w:hanging="173"/>
      </w:pPr>
    </w:lvl>
  </w:abstractNum>
  <w:abstractNum w:abstractNumId="24">
    <w:nsid w:val="6D16390F"/>
    <w:multiLevelType w:val="hybridMultilevel"/>
    <w:tmpl w:val="52B0B254"/>
    <w:lvl w:ilvl="0" w:tplc="DC625B02">
      <w:start w:val="3"/>
      <w:numFmt w:val="bullet"/>
      <w:lvlText w:val="-"/>
      <w:lvlJc w:val="left"/>
      <w:pPr>
        <w:ind w:left="1069" w:hanging="350"/>
      </w:pPr>
      <w:rPr>
        <w:rFonts w:ascii="Times New Roman" w:eastAsia="Times New Roman" w:hAnsi="Times New Roman" w:cs="Times New Roman" w:hint="default"/>
      </w:rPr>
    </w:lvl>
    <w:lvl w:ilvl="1" w:tplc="EE943C64">
      <w:start w:val="1"/>
      <w:numFmt w:val="bullet"/>
      <w:lvlText w:val="o"/>
      <w:lvlJc w:val="left"/>
      <w:pPr>
        <w:ind w:left="1789" w:hanging="350"/>
      </w:pPr>
      <w:rPr>
        <w:rFonts w:ascii="Courier New" w:hAnsi="Courier New" w:cs="Courier New" w:hint="default"/>
      </w:rPr>
    </w:lvl>
    <w:lvl w:ilvl="2" w:tplc="1B96D092">
      <w:start w:val="1"/>
      <w:numFmt w:val="bullet"/>
      <w:lvlText w:val=""/>
      <w:lvlJc w:val="left"/>
      <w:pPr>
        <w:ind w:left="2509" w:hanging="350"/>
      </w:pPr>
      <w:rPr>
        <w:rFonts w:ascii="Wingdings" w:hAnsi="Wingdings" w:hint="default"/>
      </w:rPr>
    </w:lvl>
    <w:lvl w:ilvl="3" w:tplc="EA6496E4">
      <w:start w:val="1"/>
      <w:numFmt w:val="bullet"/>
      <w:lvlText w:val=""/>
      <w:lvlJc w:val="left"/>
      <w:pPr>
        <w:ind w:left="3229" w:hanging="350"/>
      </w:pPr>
      <w:rPr>
        <w:rFonts w:ascii="Symbol" w:hAnsi="Symbol" w:hint="default"/>
      </w:rPr>
    </w:lvl>
    <w:lvl w:ilvl="4" w:tplc="4124631A">
      <w:start w:val="1"/>
      <w:numFmt w:val="bullet"/>
      <w:lvlText w:val="o"/>
      <w:lvlJc w:val="left"/>
      <w:pPr>
        <w:ind w:left="3949" w:hanging="350"/>
      </w:pPr>
      <w:rPr>
        <w:rFonts w:ascii="Courier New" w:hAnsi="Courier New" w:cs="Courier New" w:hint="default"/>
      </w:rPr>
    </w:lvl>
    <w:lvl w:ilvl="5" w:tplc="6B8C3F54">
      <w:start w:val="1"/>
      <w:numFmt w:val="bullet"/>
      <w:lvlText w:val=""/>
      <w:lvlJc w:val="left"/>
      <w:pPr>
        <w:ind w:left="4669" w:hanging="350"/>
      </w:pPr>
      <w:rPr>
        <w:rFonts w:ascii="Wingdings" w:hAnsi="Wingdings" w:hint="default"/>
      </w:rPr>
    </w:lvl>
    <w:lvl w:ilvl="6" w:tplc="E9D05102">
      <w:start w:val="1"/>
      <w:numFmt w:val="bullet"/>
      <w:lvlText w:val=""/>
      <w:lvlJc w:val="left"/>
      <w:pPr>
        <w:ind w:left="5389" w:hanging="350"/>
      </w:pPr>
      <w:rPr>
        <w:rFonts w:ascii="Symbol" w:hAnsi="Symbol" w:hint="default"/>
      </w:rPr>
    </w:lvl>
    <w:lvl w:ilvl="7" w:tplc="164A6222">
      <w:start w:val="1"/>
      <w:numFmt w:val="bullet"/>
      <w:lvlText w:val="o"/>
      <w:lvlJc w:val="left"/>
      <w:pPr>
        <w:ind w:left="6109" w:hanging="350"/>
      </w:pPr>
      <w:rPr>
        <w:rFonts w:ascii="Courier New" w:hAnsi="Courier New" w:cs="Courier New" w:hint="default"/>
      </w:rPr>
    </w:lvl>
    <w:lvl w:ilvl="8" w:tplc="367C84A2">
      <w:start w:val="1"/>
      <w:numFmt w:val="bullet"/>
      <w:lvlText w:val=""/>
      <w:lvlJc w:val="left"/>
      <w:pPr>
        <w:ind w:left="6829" w:hanging="350"/>
      </w:pPr>
      <w:rPr>
        <w:rFonts w:ascii="Wingdings" w:hAnsi="Wingdings" w:hint="default"/>
      </w:rPr>
    </w:lvl>
  </w:abstractNum>
  <w:abstractNum w:abstractNumId="25">
    <w:nsid w:val="7223773E"/>
    <w:multiLevelType w:val="hybridMultilevel"/>
    <w:tmpl w:val="AB02FD2C"/>
    <w:lvl w:ilvl="0" w:tplc="1C7C1D18">
      <w:start w:val="1"/>
      <w:numFmt w:val="decimal"/>
      <w:lvlText w:val="%1."/>
      <w:lvlJc w:val="left"/>
      <w:pPr>
        <w:ind w:left="1069" w:hanging="348"/>
      </w:pPr>
      <w:rPr>
        <w:rFonts w:hint="default"/>
      </w:rPr>
    </w:lvl>
    <w:lvl w:ilvl="1" w:tplc="66846234">
      <w:start w:val="1"/>
      <w:numFmt w:val="lowerLetter"/>
      <w:lvlText w:val="%2."/>
      <w:lvlJc w:val="left"/>
      <w:pPr>
        <w:ind w:left="1789" w:hanging="348"/>
      </w:pPr>
    </w:lvl>
    <w:lvl w:ilvl="2" w:tplc="D0E46BAC">
      <w:start w:val="1"/>
      <w:numFmt w:val="lowerRoman"/>
      <w:lvlText w:val="%3."/>
      <w:lvlJc w:val="right"/>
      <w:pPr>
        <w:ind w:left="2509" w:hanging="168"/>
      </w:pPr>
    </w:lvl>
    <w:lvl w:ilvl="3" w:tplc="087618FC">
      <w:start w:val="1"/>
      <w:numFmt w:val="decimal"/>
      <w:lvlText w:val="%4."/>
      <w:lvlJc w:val="left"/>
      <w:pPr>
        <w:ind w:left="3229" w:hanging="348"/>
      </w:pPr>
    </w:lvl>
    <w:lvl w:ilvl="4" w:tplc="F782D46A">
      <w:start w:val="1"/>
      <w:numFmt w:val="lowerLetter"/>
      <w:lvlText w:val="%5."/>
      <w:lvlJc w:val="left"/>
      <w:pPr>
        <w:ind w:left="3949" w:hanging="348"/>
      </w:pPr>
    </w:lvl>
    <w:lvl w:ilvl="5" w:tplc="800CCA9E">
      <w:start w:val="1"/>
      <w:numFmt w:val="lowerRoman"/>
      <w:lvlText w:val="%6."/>
      <w:lvlJc w:val="right"/>
      <w:pPr>
        <w:ind w:left="4669" w:hanging="168"/>
      </w:pPr>
    </w:lvl>
    <w:lvl w:ilvl="6" w:tplc="93D82FF2">
      <w:start w:val="1"/>
      <w:numFmt w:val="decimal"/>
      <w:lvlText w:val="%7."/>
      <w:lvlJc w:val="left"/>
      <w:pPr>
        <w:ind w:left="5389" w:hanging="348"/>
      </w:pPr>
    </w:lvl>
    <w:lvl w:ilvl="7" w:tplc="ABFA0310">
      <w:start w:val="1"/>
      <w:numFmt w:val="lowerLetter"/>
      <w:lvlText w:val="%8."/>
      <w:lvlJc w:val="left"/>
      <w:pPr>
        <w:ind w:left="6109" w:hanging="348"/>
      </w:pPr>
    </w:lvl>
    <w:lvl w:ilvl="8" w:tplc="C650A59C">
      <w:start w:val="1"/>
      <w:numFmt w:val="lowerRoman"/>
      <w:lvlText w:val="%9."/>
      <w:lvlJc w:val="right"/>
      <w:pPr>
        <w:ind w:left="6829" w:hanging="168"/>
      </w:pPr>
    </w:lvl>
  </w:abstractNum>
  <w:abstractNum w:abstractNumId="26">
    <w:nsid w:val="7AED2BD4"/>
    <w:multiLevelType w:val="hybridMultilevel"/>
    <w:tmpl w:val="2FB22D24"/>
    <w:lvl w:ilvl="0" w:tplc="26444878">
      <w:start w:val="168"/>
      <w:numFmt w:val="bullet"/>
      <w:lvlText w:val="-"/>
      <w:lvlJc w:val="left"/>
      <w:pPr>
        <w:ind w:left="720" w:hanging="353"/>
      </w:pPr>
      <w:rPr>
        <w:rFonts w:ascii="Times New Roman" w:eastAsia="Times New Roman" w:hAnsi="Times New Roman" w:cs="Times New Roman" w:hint="default"/>
      </w:rPr>
    </w:lvl>
    <w:lvl w:ilvl="1" w:tplc="8500BB88">
      <w:start w:val="1"/>
      <w:numFmt w:val="bullet"/>
      <w:lvlText w:val="o"/>
      <w:lvlJc w:val="left"/>
      <w:pPr>
        <w:ind w:left="1440" w:hanging="353"/>
      </w:pPr>
      <w:rPr>
        <w:rFonts w:ascii="Courier New" w:hAnsi="Courier New" w:cs="Courier New" w:hint="default"/>
      </w:rPr>
    </w:lvl>
    <w:lvl w:ilvl="2" w:tplc="BF606002">
      <w:start w:val="1"/>
      <w:numFmt w:val="bullet"/>
      <w:lvlText w:val=""/>
      <w:lvlJc w:val="left"/>
      <w:pPr>
        <w:ind w:left="2160" w:hanging="353"/>
      </w:pPr>
      <w:rPr>
        <w:rFonts w:ascii="Wingdings" w:hAnsi="Wingdings" w:hint="default"/>
      </w:rPr>
    </w:lvl>
    <w:lvl w:ilvl="3" w:tplc="B6A67DEA">
      <w:start w:val="1"/>
      <w:numFmt w:val="bullet"/>
      <w:lvlText w:val=""/>
      <w:lvlJc w:val="left"/>
      <w:pPr>
        <w:ind w:left="2880" w:hanging="353"/>
      </w:pPr>
      <w:rPr>
        <w:rFonts w:ascii="Symbol" w:hAnsi="Symbol" w:hint="default"/>
      </w:rPr>
    </w:lvl>
    <w:lvl w:ilvl="4" w:tplc="EA10EE04">
      <w:start w:val="1"/>
      <w:numFmt w:val="bullet"/>
      <w:lvlText w:val="o"/>
      <w:lvlJc w:val="left"/>
      <w:pPr>
        <w:ind w:left="3600" w:hanging="353"/>
      </w:pPr>
      <w:rPr>
        <w:rFonts w:ascii="Courier New" w:hAnsi="Courier New" w:cs="Courier New" w:hint="default"/>
      </w:rPr>
    </w:lvl>
    <w:lvl w:ilvl="5" w:tplc="9C0E6782">
      <w:start w:val="1"/>
      <w:numFmt w:val="bullet"/>
      <w:lvlText w:val=""/>
      <w:lvlJc w:val="left"/>
      <w:pPr>
        <w:ind w:left="4320" w:hanging="353"/>
      </w:pPr>
      <w:rPr>
        <w:rFonts w:ascii="Wingdings" w:hAnsi="Wingdings" w:hint="default"/>
      </w:rPr>
    </w:lvl>
    <w:lvl w:ilvl="6" w:tplc="3F54F4B0">
      <w:start w:val="1"/>
      <w:numFmt w:val="bullet"/>
      <w:lvlText w:val=""/>
      <w:lvlJc w:val="left"/>
      <w:pPr>
        <w:ind w:left="5040" w:hanging="353"/>
      </w:pPr>
      <w:rPr>
        <w:rFonts w:ascii="Symbol" w:hAnsi="Symbol" w:hint="default"/>
      </w:rPr>
    </w:lvl>
    <w:lvl w:ilvl="7" w:tplc="98043F1C">
      <w:start w:val="1"/>
      <w:numFmt w:val="bullet"/>
      <w:lvlText w:val="o"/>
      <w:lvlJc w:val="left"/>
      <w:pPr>
        <w:ind w:left="5760" w:hanging="353"/>
      </w:pPr>
      <w:rPr>
        <w:rFonts w:ascii="Courier New" w:hAnsi="Courier New" w:cs="Courier New" w:hint="default"/>
      </w:rPr>
    </w:lvl>
    <w:lvl w:ilvl="8" w:tplc="84123F06">
      <w:start w:val="1"/>
      <w:numFmt w:val="bullet"/>
      <w:lvlText w:val=""/>
      <w:lvlJc w:val="left"/>
      <w:pPr>
        <w:ind w:left="6480" w:hanging="353"/>
      </w:pPr>
      <w:rPr>
        <w:rFonts w:ascii="Wingdings" w:hAnsi="Wingdings" w:hint="default"/>
      </w:rPr>
    </w:lvl>
  </w:abstractNum>
  <w:num w:numId="1">
    <w:abstractNumId w:val="9"/>
  </w:num>
  <w:num w:numId="2">
    <w:abstractNumId w:val="11"/>
  </w:num>
  <w:num w:numId="3">
    <w:abstractNumId w:val="4"/>
  </w:num>
  <w:num w:numId="4">
    <w:abstractNumId w:val="17"/>
  </w:num>
  <w:num w:numId="5">
    <w:abstractNumId w:val="24"/>
  </w:num>
  <w:num w:numId="6">
    <w:abstractNumId w:val="25"/>
  </w:num>
  <w:num w:numId="7">
    <w:abstractNumId w:val="22"/>
  </w:num>
  <w:num w:numId="8">
    <w:abstractNumId w:val="10"/>
  </w:num>
  <w:num w:numId="9">
    <w:abstractNumId w:val="1"/>
  </w:num>
  <w:num w:numId="10">
    <w:abstractNumId w:val="12"/>
  </w:num>
  <w:num w:numId="11">
    <w:abstractNumId w:val="26"/>
  </w:num>
  <w:num w:numId="12">
    <w:abstractNumId w:val="3"/>
  </w:num>
  <w:num w:numId="13">
    <w:abstractNumId w:val="0"/>
  </w:num>
  <w:num w:numId="14">
    <w:abstractNumId w:val="7"/>
  </w:num>
  <w:num w:numId="15">
    <w:abstractNumId w:val="20"/>
  </w:num>
  <w:num w:numId="16">
    <w:abstractNumId w:val="23"/>
  </w:num>
  <w:num w:numId="17">
    <w:abstractNumId w:val="2"/>
  </w:num>
  <w:num w:numId="18">
    <w:abstractNumId w:val="18"/>
  </w:num>
  <w:num w:numId="19">
    <w:abstractNumId w:val="5"/>
  </w:num>
  <w:num w:numId="20">
    <w:abstractNumId w:val="14"/>
  </w:num>
  <w:num w:numId="21">
    <w:abstractNumId w:val="8"/>
  </w:num>
  <w:num w:numId="22">
    <w:abstractNumId w:val="15"/>
  </w:num>
  <w:num w:numId="23">
    <w:abstractNumId w:val="19"/>
  </w:num>
  <w:num w:numId="24">
    <w:abstractNumId w:val="16"/>
  </w:num>
  <w:num w:numId="25">
    <w:abstractNumId w:val="13"/>
  </w:num>
  <w:num w:numId="26">
    <w:abstractNumId w:val="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52B44"/>
    <w:rsid w:val="00076546"/>
    <w:rsid w:val="000818B6"/>
    <w:rsid w:val="000C00FA"/>
    <w:rsid w:val="000E457C"/>
    <w:rsid w:val="000F1F94"/>
    <w:rsid w:val="0010694E"/>
    <w:rsid w:val="001272B3"/>
    <w:rsid w:val="001320C0"/>
    <w:rsid w:val="00151336"/>
    <w:rsid w:val="00152133"/>
    <w:rsid w:val="001728AC"/>
    <w:rsid w:val="00256F90"/>
    <w:rsid w:val="0026294A"/>
    <w:rsid w:val="00293C73"/>
    <w:rsid w:val="002E4BE6"/>
    <w:rsid w:val="00300D48"/>
    <w:rsid w:val="00312385"/>
    <w:rsid w:val="00351BE2"/>
    <w:rsid w:val="00377315"/>
    <w:rsid w:val="00392B5B"/>
    <w:rsid w:val="003E4043"/>
    <w:rsid w:val="003F37E9"/>
    <w:rsid w:val="004020F2"/>
    <w:rsid w:val="00410EB6"/>
    <w:rsid w:val="0041230E"/>
    <w:rsid w:val="00414F05"/>
    <w:rsid w:val="00420CBD"/>
    <w:rsid w:val="00442E4F"/>
    <w:rsid w:val="00452B44"/>
    <w:rsid w:val="004B1594"/>
    <w:rsid w:val="004C1CFC"/>
    <w:rsid w:val="004E499F"/>
    <w:rsid w:val="00500DC0"/>
    <w:rsid w:val="00513EC1"/>
    <w:rsid w:val="00515DC2"/>
    <w:rsid w:val="005233BD"/>
    <w:rsid w:val="00524779"/>
    <w:rsid w:val="005B6B30"/>
    <w:rsid w:val="00601E61"/>
    <w:rsid w:val="00635E8B"/>
    <w:rsid w:val="00666A2A"/>
    <w:rsid w:val="00676AE1"/>
    <w:rsid w:val="00676ED3"/>
    <w:rsid w:val="006A3AFD"/>
    <w:rsid w:val="006B7CFC"/>
    <w:rsid w:val="006E3B47"/>
    <w:rsid w:val="0071089F"/>
    <w:rsid w:val="007114D2"/>
    <w:rsid w:val="007333F0"/>
    <w:rsid w:val="00744D33"/>
    <w:rsid w:val="00750441"/>
    <w:rsid w:val="007530E0"/>
    <w:rsid w:val="00757B2E"/>
    <w:rsid w:val="00791E5C"/>
    <w:rsid w:val="007C3663"/>
    <w:rsid w:val="008438A4"/>
    <w:rsid w:val="00855AAE"/>
    <w:rsid w:val="00867511"/>
    <w:rsid w:val="00897451"/>
    <w:rsid w:val="008D0E59"/>
    <w:rsid w:val="008E0BB8"/>
    <w:rsid w:val="00905C87"/>
    <w:rsid w:val="00931BA7"/>
    <w:rsid w:val="00967EA4"/>
    <w:rsid w:val="009A01E7"/>
    <w:rsid w:val="009A32CD"/>
    <w:rsid w:val="009E47CA"/>
    <w:rsid w:val="009F295C"/>
    <w:rsid w:val="00A03269"/>
    <w:rsid w:val="00A051C9"/>
    <w:rsid w:val="00AA6E58"/>
    <w:rsid w:val="00AC446A"/>
    <w:rsid w:val="00B04C22"/>
    <w:rsid w:val="00B312E3"/>
    <w:rsid w:val="00B31398"/>
    <w:rsid w:val="00B7135E"/>
    <w:rsid w:val="00B83A07"/>
    <w:rsid w:val="00BA1648"/>
    <w:rsid w:val="00BE0566"/>
    <w:rsid w:val="00BE3C88"/>
    <w:rsid w:val="00BF383B"/>
    <w:rsid w:val="00C22C89"/>
    <w:rsid w:val="00C517F6"/>
    <w:rsid w:val="00C56B6B"/>
    <w:rsid w:val="00C77FBB"/>
    <w:rsid w:val="00CC2524"/>
    <w:rsid w:val="00CE2A94"/>
    <w:rsid w:val="00D035E7"/>
    <w:rsid w:val="00D31501"/>
    <w:rsid w:val="00D33465"/>
    <w:rsid w:val="00D64CFA"/>
    <w:rsid w:val="00D758ED"/>
    <w:rsid w:val="00D76E20"/>
    <w:rsid w:val="00DE3810"/>
    <w:rsid w:val="00E91FEB"/>
    <w:rsid w:val="00EB6B28"/>
    <w:rsid w:val="00F1493D"/>
    <w:rsid w:val="00F462A2"/>
    <w:rsid w:val="00F6148D"/>
    <w:rsid w:val="00F76429"/>
    <w:rsid w:val="00FB3145"/>
    <w:rsid w:val="00FB40EB"/>
    <w:rsid w:val="00FD4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rsid w:val="00452B44"/>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semiHidden/>
    <w:unhideWhenUsed/>
    <w:qFormat/>
    <w:rsid w:val="00452B44"/>
    <w:pPr>
      <w:keepNext/>
      <w:spacing w:before="240" w:after="60"/>
      <w:outlineLvl w:val="1"/>
    </w:pPr>
    <w:rPr>
      <w:rFonts w:ascii="Cambria" w:hAnsi="Cambria"/>
      <w:b/>
      <w:bCs/>
      <w:i/>
      <w:iCs/>
      <w:sz w:val="28"/>
      <w:szCs w:val="28"/>
    </w:rPr>
  </w:style>
  <w:style w:type="paragraph" w:styleId="Heading3">
    <w:name w:val="heading 3"/>
    <w:basedOn w:val="Normal"/>
    <w:next w:val="Normal"/>
    <w:uiPriority w:val="9"/>
    <w:unhideWhenUsed/>
    <w:qFormat/>
    <w:rsid w:val="00452B44"/>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452B44"/>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452B44"/>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rsid w:val="00452B44"/>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rsid w:val="00452B44"/>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rsid w:val="00452B44"/>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rsid w:val="00452B44"/>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52B44"/>
    <w:rPr>
      <w:rFonts w:ascii="Arial" w:eastAsia="Arial" w:hAnsi="Arial" w:cs="Arial"/>
      <w:b/>
      <w:bCs/>
      <w:color w:val="000000" w:themeColor="text1"/>
      <w:sz w:val="48"/>
      <w:szCs w:val="48"/>
    </w:rPr>
  </w:style>
  <w:style w:type="character" w:customStyle="1" w:styleId="Heading2Char">
    <w:name w:val="Heading 2 Char"/>
    <w:basedOn w:val="DefaultParagraphFont"/>
    <w:uiPriority w:val="9"/>
    <w:semiHidden/>
    <w:rsid w:val="00452B44"/>
    <w:rPr>
      <w:rFonts w:ascii="Cambria" w:eastAsia="Times New Roman" w:hAnsi="Cambria" w:cs="Times New Roman"/>
      <w:b/>
      <w:bCs/>
      <w:i/>
      <w:iCs/>
      <w:sz w:val="28"/>
      <w:szCs w:val="28"/>
    </w:rPr>
  </w:style>
  <w:style w:type="character" w:customStyle="1" w:styleId="Heading3Char">
    <w:name w:val="Heading 3 Char"/>
    <w:basedOn w:val="DefaultParagraphFont"/>
    <w:uiPriority w:val="9"/>
    <w:rsid w:val="00452B44"/>
    <w:rPr>
      <w:rFonts w:ascii="Arial" w:eastAsia="Arial" w:hAnsi="Arial" w:cs="Arial"/>
      <w:b/>
      <w:bCs/>
      <w:i/>
      <w:iCs/>
      <w:color w:val="000000" w:themeColor="text1"/>
      <w:sz w:val="36"/>
      <w:szCs w:val="36"/>
    </w:rPr>
  </w:style>
  <w:style w:type="character" w:customStyle="1" w:styleId="Heading4Char">
    <w:name w:val="Heading 4 Char"/>
    <w:basedOn w:val="DefaultParagraphFont"/>
    <w:uiPriority w:val="9"/>
    <w:rsid w:val="00452B44"/>
    <w:rPr>
      <w:rFonts w:ascii="Arial" w:eastAsia="Arial" w:hAnsi="Arial" w:cs="Arial"/>
      <w:color w:val="232323"/>
      <w:sz w:val="32"/>
      <w:szCs w:val="32"/>
    </w:rPr>
  </w:style>
  <w:style w:type="character" w:customStyle="1" w:styleId="Heading5Char">
    <w:name w:val="Heading 5 Char"/>
    <w:basedOn w:val="DefaultParagraphFont"/>
    <w:uiPriority w:val="9"/>
    <w:rsid w:val="00452B44"/>
    <w:rPr>
      <w:rFonts w:ascii="Arial" w:eastAsia="Arial" w:hAnsi="Arial" w:cs="Arial"/>
      <w:b/>
      <w:bCs/>
      <w:color w:val="444444"/>
      <w:sz w:val="28"/>
      <w:szCs w:val="28"/>
    </w:rPr>
  </w:style>
  <w:style w:type="character" w:customStyle="1" w:styleId="Heading6Char">
    <w:name w:val="Heading 6 Char"/>
    <w:basedOn w:val="DefaultParagraphFont"/>
    <w:uiPriority w:val="9"/>
    <w:rsid w:val="00452B44"/>
    <w:rPr>
      <w:rFonts w:ascii="Arial" w:eastAsia="Arial" w:hAnsi="Arial" w:cs="Arial"/>
      <w:i/>
      <w:iCs/>
      <w:color w:val="232323"/>
      <w:sz w:val="28"/>
      <w:szCs w:val="28"/>
    </w:rPr>
  </w:style>
  <w:style w:type="character" w:customStyle="1" w:styleId="Heading7Char">
    <w:name w:val="Heading 7 Char"/>
    <w:basedOn w:val="DefaultParagraphFont"/>
    <w:uiPriority w:val="9"/>
    <w:rsid w:val="00452B44"/>
    <w:rPr>
      <w:rFonts w:ascii="Arial" w:eastAsia="Arial" w:hAnsi="Arial" w:cs="Arial"/>
      <w:b/>
      <w:bCs/>
      <w:color w:val="606060"/>
      <w:sz w:val="24"/>
      <w:szCs w:val="24"/>
    </w:rPr>
  </w:style>
  <w:style w:type="character" w:customStyle="1" w:styleId="Heading8Char">
    <w:name w:val="Heading 8 Char"/>
    <w:basedOn w:val="DefaultParagraphFont"/>
    <w:uiPriority w:val="9"/>
    <w:rsid w:val="00452B44"/>
    <w:rPr>
      <w:rFonts w:ascii="Arial" w:eastAsia="Arial" w:hAnsi="Arial" w:cs="Arial"/>
      <w:color w:val="444444"/>
      <w:sz w:val="24"/>
      <w:szCs w:val="24"/>
    </w:rPr>
  </w:style>
  <w:style w:type="character" w:customStyle="1" w:styleId="Heading9Char">
    <w:name w:val="Heading 9 Char"/>
    <w:basedOn w:val="DefaultParagraphFont"/>
    <w:uiPriority w:val="9"/>
    <w:rsid w:val="00452B44"/>
    <w:rPr>
      <w:rFonts w:ascii="Arial" w:eastAsia="Arial" w:hAnsi="Arial" w:cs="Arial"/>
      <w:i/>
      <w:iCs/>
      <w:color w:val="444444"/>
      <w:sz w:val="23"/>
      <w:szCs w:val="23"/>
    </w:rPr>
  </w:style>
  <w:style w:type="paragraph" w:styleId="NoSpacing">
    <w:name w:val="No Spacing"/>
    <w:basedOn w:val="Normal"/>
    <w:uiPriority w:val="1"/>
    <w:qFormat/>
    <w:rsid w:val="00452B44"/>
    <w:rPr>
      <w:color w:val="000000"/>
    </w:rPr>
  </w:style>
  <w:style w:type="paragraph" w:styleId="Title">
    <w:name w:val="Title"/>
    <w:basedOn w:val="Normal"/>
    <w:next w:val="Normal"/>
    <w:uiPriority w:val="10"/>
    <w:qFormat/>
    <w:rsid w:val="00452B44"/>
    <w:pPr>
      <w:pBdr>
        <w:bottom w:val="single" w:sz="24" w:space="0" w:color="000000"/>
      </w:pBdr>
      <w:spacing w:before="300" w:after="80"/>
    </w:pPr>
    <w:rPr>
      <w:b/>
      <w:color w:val="000000"/>
      <w:sz w:val="72"/>
    </w:rPr>
  </w:style>
  <w:style w:type="character" w:customStyle="1" w:styleId="TitleChar">
    <w:name w:val="Title Char"/>
    <w:basedOn w:val="DefaultParagraphFont"/>
    <w:uiPriority w:val="10"/>
    <w:rsid w:val="00452B44"/>
    <w:rPr>
      <w:rFonts w:ascii="Times New Roman" w:eastAsia="Times New Roman" w:hAnsi="Times New Roman" w:cs="Times New Roman"/>
      <w:b/>
      <w:color w:val="000000"/>
      <w:sz w:val="72"/>
      <w:szCs w:val="24"/>
    </w:rPr>
  </w:style>
  <w:style w:type="paragraph" w:styleId="Subtitle">
    <w:name w:val="Subtitle"/>
    <w:basedOn w:val="Normal"/>
    <w:next w:val="Normal"/>
    <w:uiPriority w:val="11"/>
    <w:qFormat/>
    <w:rsid w:val="00452B44"/>
    <w:rPr>
      <w:i/>
      <w:color w:val="444444"/>
      <w:sz w:val="52"/>
    </w:rPr>
  </w:style>
  <w:style w:type="character" w:customStyle="1" w:styleId="SubtitleChar">
    <w:name w:val="Subtitle Char"/>
    <w:basedOn w:val="DefaultParagraphFont"/>
    <w:uiPriority w:val="11"/>
    <w:rsid w:val="00452B44"/>
    <w:rPr>
      <w:rFonts w:ascii="Times New Roman" w:eastAsia="Times New Roman" w:hAnsi="Times New Roman" w:cs="Times New Roman"/>
      <w:i/>
      <w:color w:val="444444"/>
      <w:sz w:val="52"/>
      <w:szCs w:val="24"/>
    </w:rPr>
  </w:style>
  <w:style w:type="paragraph" w:styleId="Quote">
    <w:name w:val="Quote"/>
    <w:basedOn w:val="Normal"/>
    <w:next w:val="Normal"/>
    <w:uiPriority w:val="29"/>
    <w:qFormat/>
    <w:rsid w:val="00452B44"/>
    <w:pPr>
      <w:pBdr>
        <w:left w:val="single" w:sz="12" w:space="11" w:color="A6A6A6"/>
        <w:bottom w:val="single" w:sz="12" w:space="3" w:color="A6A6A6"/>
      </w:pBdr>
      <w:ind w:left="3402"/>
    </w:pPr>
    <w:rPr>
      <w:i/>
      <w:color w:val="373737"/>
      <w:sz w:val="18"/>
    </w:rPr>
  </w:style>
  <w:style w:type="character" w:customStyle="1" w:styleId="QuoteChar">
    <w:name w:val="Quote Char"/>
    <w:basedOn w:val="DefaultParagraphFont"/>
    <w:uiPriority w:val="29"/>
    <w:rsid w:val="00452B44"/>
    <w:rPr>
      <w:rFonts w:ascii="Times New Roman" w:eastAsia="Times New Roman" w:hAnsi="Times New Roman" w:cs="Times New Roman"/>
      <w:i/>
      <w:color w:val="373737"/>
      <w:sz w:val="18"/>
      <w:szCs w:val="24"/>
    </w:rPr>
  </w:style>
  <w:style w:type="paragraph" w:styleId="IntenseQuote">
    <w:name w:val="Intense Quote"/>
    <w:basedOn w:val="Normal"/>
    <w:next w:val="Normal"/>
    <w:uiPriority w:val="30"/>
    <w:qFormat/>
    <w:rsid w:val="00452B44"/>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character" w:customStyle="1" w:styleId="IntenseQuoteChar">
    <w:name w:val="Intense Quote Char"/>
    <w:basedOn w:val="DefaultParagraphFont"/>
    <w:uiPriority w:val="30"/>
    <w:rsid w:val="00452B44"/>
    <w:rPr>
      <w:rFonts w:ascii="Times New Roman" w:eastAsia="Times New Roman" w:hAnsi="Times New Roman" w:cs="Times New Roman"/>
      <w:i/>
      <w:color w:val="606060"/>
      <w:sz w:val="19"/>
      <w:szCs w:val="24"/>
      <w:shd w:val="clear" w:color="auto" w:fill="D9D9D9"/>
    </w:rPr>
  </w:style>
  <w:style w:type="table" w:styleId="TableGrid">
    <w:name w:val="Table Grid"/>
    <w:basedOn w:val="TableNormal"/>
    <w:uiPriority w:val="59"/>
    <w:rsid w:val="00452B44"/>
    <w:pPr>
      <w:spacing w:after="0" w:line="240" w:lineRule="auto"/>
    </w:pPr>
    <w:rPr>
      <w:rFonts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sid w:val="00452B44"/>
    <w:pPr>
      <w:spacing w:after="0" w:line="240" w:lineRule="auto"/>
    </w:pPr>
    <w:rPr>
      <w:rFonts w:cs="Times New Roman"/>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452B44"/>
    <w:pPr>
      <w:spacing w:after="0" w:line="240" w:lineRule="auto"/>
    </w:pPr>
    <w:rPr>
      <w:rFonts w:cs="Times New Roman"/>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452B44"/>
    <w:pPr>
      <w:spacing w:after="0" w:line="240" w:lineRule="auto"/>
    </w:pPr>
    <w:rPr>
      <w:rFonts w:cs="Times New Roman"/>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452B44"/>
    <w:pPr>
      <w:spacing w:after="0" w:line="240" w:lineRule="auto"/>
    </w:pPr>
    <w:rPr>
      <w:rFonts w:cs="Times New Roman"/>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452B44"/>
    <w:pPr>
      <w:spacing w:after="0" w:line="240" w:lineRule="auto"/>
    </w:pPr>
    <w:rPr>
      <w:rFonts w:cs="Times New Roman"/>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452B44"/>
    <w:pPr>
      <w:spacing w:after="0" w:line="240" w:lineRule="auto"/>
    </w:pPr>
    <w:rPr>
      <w:rFonts w:cs="Times New Roman"/>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452B44"/>
    <w:pPr>
      <w:spacing w:after="0" w:line="240" w:lineRule="auto"/>
    </w:pPr>
    <w:rPr>
      <w:rFonts w:cs="Times New Roman"/>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452B44"/>
    <w:pPr>
      <w:spacing w:after="0" w:line="240" w:lineRule="auto"/>
    </w:pPr>
    <w:rPr>
      <w:rFonts w:cs="Times New Roman"/>
      <w:sz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452B44"/>
    <w:pPr>
      <w:spacing w:after="0" w:line="240" w:lineRule="auto"/>
    </w:pPr>
    <w:rPr>
      <w:rFonts w:cs="Times New Roman"/>
      <w:sz w:val="20"/>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452B44"/>
    <w:pPr>
      <w:spacing w:after="0" w:line="240" w:lineRule="auto"/>
    </w:pPr>
    <w:rPr>
      <w:rFonts w:cs="Times New Roman"/>
      <w:sz w:val="20"/>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452B44"/>
    <w:pPr>
      <w:spacing w:after="0" w:line="240" w:lineRule="auto"/>
    </w:pPr>
    <w:rPr>
      <w:rFonts w:cs="Times New Roman"/>
      <w:sz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452B44"/>
    <w:pPr>
      <w:spacing w:after="0" w:line="240" w:lineRule="auto"/>
    </w:pPr>
    <w:rPr>
      <w:rFonts w:cs="Times New Roman"/>
      <w:sz w:val="20"/>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452B44"/>
    <w:pPr>
      <w:spacing w:after="0" w:line="240" w:lineRule="auto"/>
    </w:pPr>
    <w:rPr>
      <w:rFonts w:cs="Times New Roman"/>
      <w:sz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452B44"/>
    <w:pPr>
      <w:spacing w:after="0" w:line="240" w:lineRule="auto"/>
    </w:pPr>
    <w:rPr>
      <w:rFonts w:cs="Times New Roman"/>
      <w:sz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452B44"/>
    <w:pPr>
      <w:spacing w:after="0" w:line="240" w:lineRule="auto"/>
    </w:pPr>
    <w:rPr>
      <w:rFonts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452B44"/>
    <w:pPr>
      <w:spacing w:after="0" w:line="240" w:lineRule="auto"/>
    </w:pPr>
    <w:rPr>
      <w:rFonts w:cs="Times New Roman"/>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452B44"/>
    <w:pPr>
      <w:spacing w:after="0" w:line="240" w:lineRule="auto"/>
    </w:pPr>
    <w:rPr>
      <w:rFonts w:cs="Times New Roman"/>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452B44"/>
    <w:pPr>
      <w:spacing w:after="0" w:line="240" w:lineRule="auto"/>
    </w:pPr>
    <w:rPr>
      <w:rFonts w:cs="Times New Roman"/>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452B44"/>
    <w:pPr>
      <w:spacing w:after="0" w:line="240" w:lineRule="auto"/>
    </w:pPr>
    <w:rPr>
      <w:rFonts w:cs="Times New Roman"/>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452B44"/>
    <w:pPr>
      <w:spacing w:after="0" w:line="240" w:lineRule="auto"/>
    </w:pPr>
    <w:rPr>
      <w:rFonts w:cs="Times New Roman"/>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452B44"/>
    <w:pPr>
      <w:spacing w:after="0" w:line="240" w:lineRule="auto"/>
    </w:pPr>
    <w:rPr>
      <w:rFonts w:cs="Times New Roman"/>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Emphasis">
    <w:name w:val="Emphasis"/>
    <w:qFormat/>
    <w:rsid w:val="00452B44"/>
    <w:rPr>
      <w:i/>
      <w:iCs/>
    </w:rPr>
  </w:style>
  <w:style w:type="paragraph" w:styleId="NormalWeb">
    <w:name w:val="Normal (Web)"/>
    <w:basedOn w:val="Normal"/>
    <w:uiPriority w:val="99"/>
    <w:qFormat/>
    <w:rsid w:val="00452B44"/>
    <w:pPr>
      <w:spacing w:before="100" w:beforeAutospacing="1" w:after="100" w:afterAutospacing="1" w:line="288" w:lineRule="auto"/>
      <w:jc w:val="center"/>
    </w:pPr>
  </w:style>
  <w:style w:type="paragraph" w:customStyle="1" w:styleId="Char">
    <w:name w:val="Char"/>
    <w:basedOn w:val="Normal"/>
    <w:rsid w:val="00452B44"/>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452B44"/>
    <w:pPr>
      <w:ind w:left="720"/>
      <w:contextualSpacing/>
    </w:pPr>
  </w:style>
  <w:style w:type="paragraph" w:customStyle="1" w:styleId="CharCharCharChar">
    <w:name w:val="Char Char Char Char"/>
    <w:basedOn w:val="Normal"/>
    <w:rsid w:val="00452B44"/>
    <w:rPr>
      <w:rFonts w:ascii="Arial" w:hAnsi="Arial" w:cs="Arial"/>
      <w:sz w:val="22"/>
      <w:szCs w:val="22"/>
      <w:lang w:val="en-AU"/>
    </w:rPr>
  </w:style>
  <w:style w:type="character" w:customStyle="1" w:styleId="apple-converted-space">
    <w:name w:val="apple-converted-space"/>
    <w:rsid w:val="00452B44"/>
  </w:style>
  <w:style w:type="character" w:styleId="Hyperlink">
    <w:name w:val="Hyperlink"/>
    <w:uiPriority w:val="99"/>
    <w:semiHidden/>
    <w:unhideWhenUsed/>
    <w:rsid w:val="00452B44"/>
    <w:rPr>
      <w:color w:val="0000FF"/>
      <w:u w:val="single"/>
    </w:rPr>
  </w:style>
  <w:style w:type="character" w:styleId="Strong">
    <w:name w:val="Strong"/>
    <w:uiPriority w:val="22"/>
    <w:qFormat/>
    <w:rsid w:val="00452B44"/>
    <w:rPr>
      <w:b/>
      <w:bCs/>
    </w:rPr>
  </w:style>
  <w:style w:type="paragraph" w:styleId="Header">
    <w:name w:val="header"/>
    <w:basedOn w:val="Normal"/>
    <w:uiPriority w:val="99"/>
    <w:unhideWhenUsed/>
    <w:rsid w:val="00452B44"/>
    <w:pPr>
      <w:tabs>
        <w:tab w:val="center" w:pos="4680"/>
        <w:tab w:val="right" w:pos="9360"/>
      </w:tabs>
    </w:pPr>
  </w:style>
  <w:style w:type="character" w:customStyle="1" w:styleId="HeaderChar">
    <w:name w:val="Header Char"/>
    <w:basedOn w:val="DefaultParagraphFont"/>
    <w:uiPriority w:val="99"/>
    <w:rsid w:val="00452B44"/>
    <w:rPr>
      <w:rFonts w:ascii="Times New Roman" w:eastAsia="Times New Roman" w:hAnsi="Times New Roman" w:cs="Times New Roman"/>
      <w:sz w:val="24"/>
      <w:szCs w:val="24"/>
    </w:rPr>
  </w:style>
  <w:style w:type="paragraph" w:styleId="Footer">
    <w:name w:val="footer"/>
    <w:basedOn w:val="Normal"/>
    <w:uiPriority w:val="99"/>
    <w:unhideWhenUsed/>
    <w:rsid w:val="00452B44"/>
    <w:pPr>
      <w:tabs>
        <w:tab w:val="center" w:pos="4680"/>
        <w:tab w:val="right" w:pos="9360"/>
      </w:tabs>
    </w:pPr>
  </w:style>
  <w:style w:type="character" w:customStyle="1" w:styleId="FooterChar">
    <w:name w:val="Footer Char"/>
    <w:basedOn w:val="DefaultParagraphFont"/>
    <w:uiPriority w:val="99"/>
    <w:rsid w:val="00452B44"/>
    <w:rPr>
      <w:rFonts w:ascii="Times New Roman" w:eastAsia="Times New Roman" w:hAnsi="Times New Roman" w:cs="Times New Roman"/>
      <w:sz w:val="24"/>
      <w:szCs w:val="24"/>
    </w:rPr>
  </w:style>
  <w:style w:type="character" w:customStyle="1" w:styleId="Bodytext3">
    <w:name w:val="Body text (3)_"/>
    <w:rsid w:val="00452B44"/>
    <w:rPr>
      <w:b/>
      <w:bCs/>
      <w:sz w:val="26"/>
      <w:szCs w:val="26"/>
      <w:shd w:val="clear" w:color="auto" w:fill="FFFFFF"/>
    </w:rPr>
  </w:style>
  <w:style w:type="paragraph" w:customStyle="1" w:styleId="Bodytext30">
    <w:name w:val="Body text (3)"/>
    <w:basedOn w:val="Normal"/>
    <w:rsid w:val="00452B44"/>
    <w:pPr>
      <w:widowControl w:val="0"/>
      <w:shd w:val="clear" w:color="auto" w:fill="FFFFFF"/>
      <w:spacing w:line="317" w:lineRule="exact"/>
      <w:jc w:val="both"/>
    </w:pPr>
    <w:rPr>
      <w:rFonts w:ascii="Calibri" w:eastAsia="Calibri" w:hAnsi="Calibri"/>
      <w:b/>
      <w:bCs/>
      <w:sz w:val="26"/>
      <w:szCs w:val="26"/>
    </w:rPr>
  </w:style>
  <w:style w:type="character" w:customStyle="1" w:styleId="Bodytext2">
    <w:name w:val="Body text (2)_"/>
    <w:rsid w:val="00452B44"/>
    <w:rPr>
      <w:sz w:val="26"/>
      <w:szCs w:val="26"/>
      <w:shd w:val="clear" w:color="auto" w:fill="FFFFFF"/>
    </w:rPr>
  </w:style>
  <w:style w:type="paragraph" w:customStyle="1" w:styleId="Bodytext20">
    <w:name w:val="Body text (2)"/>
    <w:basedOn w:val="Normal"/>
    <w:rsid w:val="00452B44"/>
    <w:pPr>
      <w:widowControl w:val="0"/>
      <w:shd w:val="clear" w:color="auto" w:fill="FFFFFF"/>
      <w:spacing w:before="120" w:after="120" w:line="288" w:lineRule="exact"/>
      <w:jc w:val="both"/>
    </w:pPr>
    <w:rPr>
      <w:rFonts w:ascii="Calibri" w:eastAsia="Calibri" w:hAnsi="Calibri"/>
      <w:sz w:val="26"/>
      <w:szCs w:val="26"/>
    </w:rPr>
  </w:style>
  <w:style w:type="paragraph" w:styleId="BalloonText">
    <w:name w:val="Balloon Text"/>
    <w:basedOn w:val="Normal"/>
    <w:uiPriority w:val="99"/>
    <w:semiHidden/>
    <w:unhideWhenUsed/>
    <w:rsid w:val="00452B44"/>
    <w:rPr>
      <w:rFonts w:ascii="Tahoma" w:hAnsi="Tahoma"/>
      <w:sz w:val="16"/>
      <w:szCs w:val="16"/>
    </w:rPr>
  </w:style>
  <w:style w:type="character" w:customStyle="1" w:styleId="BalloonTextChar">
    <w:name w:val="Balloon Text Char"/>
    <w:basedOn w:val="DefaultParagraphFont"/>
    <w:uiPriority w:val="99"/>
    <w:semiHidden/>
    <w:rsid w:val="00452B44"/>
    <w:rPr>
      <w:rFonts w:ascii="Tahoma" w:eastAsia="Times New Roman" w:hAnsi="Tahoma" w:cs="Times New Roman"/>
      <w:sz w:val="16"/>
      <w:szCs w:val="16"/>
    </w:rPr>
  </w:style>
  <w:style w:type="paragraph" w:customStyle="1" w:styleId="Style3">
    <w:name w:val="Style3"/>
    <w:basedOn w:val="Heading2"/>
    <w:qFormat/>
    <w:rsid w:val="00452B44"/>
    <w:pPr>
      <w:keepLines/>
      <w:spacing w:before="0" w:after="80"/>
      <w:ind w:firstLine="720"/>
      <w:jc w:val="both"/>
    </w:pPr>
    <w:rPr>
      <w:rFonts w:ascii="Times New Roman" w:hAnsi="Times New Roman"/>
      <w:b w:val="0"/>
      <w:i w:val="0"/>
      <w:iCs w:val="0"/>
    </w:rPr>
  </w:style>
  <w:style w:type="character" w:customStyle="1" w:styleId="fontstyle01">
    <w:name w:val="fontstyle01"/>
    <w:rsid w:val="00452B44"/>
    <w:rPr>
      <w:rFonts w:ascii="Times New Roman" w:hAnsi="Times New Roman" w:cs="Times New Roman" w:hint="default"/>
      <w:b w:val="0"/>
      <w:bCs w:val="0"/>
      <w:i w:val="0"/>
      <w:iCs w:val="0"/>
      <w:color w:val="000000"/>
      <w:sz w:val="28"/>
      <w:szCs w:val="28"/>
    </w:rPr>
  </w:style>
  <w:style w:type="character" w:customStyle="1" w:styleId="fontstyle21">
    <w:name w:val="fontstyle21"/>
    <w:rsid w:val="00452B44"/>
    <w:rPr>
      <w:rFonts w:ascii="Times New Roman" w:hAnsi="Times New Roman" w:cs="Times New Roman" w:hint="default"/>
      <w:b/>
      <w:bCs/>
      <w:i w:val="0"/>
      <w:iCs w:val="0"/>
      <w:color w:val="000000"/>
      <w:sz w:val="28"/>
      <w:szCs w:val="28"/>
    </w:rPr>
  </w:style>
  <w:style w:type="paragraph" w:customStyle="1" w:styleId="Num-DocParagraph">
    <w:name w:val="Num-Doc Paragraph"/>
    <w:basedOn w:val="BodyText"/>
    <w:rsid w:val="00452B44"/>
    <w:pPr>
      <w:tabs>
        <w:tab w:val="left" w:pos="850"/>
        <w:tab w:val="left" w:pos="1191"/>
        <w:tab w:val="left" w:pos="1531"/>
      </w:tabs>
      <w:spacing w:after="240"/>
      <w:jc w:val="both"/>
    </w:pPr>
    <w:rPr>
      <w:sz w:val="22"/>
      <w:szCs w:val="22"/>
      <w:lang w:val="en-GB" w:eastAsia="zh-CN"/>
    </w:rPr>
  </w:style>
  <w:style w:type="paragraph" w:styleId="BodyText">
    <w:name w:val="Body Text"/>
    <w:basedOn w:val="Normal"/>
    <w:uiPriority w:val="99"/>
    <w:semiHidden/>
    <w:unhideWhenUsed/>
    <w:rsid w:val="00452B44"/>
    <w:pPr>
      <w:spacing w:after="120"/>
    </w:pPr>
  </w:style>
  <w:style w:type="character" w:customStyle="1" w:styleId="BodyTextChar">
    <w:name w:val="Body Text Char"/>
    <w:basedOn w:val="DefaultParagraphFont"/>
    <w:uiPriority w:val="99"/>
    <w:semiHidden/>
    <w:rsid w:val="00452B44"/>
    <w:rPr>
      <w:rFonts w:ascii="Times New Roman" w:eastAsia="Times New Roman" w:hAnsi="Times New Roman" w:cs="Times New Roman"/>
      <w:sz w:val="24"/>
      <w:szCs w:val="24"/>
    </w:rPr>
  </w:style>
  <w:style w:type="paragraph" w:styleId="BodyTextIndent">
    <w:name w:val="Body Text Indent"/>
    <w:basedOn w:val="Normal"/>
    <w:rsid w:val="00452B44"/>
    <w:pPr>
      <w:spacing w:after="120"/>
      <w:ind w:left="360"/>
    </w:pPr>
    <w:rPr>
      <w:rFonts w:ascii=".VnTime" w:hAnsi=".VnTime"/>
      <w:sz w:val="28"/>
      <w:szCs w:val="28"/>
    </w:rPr>
  </w:style>
  <w:style w:type="character" w:customStyle="1" w:styleId="BodyTextIndentChar">
    <w:name w:val="Body Text Indent Char"/>
    <w:basedOn w:val="DefaultParagraphFont"/>
    <w:rsid w:val="00452B44"/>
    <w:rPr>
      <w:rFonts w:ascii=".VnTime" w:eastAsia="Times New Roman" w:hAnsi=".VnTime" w:cs="Times New Roman"/>
      <w:sz w:val="28"/>
      <w:szCs w:val="28"/>
    </w:rPr>
  </w:style>
  <w:style w:type="character" w:customStyle="1" w:styleId="NormalWebChar">
    <w:name w:val="Normal (Web) Char"/>
    <w:rsid w:val="00452B44"/>
    <w:rPr>
      <w:rFonts w:ascii="Times New Roman" w:eastAsia="Times New Roman" w:hAnsi="Times New Roman"/>
      <w:sz w:val="24"/>
      <w:szCs w:val="24"/>
    </w:rPr>
  </w:style>
  <w:style w:type="paragraph" w:styleId="FootnoteText">
    <w:name w:val="footnote text"/>
    <w:basedOn w:val="Normal"/>
    <w:uiPriority w:val="99"/>
    <w:semiHidden/>
    <w:unhideWhenUsed/>
    <w:rsid w:val="00452B44"/>
    <w:rPr>
      <w:rFonts w:ascii=".VnTime" w:hAnsi=".VnTime"/>
      <w:sz w:val="20"/>
    </w:rPr>
  </w:style>
  <w:style w:type="character" w:customStyle="1" w:styleId="FootnoteTextChar">
    <w:name w:val="Footnote Text Char"/>
    <w:basedOn w:val="DefaultParagraphFont"/>
    <w:uiPriority w:val="99"/>
    <w:semiHidden/>
    <w:rsid w:val="00452B44"/>
    <w:rPr>
      <w:rFonts w:ascii=".VnTime" w:eastAsia="Times New Roman" w:hAnsi=".VnTime" w:cs="Times New Roman"/>
      <w:sz w:val="20"/>
      <w:szCs w:val="24"/>
    </w:rPr>
  </w:style>
  <w:style w:type="character" w:styleId="FootnoteReference">
    <w:name w:val="footnote reference"/>
    <w:basedOn w:val="DefaultParagraphFont"/>
    <w:uiPriority w:val="99"/>
    <w:semiHidden/>
    <w:unhideWhenUsed/>
    <w:rsid w:val="00452B44"/>
    <w:rPr>
      <w:vertAlign w:val="superscript"/>
    </w:rPr>
  </w:style>
  <w:style w:type="character" w:styleId="FollowedHyperlink">
    <w:name w:val="FollowedHyperlink"/>
    <w:basedOn w:val="DefaultParagraphFont"/>
    <w:uiPriority w:val="99"/>
    <w:semiHidden/>
    <w:unhideWhenUsed/>
    <w:rsid w:val="00452B44"/>
    <w:rPr>
      <w:color w:val="800080"/>
      <w:u w:val="single"/>
    </w:rPr>
  </w:style>
  <w:style w:type="paragraph" w:customStyle="1" w:styleId="font5">
    <w:name w:val="font5"/>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b/>
      <w:bCs/>
      <w:i/>
      <w:iCs/>
      <w:sz w:val="18"/>
      <w:szCs w:val="18"/>
    </w:rPr>
  </w:style>
  <w:style w:type="paragraph" w:customStyle="1" w:styleId="xl67">
    <w:name w:val="xl67"/>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2"/>
      <w:szCs w:val="22"/>
    </w:rPr>
  </w:style>
  <w:style w:type="paragraph" w:customStyle="1" w:styleId="xl68">
    <w:name w:val="xl68"/>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b/>
      <w:bCs/>
      <w:sz w:val="22"/>
      <w:szCs w:val="22"/>
    </w:rPr>
  </w:style>
  <w:style w:type="paragraph" w:customStyle="1" w:styleId="xl69">
    <w:name w:val="xl69"/>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sz w:val="22"/>
      <w:szCs w:val="22"/>
    </w:rPr>
  </w:style>
  <w:style w:type="paragraph" w:customStyle="1" w:styleId="xl70">
    <w:name w:val="xl70"/>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2"/>
      <w:szCs w:val="22"/>
    </w:rPr>
  </w:style>
  <w:style w:type="paragraph" w:customStyle="1" w:styleId="xl71">
    <w:name w:val="xl71"/>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b/>
      <w:bCs/>
      <w:sz w:val="22"/>
      <w:szCs w:val="22"/>
    </w:rPr>
  </w:style>
  <w:style w:type="paragraph" w:customStyle="1" w:styleId="xl72">
    <w:name w:val="xl72"/>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2"/>
      <w:szCs w:val="22"/>
    </w:rPr>
  </w:style>
  <w:style w:type="paragraph" w:customStyle="1" w:styleId="xl73">
    <w:name w:val="xl73"/>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sz w:val="22"/>
      <w:szCs w:val="22"/>
    </w:rPr>
  </w:style>
  <w:style w:type="paragraph" w:customStyle="1" w:styleId="xl74">
    <w:name w:val="xl74"/>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2"/>
      <w:szCs w:val="22"/>
    </w:rPr>
  </w:style>
  <w:style w:type="paragraph" w:customStyle="1" w:styleId="xl75">
    <w:name w:val="xl75"/>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b/>
      <w:bCs/>
      <w:sz w:val="22"/>
      <w:szCs w:val="22"/>
    </w:rPr>
  </w:style>
  <w:style w:type="paragraph" w:customStyle="1" w:styleId="xl76">
    <w:name w:val="xl76"/>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2"/>
      <w:szCs w:val="22"/>
    </w:rPr>
  </w:style>
  <w:style w:type="paragraph" w:customStyle="1" w:styleId="xl77">
    <w:name w:val="xl77"/>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b/>
      <w:bCs/>
      <w:sz w:val="22"/>
      <w:szCs w:val="22"/>
    </w:rPr>
  </w:style>
  <w:style w:type="paragraph" w:customStyle="1" w:styleId="xl78">
    <w:name w:val="xl78"/>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b/>
      <w:bCs/>
      <w:sz w:val="22"/>
      <w:szCs w:val="22"/>
    </w:rPr>
  </w:style>
  <w:style w:type="paragraph" w:customStyle="1" w:styleId="xl79">
    <w:name w:val="xl79"/>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b/>
      <w:bCs/>
      <w:sz w:val="22"/>
      <w:szCs w:val="22"/>
    </w:rPr>
  </w:style>
  <w:style w:type="paragraph" w:customStyle="1" w:styleId="xl80">
    <w:name w:val="xl80"/>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b/>
      <w:bCs/>
      <w:sz w:val="18"/>
      <w:szCs w:val="18"/>
    </w:rPr>
  </w:style>
  <w:style w:type="paragraph" w:customStyle="1" w:styleId="xl81">
    <w:name w:val="xl81"/>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b/>
      <w:bCs/>
      <w:sz w:val="18"/>
      <w:szCs w:val="18"/>
    </w:rPr>
  </w:style>
  <w:style w:type="paragraph" w:customStyle="1" w:styleId="xl82">
    <w:name w:val="xl82"/>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b/>
      <w:bCs/>
      <w:sz w:val="18"/>
      <w:szCs w:val="18"/>
    </w:rPr>
  </w:style>
  <w:style w:type="paragraph" w:customStyle="1" w:styleId="xl83">
    <w:name w:val="xl83"/>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4">
    <w:name w:val="xl84"/>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85">
    <w:name w:val="xl85"/>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6">
    <w:name w:val="xl86"/>
    <w:basedOn w:val="Normal"/>
    <w:rsid w:val="00452B44"/>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jc w:val="center"/>
    </w:pPr>
    <w:rPr>
      <w:sz w:val="18"/>
      <w:szCs w:val="18"/>
    </w:rPr>
  </w:style>
  <w:style w:type="paragraph" w:customStyle="1" w:styleId="xl87">
    <w:name w:val="xl87"/>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b/>
      <w:bCs/>
      <w:sz w:val="18"/>
      <w:szCs w:val="18"/>
    </w:rPr>
  </w:style>
  <w:style w:type="paragraph" w:customStyle="1" w:styleId="xl88">
    <w:name w:val="xl88"/>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b/>
      <w:bCs/>
      <w:sz w:val="18"/>
      <w:szCs w:val="18"/>
    </w:rPr>
  </w:style>
  <w:style w:type="paragraph" w:customStyle="1" w:styleId="xl89">
    <w:name w:val="xl89"/>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90">
    <w:name w:val="xl90"/>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91">
    <w:name w:val="xl91"/>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92">
    <w:name w:val="xl92"/>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93">
    <w:name w:val="xl93"/>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94">
    <w:name w:val="xl94"/>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b/>
      <w:bCs/>
      <w:sz w:val="18"/>
      <w:szCs w:val="18"/>
    </w:rPr>
  </w:style>
  <w:style w:type="paragraph" w:customStyle="1" w:styleId="xl95">
    <w:name w:val="xl95"/>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96">
    <w:name w:val="xl96"/>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97">
    <w:name w:val="xl97"/>
    <w:basedOn w:val="Normal"/>
    <w:rsid w:val="00452B44"/>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jc w:val="center"/>
    </w:pPr>
    <w:rPr>
      <w:sz w:val="18"/>
      <w:szCs w:val="18"/>
    </w:rPr>
  </w:style>
  <w:style w:type="paragraph" w:customStyle="1" w:styleId="xl98">
    <w:name w:val="xl98"/>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99">
    <w:name w:val="xl99"/>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100">
    <w:name w:val="xl100"/>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b/>
      <w:bCs/>
      <w:sz w:val="18"/>
      <w:szCs w:val="18"/>
    </w:rPr>
  </w:style>
  <w:style w:type="paragraph" w:customStyle="1" w:styleId="xl101">
    <w:name w:val="xl101"/>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b/>
      <w:bCs/>
      <w:sz w:val="18"/>
      <w:szCs w:val="18"/>
    </w:rPr>
  </w:style>
  <w:style w:type="paragraph" w:customStyle="1" w:styleId="xl102">
    <w:name w:val="xl102"/>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103">
    <w:name w:val="xl103"/>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104">
    <w:name w:val="xl104"/>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105">
    <w:name w:val="xl105"/>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106">
    <w:name w:val="xl106"/>
    <w:basedOn w:val="Normal"/>
    <w:rsid w:val="00452B44"/>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pPr>
    <w:rPr>
      <w:sz w:val="18"/>
      <w:szCs w:val="18"/>
    </w:rPr>
  </w:style>
  <w:style w:type="paragraph" w:customStyle="1" w:styleId="xl107">
    <w:name w:val="xl107"/>
    <w:basedOn w:val="Normal"/>
    <w:rsid w:val="00452B44"/>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jc w:val="center"/>
    </w:pPr>
    <w:rPr>
      <w:sz w:val="18"/>
      <w:szCs w:val="18"/>
    </w:rPr>
  </w:style>
  <w:style w:type="paragraph" w:customStyle="1" w:styleId="xl108">
    <w:name w:val="xl108"/>
    <w:basedOn w:val="Normal"/>
    <w:rsid w:val="00452B44"/>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jc w:val="center"/>
    </w:pPr>
    <w:rPr>
      <w:sz w:val="18"/>
      <w:szCs w:val="18"/>
    </w:rPr>
  </w:style>
  <w:style w:type="paragraph" w:customStyle="1" w:styleId="xl109">
    <w:name w:val="xl109"/>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110">
    <w:name w:val="xl110"/>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111">
    <w:name w:val="xl111"/>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112">
    <w:name w:val="xl112"/>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113">
    <w:name w:val="xl113"/>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b/>
      <w:bCs/>
      <w:sz w:val="18"/>
      <w:szCs w:val="18"/>
    </w:rPr>
  </w:style>
  <w:style w:type="paragraph" w:customStyle="1" w:styleId="xl114">
    <w:name w:val="xl114"/>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b/>
      <w:bCs/>
      <w:sz w:val="18"/>
      <w:szCs w:val="18"/>
    </w:rPr>
  </w:style>
  <w:style w:type="paragraph" w:customStyle="1" w:styleId="xl115">
    <w:name w:val="xl115"/>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b/>
      <w:bCs/>
      <w:sz w:val="18"/>
      <w:szCs w:val="18"/>
    </w:rPr>
  </w:style>
  <w:style w:type="paragraph" w:customStyle="1" w:styleId="xl116">
    <w:name w:val="xl116"/>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b/>
      <w:bCs/>
      <w:sz w:val="28"/>
      <w:szCs w:val="28"/>
    </w:rPr>
  </w:style>
  <w:style w:type="paragraph" w:customStyle="1" w:styleId="xl117">
    <w:name w:val="xl117"/>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b/>
      <w:bCs/>
      <w:sz w:val="26"/>
      <w:szCs w:val="26"/>
    </w:rPr>
  </w:style>
  <w:style w:type="paragraph" w:customStyle="1" w:styleId="xl118">
    <w:name w:val="xl118"/>
    <w:basedOn w:val="Normal"/>
    <w:rsid w:val="00452B44"/>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jc w:val="center"/>
    </w:pPr>
    <w:rPr>
      <w:i/>
      <w:iCs/>
      <w:sz w:val="26"/>
      <w:szCs w:val="26"/>
    </w:rPr>
  </w:style>
  <w:style w:type="paragraph" w:customStyle="1" w:styleId="xl119">
    <w:name w:val="xl119"/>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120">
    <w:name w:val="xl120"/>
    <w:basedOn w:val="Normal"/>
    <w:rsid w:val="00452B4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65">
    <w:name w:val="xl65"/>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2"/>
      <w:szCs w:val="22"/>
    </w:rPr>
  </w:style>
  <w:style w:type="paragraph" w:customStyle="1" w:styleId="xl66">
    <w:name w:val="xl66"/>
    <w:basedOn w:val="Normal"/>
    <w:rsid w:val="00452B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1D45E-48BF-4D62-A8C4-67B34213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cp:revision>
  <dcterms:created xsi:type="dcterms:W3CDTF">2022-06-23T08:52:00Z</dcterms:created>
  <dcterms:modified xsi:type="dcterms:W3CDTF">2025-04-15T08:50:00Z</dcterms:modified>
</cp:coreProperties>
</file>